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4546" w14:textId="77777777" w:rsidR="00953B4A" w:rsidRPr="002F760E" w:rsidRDefault="00953B4A" w:rsidP="00953B4A">
      <w:pPr>
        <w:jc w:val="center"/>
        <w:rPr>
          <w:rFonts w:cstheme="minorHAnsi"/>
          <w:b/>
          <w:bCs/>
          <w:sz w:val="24"/>
          <w:szCs w:val="24"/>
        </w:rPr>
      </w:pPr>
      <w:r w:rsidRPr="002F760E">
        <w:rPr>
          <w:rFonts w:cstheme="minorHAnsi"/>
          <w:b/>
          <w:bCs/>
          <w:sz w:val="24"/>
          <w:szCs w:val="24"/>
        </w:rPr>
        <w:t>Faculty Senate Minutes</w:t>
      </w:r>
    </w:p>
    <w:p w14:paraId="3609535D" w14:textId="77777777" w:rsidR="00953B4A" w:rsidRPr="002F760E" w:rsidRDefault="00953B4A" w:rsidP="00953B4A">
      <w:pPr>
        <w:jc w:val="center"/>
        <w:rPr>
          <w:rFonts w:cstheme="minorHAnsi"/>
          <w:sz w:val="24"/>
          <w:szCs w:val="24"/>
        </w:rPr>
      </w:pPr>
      <w:r w:rsidRPr="002F760E">
        <w:rPr>
          <w:rFonts w:cstheme="minorHAnsi"/>
          <w:sz w:val="24"/>
          <w:szCs w:val="24"/>
        </w:rPr>
        <w:t>Wednesday, February 10, 2021</w:t>
      </w:r>
    </w:p>
    <w:p w14:paraId="1ECFF4D3" w14:textId="77777777" w:rsidR="00953B4A" w:rsidRPr="002F760E" w:rsidRDefault="00953B4A" w:rsidP="00953B4A">
      <w:pPr>
        <w:jc w:val="center"/>
        <w:rPr>
          <w:rFonts w:cstheme="minorHAnsi"/>
          <w:sz w:val="24"/>
          <w:szCs w:val="24"/>
        </w:rPr>
      </w:pPr>
      <w:r w:rsidRPr="002F760E">
        <w:rPr>
          <w:rFonts w:cstheme="minorHAnsi"/>
          <w:sz w:val="24"/>
          <w:szCs w:val="24"/>
        </w:rPr>
        <w:t>Zoom Meeting, 4:00 p.m. – 6:00 p.m.</w:t>
      </w:r>
    </w:p>
    <w:p w14:paraId="2AEFF48E" w14:textId="77777777" w:rsidR="00953B4A" w:rsidRPr="002F760E" w:rsidRDefault="00953B4A" w:rsidP="00953B4A">
      <w:pPr>
        <w:rPr>
          <w:rFonts w:cstheme="minorHAnsi"/>
          <w:sz w:val="24"/>
          <w:szCs w:val="24"/>
        </w:rPr>
      </w:pPr>
    </w:p>
    <w:p w14:paraId="5285C460" w14:textId="77777777" w:rsidR="00953B4A" w:rsidRPr="002F760E" w:rsidRDefault="00953B4A" w:rsidP="00953B4A">
      <w:pPr>
        <w:rPr>
          <w:rFonts w:cstheme="minorHAnsi"/>
          <w:sz w:val="24"/>
          <w:szCs w:val="24"/>
        </w:rPr>
      </w:pPr>
      <w:r w:rsidRPr="002F760E">
        <w:rPr>
          <w:rFonts w:cstheme="minorHAnsi"/>
          <w:b/>
          <w:bCs/>
          <w:sz w:val="24"/>
          <w:szCs w:val="24"/>
        </w:rPr>
        <w:t>Attending Senators:</w:t>
      </w:r>
      <w:r w:rsidRPr="002F760E">
        <w:rPr>
          <w:rFonts w:cstheme="minorHAnsi"/>
          <w:sz w:val="24"/>
          <w:szCs w:val="24"/>
        </w:rPr>
        <w:t xml:space="preserve"> Taylor Acee, Rebecca Bell-Metereau, Stacey Bender, Janet Bezner, Dale Blasingame, Rachel Davenport, Jennifer Jensen, Lynn Ledbetter, Vincent Luizzi, Benjamin Martin, Stan McClellan, Roque Mendez, Andrew Ojede, Michael Supancic, Nicole Wesley</w:t>
      </w:r>
    </w:p>
    <w:p w14:paraId="1BB1DBF8" w14:textId="42884119" w:rsidR="00953B4A" w:rsidRPr="002F760E" w:rsidRDefault="00953B4A" w:rsidP="00953B4A">
      <w:pPr>
        <w:rPr>
          <w:rFonts w:cstheme="minorHAnsi"/>
          <w:sz w:val="24"/>
          <w:szCs w:val="24"/>
        </w:rPr>
      </w:pPr>
      <w:r w:rsidRPr="002F760E">
        <w:rPr>
          <w:rFonts w:cstheme="minorHAnsi"/>
          <w:b/>
          <w:bCs/>
          <w:sz w:val="24"/>
          <w:szCs w:val="24"/>
        </w:rPr>
        <w:t>Guests:</w:t>
      </w:r>
      <w:r w:rsidRPr="002F760E">
        <w:rPr>
          <w:rFonts w:cstheme="minorHAnsi"/>
          <w:sz w:val="24"/>
          <w:szCs w:val="24"/>
        </w:rPr>
        <w:t xml:space="preserve"> </w:t>
      </w:r>
      <w:r w:rsidR="00085BAB" w:rsidRPr="002F760E">
        <w:rPr>
          <w:rFonts w:cstheme="minorHAnsi"/>
          <w:sz w:val="24"/>
          <w:szCs w:val="24"/>
        </w:rPr>
        <w:t>Bob Edward Vasquez, Kian</w:t>
      </w:r>
      <w:r w:rsidR="00E56BC6" w:rsidRPr="002F760E">
        <w:rPr>
          <w:rFonts w:cstheme="minorHAnsi"/>
          <w:sz w:val="24"/>
          <w:szCs w:val="24"/>
        </w:rPr>
        <w:t xml:space="preserve">a Burks (University Star), Kyong Hee Chee, </w:t>
      </w:r>
      <w:r w:rsidR="003601B7" w:rsidRPr="002F760E">
        <w:rPr>
          <w:rFonts w:cstheme="minorHAnsi"/>
          <w:sz w:val="24"/>
          <w:szCs w:val="24"/>
        </w:rPr>
        <w:t xml:space="preserve">Tina Marie Cade (Senate Fellow), </w:t>
      </w:r>
      <w:r w:rsidR="00F7419A" w:rsidRPr="002F760E">
        <w:rPr>
          <w:rFonts w:cstheme="minorHAnsi"/>
          <w:sz w:val="24"/>
          <w:szCs w:val="24"/>
        </w:rPr>
        <w:t xml:space="preserve">Cynthia Hernandez, </w:t>
      </w:r>
      <w:r w:rsidR="003601B7" w:rsidRPr="002F760E">
        <w:rPr>
          <w:rFonts w:cstheme="minorHAnsi"/>
          <w:sz w:val="24"/>
          <w:szCs w:val="24"/>
        </w:rPr>
        <w:t xml:space="preserve">Judy Oskam, Scott Pope (Library), </w:t>
      </w:r>
      <w:r w:rsidR="002F760E" w:rsidRPr="002F760E">
        <w:rPr>
          <w:rFonts w:cstheme="minorHAnsi"/>
          <w:sz w:val="24"/>
          <w:szCs w:val="24"/>
        </w:rPr>
        <w:t xml:space="preserve">Aimee Roundtree, Joni S J Charles, Karen Sigler. </w:t>
      </w:r>
    </w:p>
    <w:p w14:paraId="11507065" w14:textId="38E245E0" w:rsidR="00953B4A" w:rsidRPr="002F760E" w:rsidRDefault="00953B4A" w:rsidP="00953B4A">
      <w:pPr>
        <w:rPr>
          <w:rFonts w:cstheme="minorHAnsi"/>
          <w:sz w:val="24"/>
          <w:szCs w:val="24"/>
        </w:rPr>
      </w:pPr>
      <w:r w:rsidRPr="002F760E">
        <w:rPr>
          <w:rFonts w:cstheme="minorHAnsi"/>
          <w:sz w:val="24"/>
          <w:szCs w:val="24"/>
        </w:rPr>
        <w:t>Meeting called to order at 4:0</w:t>
      </w:r>
      <w:r w:rsidR="002F760E" w:rsidRPr="002F760E">
        <w:rPr>
          <w:rFonts w:cstheme="minorHAnsi"/>
          <w:sz w:val="24"/>
          <w:szCs w:val="24"/>
        </w:rPr>
        <w:t>0</w:t>
      </w:r>
      <w:r w:rsidRPr="002F760E">
        <w:rPr>
          <w:rFonts w:cstheme="minorHAnsi"/>
          <w:sz w:val="24"/>
          <w:szCs w:val="24"/>
        </w:rPr>
        <w:t xml:space="preserve"> p.m. by Senate Chair Bezner</w:t>
      </w:r>
    </w:p>
    <w:p w14:paraId="6783BD41" w14:textId="348CBCE1" w:rsidR="00AF3BDD" w:rsidRPr="002F760E" w:rsidRDefault="00953B4A" w:rsidP="00061B1F">
      <w:pPr>
        <w:rPr>
          <w:rFonts w:cstheme="minorHAnsi"/>
          <w:sz w:val="24"/>
          <w:szCs w:val="24"/>
        </w:rPr>
      </w:pPr>
      <w:r w:rsidRPr="002F760E">
        <w:rPr>
          <w:b/>
          <w:bCs/>
          <w:sz w:val="24"/>
          <w:szCs w:val="24"/>
        </w:rPr>
        <w:t xml:space="preserve">Update from </w:t>
      </w:r>
      <w:r w:rsidR="00061B1F" w:rsidRPr="002F760E">
        <w:rPr>
          <w:rFonts w:cstheme="minorHAnsi"/>
          <w:b/>
          <w:bCs/>
          <w:sz w:val="24"/>
          <w:szCs w:val="24"/>
        </w:rPr>
        <w:t>Vice President of Student Affairs</w:t>
      </w:r>
      <w:r w:rsidR="00AF3BDD" w:rsidRPr="002F760E">
        <w:rPr>
          <w:rFonts w:cstheme="minorHAnsi"/>
          <w:sz w:val="24"/>
          <w:szCs w:val="24"/>
        </w:rPr>
        <w:br/>
        <w:t>Dr. Cynthia Hernandez,</w:t>
      </w:r>
      <w:r w:rsidR="00E32521" w:rsidRPr="002F760E">
        <w:rPr>
          <w:rFonts w:cstheme="minorHAnsi"/>
          <w:sz w:val="24"/>
          <w:szCs w:val="24"/>
        </w:rPr>
        <w:t xml:space="preserve"> who joined the university in January as</w:t>
      </w:r>
      <w:r w:rsidR="00AF3BDD" w:rsidRPr="002F760E">
        <w:rPr>
          <w:rFonts w:cstheme="minorHAnsi"/>
          <w:sz w:val="24"/>
          <w:szCs w:val="24"/>
        </w:rPr>
        <w:t xml:space="preserve"> Vice President of Student Affairs, </w:t>
      </w:r>
      <w:r w:rsidR="00EF4BF6" w:rsidRPr="002F760E">
        <w:rPr>
          <w:rFonts w:cstheme="minorHAnsi"/>
          <w:sz w:val="24"/>
          <w:szCs w:val="24"/>
        </w:rPr>
        <w:t xml:space="preserve">provided an update on </w:t>
      </w:r>
      <w:r w:rsidR="00EC2A68" w:rsidRPr="002F760E">
        <w:rPr>
          <w:rFonts w:cstheme="minorHAnsi"/>
          <w:sz w:val="24"/>
          <w:szCs w:val="24"/>
        </w:rPr>
        <w:t xml:space="preserve">her </w:t>
      </w:r>
      <w:r w:rsidR="007625D3" w:rsidRPr="002F760E">
        <w:rPr>
          <w:rFonts w:cstheme="minorHAnsi"/>
          <w:sz w:val="24"/>
          <w:szCs w:val="24"/>
        </w:rPr>
        <w:t xml:space="preserve">goals for </w:t>
      </w:r>
      <w:r w:rsidR="008E2CD7" w:rsidRPr="002F760E">
        <w:rPr>
          <w:rFonts w:cstheme="minorHAnsi"/>
          <w:sz w:val="24"/>
          <w:szCs w:val="24"/>
        </w:rPr>
        <w:t>the next year. Dr. Hernandez</w:t>
      </w:r>
      <w:r w:rsidR="00B80174" w:rsidRPr="002F760E">
        <w:rPr>
          <w:rFonts w:cstheme="minorHAnsi"/>
          <w:sz w:val="24"/>
          <w:szCs w:val="24"/>
        </w:rPr>
        <w:t xml:space="preserve">’s plans include listening and learning about the culture at Texas State to assess </w:t>
      </w:r>
      <w:r w:rsidR="00C85028" w:rsidRPr="002F760E">
        <w:rPr>
          <w:rFonts w:cstheme="minorHAnsi"/>
          <w:sz w:val="24"/>
          <w:szCs w:val="24"/>
        </w:rPr>
        <w:t xml:space="preserve">real and perceived challenges </w:t>
      </w:r>
      <w:r w:rsidR="00E05751" w:rsidRPr="002F760E">
        <w:rPr>
          <w:rFonts w:cstheme="minorHAnsi"/>
          <w:sz w:val="24"/>
          <w:szCs w:val="24"/>
        </w:rPr>
        <w:t xml:space="preserve">faced by students. She </w:t>
      </w:r>
      <w:r w:rsidR="00651620" w:rsidRPr="002F760E">
        <w:rPr>
          <w:rFonts w:cstheme="minorHAnsi"/>
          <w:sz w:val="24"/>
          <w:szCs w:val="24"/>
        </w:rPr>
        <w:t xml:space="preserve">plans to support growth in areas of self-care, well-being, and crisis support. </w:t>
      </w:r>
      <w:r w:rsidR="00DE2A70" w:rsidRPr="002F760E">
        <w:rPr>
          <w:rFonts w:cstheme="minorHAnsi"/>
          <w:sz w:val="24"/>
          <w:szCs w:val="24"/>
        </w:rPr>
        <w:t xml:space="preserve">Several issues on her radar include social justice and diversity, equity, and inclusion; student mental health issues; </w:t>
      </w:r>
      <w:r w:rsidR="00B13A03" w:rsidRPr="002F760E">
        <w:rPr>
          <w:rFonts w:cstheme="minorHAnsi"/>
          <w:sz w:val="24"/>
          <w:szCs w:val="24"/>
        </w:rPr>
        <w:t>and building a culture of evidence by assessing programs and services to determine their effectiveness</w:t>
      </w:r>
      <w:r w:rsidR="001258AE" w:rsidRPr="002F760E">
        <w:rPr>
          <w:rFonts w:cstheme="minorHAnsi"/>
          <w:sz w:val="24"/>
          <w:szCs w:val="24"/>
        </w:rPr>
        <w:t xml:space="preserve">. </w:t>
      </w:r>
    </w:p>
    <w:p w14:paraId="36A93CD4" w14:textId="7C366F8A" w:rsidR="000205FA" w:rsidRPr="00AD0389" w:rsidRDefault="000B2C2A" w:rsidP="00D74A08">
      <w:pPr>
        <w:rPr>
          <w:b/>
          <w:bCs/>
          <w:sz w:val="24"/>
          <w:szCs w:val="24"/>
        </w:rPr>
      </w:pPr>
      <w:r w:rsidRPr="002F760E">
        <w:rPr>
          <w:rFonts w:cstheme="minorHAnsi"/>
          <w:sz w:val="24"/>
          <w:szCs w:val="24"/>
        </w:rPr>
        <w:t xml:space="preserve">In response to several questions asked by senators, </w:t>
      </w:r>
      <w:r w:rsidR="001258AE" w:rsidRPr="002F760E">
        <w:rPr>
          <w:rFonts w:cstheme="minorHAnsi"/>
          <w:sz w:val="24"/>
          <w:szCs w:val="24"/>
        </w:rPr>
        <w:t xml:space="preserve">Dr. Hernandez </w:t>
      </w:r>
      <w:r w:rsidR="001A57B6" w:rsidRPr="002F760E">
        <w:rPr>
          <w:rFonts w:cstheme="minorHAnsi"/>
          <w:sz w:val="24"/>
          <w:szCs w:val="24"/>
        </w:rPr>
        <w:t xml:space="preserve">described the importance of </w:t>
      </w:r>
      <w:r w:rsidR="00964697" w:rsidRPr="002F760E">
        <w:rPr>
          <w:rFonts w:cstheme="minorHAnsi"/>
          <w:sz w:val="24"/>
          <w:szCs w:val="24"/>
        </w:rPr>
        <w:t xml:space="preserve">partnerships </w:t>
      </w:r>
      <w:r w:rsidR="006E3DF2" w:rsidRPr="002F760E">
        <w:rPr>
          <w:rFonts w:cstheme="minorHAnsi"/>
          <w:sz w:val="24"/>
          <w:szCs w:val="24"/>
        </w:rPr>
        <w:t>in conversations about student success</w:t>
      </w:r>
      <w:r w:rsidR="008A5455" w:rsidRPr="002F760E">
        <w:rPr>
          <w:rFonts w:cstheme="minorHAnsi"/>
          <w:sz w:val="24"/>
          <w:szCs w:val="24"/>
        </w:rPr>
        <w:t xml:space="preserve"> and </w:t>
      </w:r>
      <w:r w:rsidR="00EC31EB" w:rsidRPr="002F760E">
        <w:rPr>
          <w:rFonts w:cstheme="minorHAnsi"/>
          <w:sz w:val="24"/>
          <w:szCs w:val="24"/>
        </w:rPr>
        <w:t xml:space="preserve">provided examples of </w:t>
      </w:r>
      <w:r w:rsidR="008A5455" w:rsidRPr="002F760E">
        <w:rPr>
          <w:rFonts w:cstheme="minorHAnsi"/>
          <w:sz w:val="24"/>
          <w:szCs w:val="24"/>
        </w:rPr>
        <w:t>strategies</w:t>
      </w:r>
      <w:r w:rsidR="00EC31EB" w:rsidRPr="002F760E">
        <w:rPr>
          <w:rFonts w:cstheme="minorHAnsi"/>
          <w:sz w:val="24"/>
          <w:szCs w:val="24"/>
        </w:rPr>
        <w:t xml:space="preserve"> </w:t>
      </w:r>
      <w:r w:rsidR="00576565" w:rsidRPr="002F760E">
        <w:rPr>
          <w:rFonts w:cstheme="minorHAnsi"/>
          <w:sz w:val="24"/>
          <w:szCs w:val="24"/>
        </w:rPr>
        <w:t>to boost</w:t>
      </w:r>
      <w:r w:rsidR="008A5455" w:rsidRPr="002F760E">
        <w:rPr>
          <w:rFonts w:cstheme="minorHAnsi"/>
          <w:sz w:val="24"/>
          <w:szCs w:val="24"/>
        </w:rPr>
        <w:t xml:space="preserve"> student retention</w:t>
      </w:r>
      <w:r w:rsidR="00EC31EB" w:rsidRPr="002F760E">
        <w:rPr>
          <w:rFonts w:cstheme="minorHAnsi"/>
          <w:sz w:val="24"/>
          <w:szCs w:val="24"/>
        </w:rPr>
        <w:t xml:space="preserve"> including early interventions, scaffolding student </w:t>
      </w:r>
      <w:r w:rsidR="003B1BEA" w:rsidRPr="002F760E">
        <w:rPr>
          <w:rFonts w:cstheme="minorHAnsi"/>
          <w:sz w:val="24"/>
          <w:szCs w:val="24"/>
        </w:rPr>
        <w:t xml:space="preserve">experience programming, and helping instructors reimagine gateway courses that tend to </w:t>
      </w:r>
      <w:r w:rsidR="00817051" w:rsidRPr="002F760E">
        <w:rPr>
          <w:rFonts w:cstheme="minorHAnsi"/>
          <w:sz w:val="24"/>
          <w:szCs w:val="24"/>
        </w:rPr>
        <w:t xml:space="preserve">generate </w:t>
      </w:r>
      <w:r w:rsidR="00F579C2" w:rsidRPr="002F760E">
        <w:rPr>
          <w:rFonts w:cstheme="minorHAnsi"/>
          <w:sz w:val="24"/>
          <w:szCs w:val="24"/>
        </w:rPr>
        <w:t>many</w:t>
      </w:r>
      <w:r w:rsidR="00817051" w:rsidRPr="002F760E">
        <w:rPr>
          <w:rFonts w:cstheme="minorHAnsi"/>
          <w:sz w:val="24"/>
          <w:szCs w:val="24"/>
        </w:rPr>
        <w:t xml:space="preserve"> poor and failing grades </w:t>
      </w:r>
      <w:r w:rsidR="00576565" w:rsidRPr="002F760E">
        <w:rPr>
          <w:rFonts w:cstheme="minorHAnsi"/>
          <w:sz w:val="24"/>
          <w:szCs w:val="24"/>
        </w:rPr>
        <w:t xml:space="preserve">as well as withdrawals. </w:t>
      </w:r>
      <w:r w:rsidR="002F760E" w:rsidRPr="002F760E">
        <w:rPr>
          <w:rFonts w:cstheme="minorHAnsi"/>
          <w:sz w:val="24"/>
          <w:szCs w:val="24"/>
        </w:rPr>
        <w:br/>
      </w:r>
      <w:r w:rsidR="002F760E" w:rsidRPr="002F760E">
        <w:rPr>
          <w:rFonts w:cstheme="minorHAnsi"/>
          <w:sz w:val="24"/>
          <w:szCs w:val="24"/>
        </w:rPr>
        <w:br/>
      </w:r>
      <w:r w:rsidR="00336254" w:rsidRPr="002F760E">
        <w:rPr>
          <w:b/>
          <w:bCs/>
          <w:sz w:val="24"/>
          <w:szCs w:val="24"/>
        </w:rPr>
        <w:t xml:space="preserve">2020-2021 Faculty Senate Fellow </w:t>
      </w:r>
      <w:r w:rsidR="00576565" w:rsidRPr="002F760E">
        <w:rPr>
          <w:b/>
          <w:bCs/>
          <w:sz w:val="24"/>
          <w:szCs w:val="24"/>
        </w:rPr>
        <w:t>Update</w:t>
      </w:r>
      <w:r w:rsidR="00336254" w:rsidRPr="002F760E">
        <w:rPr>
          <w:sz w:val="24"/>
          <w:szCs w:val="24"/>
        </w:rPr>
        <w:br/>
      </w:r>
      <w:r w:rsidR="00576565" w:rsidRPr="002F760E">
        <w:rPr>
          <w:sz w:val="24"/>
          <w:szCs w:val="24"/>
        </w:rPr>
        <w:t xml:space="preserve">Dr. Tina Cade provided an update on her </w:t>
      </w:r>
      <w:r w:rsidR="00AD3052" w:rsidRPr="002F760E">
        <w:rPr>
          <w:sz w:val="24"/>
          <w:szCs w:val="24"/>
        </w:rPr>
        <w:t>senate fellow research project. Dr. Cade</w:t>
      </w:r>
      <w:r w:rsidR="00332329" w:rsidRPr="002F760E">
        <w:rPr>
          <w:sz w:val="24"/>
          <w:szCs w:val="24"/>
        </w:rPr>
        <w:t xml:space="preserve"> has developed a survey to assess</w:t>
      </w:r>
      <w:r w:rsidR="001036FA" w:rsidRPr="002F760E">
        <w:rPr>
          <w:sz w:val="24"/>
          <w:szCs w:val="24"/>
        </w:rPr>
        <w:t xml:space="preserve"> the campus community’s perceptions of</w:t>
      </w:r>
      <w:r w:rsidR="00332329" w:rsidRPr="002F760E">
        <w:rPr>
          <w:sz w:val="24"/>
          <w:szCs w:val="24"/>
        </w:rPr>
        <w:t xml:space="preserve"> </w:t>
      </w:r>
      <w:r w:rsidR="001036FA" w:rsidRPr="002F760E">
        <w:rPr>
          <w:sz w:val="24"/>
          <w:szCs w:val="24"/>
        </w:rPr>
        <w:t xml:space="preserve">sustainability </w:t>
      </w:r>
      <w:r w:rsidR="00C638FF" w:rsidRPr="002F760E">
        <w:rPr>
          <w:sz w:val="24"/>
          <w:szCs w:val="24"/>
        </w:rPr>
        <w:t>across several categories/divisions on campus. The survey is currently being reviewed by the Environmen</w:t>
      </w:r>
      <w:r w:rsidR="004F1700" w:rsidRPr="002F760E">
        <w:rPr>
          <w:sz w:val="24"/>
          <w:szCs w:val="24"/>
        </w:rPr>
        <w:t>t and Sustainability Committee</w:t>
      </w:r>
      <w:r w:rsidR="003E4B57" w:rsidRPr="002F760E">
        <w:rPr>
          <w:sz w:val="24"/>
          <w:szCs w:val="24"/>
        </w:rPr>
        <w:t xml:space="preserve">.  Once the survey is finalized and receives IRB approval, a link will be sent to students, staff, and faculty. The overall goal of Dr. Cade’s research is to develop a campus master plan for sustainability. </w:t>
      </w:r>
      <w:r w:rsidR="00C638FF" w:rsidRPr="002F760E">
        <w:rPr>
          <w:sz w:val="24"/>
          <w:szCs w:val="24"/>
        </w:rPr>
        <w:t xml:space="preserve"> </w:t>
      </w:r>
      <w:r w:rsidR="002F760E" w:rsidRPr="002F760E">
        <w:rPr>
          <w:sz w:val="24"/>
          <w:szCs w:val="24"/>
        </w:rPr>
        <w:br/>
      </w:r>
      <w:r w:rsidR="002F760E" w:rsidRPr="002F760E">
        <w:rPr>
          <w:sz w:val="24"/>
          <w:szCs w:val="24"/>
        </w:rPr>
        <w:br/>
      </w:r>
      <w:r w:rsidR="00BD2413" w:rsidRPr="002F760E">
        <w:rPr>
          <w:rFonts w:eastAsiaTheme="minorEastAsia"/>
          <w:b/>
          <w:bCs/>
          <w:sz w:val="24"/>
          <w:szCs w:val="24"/>
        </w:rPr>
        <w:t>Agenda items for Faculty Senate meeting with liaisons</w:t>
      </w:r>
      <w:r w:rsidR="00E01D1A" w:rsidRPr="002F760E">
        <w:rPr>
          <w:b/>
          <w:bCs/>
          <w:sz w:val="24"/>
          <w:szCs w:val="24"/>
        </w:rPr>
        <w:tab/>
      </w:r>
      <w:r w:rsidR="002F760E" w:rsidRPr="002F760E">
        <w:rPr>
          <w:b/>
          <w:bCs/>
          <w:sz w:val="24"/>
          <w:szCs w:val="24"/>
        </w:rPr>
        <w:br/>
      </w:r>
      <w:r w:rsidR="003E4B57" w:rsidRPr="002F760E">
        <w:rPr>
          <w:sz w:val="24"/>
          <w:szCs w:val="24"/>
        </w:rPr>
        <w:t xml:space="preserve">Senators </w:t>
      </w:r>
      <w:r w:rsidR="00617EB7" w:rsidRPr="002F760E">
        <w:rPr>
          <w:sz w:val="24"/>
          <w:szCs w:val="24"/>
        </w:rPr>
        <w:t xml:space="preserve">brainstormed agenda items for the next full Faculty Senate meeting </w:t>
      </w:r>
      <w:r w:rsidR="001156AF" w:rsidRPr="002F760E">
        <w:rPr>
          <w:sz w:val="24"/>
          <w:szCs w:val="24"/>
        </w:rPr>
        <w:t xml:space="preserve">scheduled for Wednesday, February 17, 2021. Items considered included soliciting additional feedback about the </w:t>
      </w:r>
      <w:r w:rsidR="00EA5B8C" w:rsidRPr="002F760E">
        <w:rPr>
          <w:sz w:val="24"/>
          <w:szCs w:val="24"/>
        </w:rPr>
        <w:t xml:space="preserve">draft Personnel Committee policy, </w:t>
      </w:r>
      <w:r w:rsidR="002601A5" w:rsidRPr="002F760E">
        <w:rPr>
          <w:sz w:val="24"/>
          <w:szCs w:val="24"/>
        </w:rPr>
        <w:t>requesting feedback from liaisons about</w:t>
      </w:r>
      <w:r w:rsidR="00A845A5" w:rsidRPr="002F760E">
        <w:rPr>
          <w:sz w:val="24"/>
          <w:szCs w:val="24"/>
        </w:rPr>
        <w:t xml:space="preserve"> the plan to </w:t>
      </w:r>
      <w:r w:rsidR="00A845A5" w:rsidRPr="002F760E">
        <w:rPr>
          <w:sz w:val="24"/>
          <w:szCs w:val="24"/>
        </w:rPr>
        <w:lastRenderedPageBreak/>
        <w:t xml:space="preserve">resume mostly face-to-face course modality for Fall 2021, and </w:t>
      </w:r>
      <w:r w:rsidR="008B4D28" w:rsidRPr="002F760E">
        <w:rPr>
          <w:sz w:val="24"/>
          <w:szCs w:val="24"/>
        </w:rPr>
        <w:t xml:space="preserve">potentially collecting information from faculty about student attendance in the classroom. </w:t>
      </w:r>
      <w:r w:rsidR="002601A5" w:rsidRPr="002F760E">
        <w:rPr>
          <w:sz w:val="24"/>
          <w:szCs w:val="24"/>
        </w:rPr>
        <w:t xml:space="preserve"> </w:t>
      </w:r>
      <w:r w:rsidR="00AD0389">
        <w:rPr>
          <w:sz w:val="24"/>
          <w:szCs w:val="24"/>
        </w:rPr>
        <w:br/>
      </w:r>
      <w:r w:rsidR="00AD0389">
        <w:rPr>
          <w:sz w:val="24"/>
          <w:szCs w:val="24"/>
        </w:rPr>
        <w:br/>
      </w:r>
      <w:r w:rsidR="008B4D28" w:rsidRPr="002F760E">
        <w:rPr>
          <w:rFonts w:eastAsiaTheme="minorEastAsia"/>
          <w:b/>
          <w:bCs/>
          <w:sz w:val="24"/>
          <w:szCs w:val="24"/>
        </w:rPr>
        <w:t>Committee Appointments</w:t>
      </w:r>
      <w:r w:rsidR="008B4D28" w:rsidRPr="002F760E">
        <w:rPr>
          <w:rFonts w:eastAsiaTheme="minorEastAsia"/>
          <w:sz w:val="24"/>
          <w:szCs w:val="24"/>
        </w:rPr>
        <w:br/>
      </w:r>
      <w:r w:rsidR="008B4D28" w:rsidRPr="002F760E">
        <w:rPr>
          <w:sz w:val="24"/>
          <w:szCs w:val="24"/>
        </w:rPr>
        <w:t xml:space="preserve">Senators </w:t>
      </w:r>
      <w:r w:rsidR="009B7A76" w:rsidRPr="002F760E">
        <w:rPr>
          <w:sz w:val="24"/>
          <w:szCs w:val="24"/>
        </w:rPr>
        <w:t>voted to appoint Dr. Alex White to the Academic Computing Committee and Senators Jensen and Supancic to</w:t>
      </w:r>
      <w:r w:rsidR="00133F79" w:rsidRPr="002F760E">
        <w:rPr>
          <w:sz w:val="24"/>
          <w:szCs w:val="24"/>
        </w:rPr>
        <w:t xml:space="preserve"> continue their service on the </w:t>
      </w:r>
      <w:r w:rsidR="00DC4B0E" w:rsidRPr="002F760E">
        <w:rPr>
          <w:sz w:val="24"/>
          <w:szCs w:val="24"/>
        </w:rPr>
        <w:t>Commencement Planning Work Group</w:t>
      </w:r>
      <w:r w:rsidR="00133F79" w:rsidRPr="002F760E">
        <w:rPr>
          <w:sz w:val="24"/>
          <w:szCs w:val="24"/>
        </w:rPr>
        <w:t>.</w:t>
      </w:r>
      <w:r w:rsidR="00AD0389">
        <w:rPr>
          <w:sz w:val="24"/>
          <w:szCs w:val="24"/>
        </w:rPr>
        <w:br/>
      </w:r>
      <w:r w:rsidR="00AD0389">
        <w:rPr>
          <w:sz w:val="24"/>
          <w:szCs w:val="24"/>
        </w:rPr>
        <w:br/>
      </w:r>
      <w:r w:rsidR="00133F79" w:rsidRPr="002F760E">
        <w:rPr>
          <w:b/>
          <w:bCs/>
          <w:sz w:val="24"/>
          <w:szCs w:val="24"/>
        </w:rPr>
        <w:t>Miscellaneous</w:t>
      </w:r>
      <w:r w:rsidR="00531C05" w:rsidRPr="002F760E">
        <w:rPr>
          <w:sz w:val="24"/>
          <w:szCs w:val="24"/>
        </w:rPr>
        <w:br/>
      </w:r>
      <w:r w:rsidR="00133F79" w:rsidRPr="002F760E">
        <w:rPr>
          <w:sz w:val="24"/>
          <w:szCs w:val="24"/>
        </w:rPr>
        <w:t xml:space="preserve">Senate Chair Bezner announced that the </w:t>
      </w:r>
      <w:r w:rsidR="00DD0220" w:rsidRPr="002F760E">
        <w:rPr>
          <w:sz w:val="24"/>
          <w:szCs w:val="24"/>
        </w:rPr>
        <w:t xml:space="preserve">TRIO grant writing dates have been </w:t>
      </w:r>
      <w:r w:rsidR="000F54D8" w:rsidRPr="002F760E">
        <w:rPr>
          <w:sz w:val="24"/>
          <w:szCs w:val="24"/>
        </w:rPr>
        <w:t>set</w:t>
      </w:r>
      <w:r w:rsidR="009C47DC" w:rsidRPr="002F760E">
        <w:rPr>
          <w:sz w:val="24"/>
          <w:szCs w:val="24"/>
        </w:rPr>
        <w:t xml:space="preserve"> and that sh</w:t>
      </w:r>
      <w:r w:rsidR="00531C05" w:rsidRPr="002F760E">
        <w:rPr>
          <w:sz w:val="24"/>
          <w:szCs w:val="24"/>
        </w:rPr>
        <w:t xml:space="preserve">e </w:t>
      </w:r>
      <w:r w:rsidR="009C47DC" w:rsidRPr="002F760E">
        <w:rPr>
          <w:sz w:val="24"/>
          <w:szCs w:val="24"/>
        </w:rPr>
        <w:t>will forward the</w:t>
      </w:r>
      <w:r w:rsidR="00531C05" w:rsidRPr="002F760E">
        <w:rPr>
          <w:sz w:val="24"/>
          <w:szCs w:val="24"/>
        </w:rPr>
        <w:t xml:space="preserve"> meeting</w:t>
      </w:r>
      <w:r w:rsidR="009C47DC" w:rsidRPr="002F760E">
        <w:rPr>
          <w:sz w:val="24"/>
          <w:szCs w:val="24"/>
        </w:rPr>
        <w:t xml:space="preserve"> dates to senato</w:t>
      </w:r>
      <w:r w:rsidR="008E02BA" w:rsidRPr="002F760E">
        <w:rPr>
          <w:sz w:val="24"/>
          <w:szCs w:val="24"/>
        </w:rPr>
        <w:t>rs so they can identify faculty members in</w:t>
      </w:r>
      <w:r w:rsidR="00531C05" w:rsidRPr="002F760E">
        <w:rPr>
          <w:sz w:val="24"/>
          <w:szCs w:val="24"/>
        </w:rPr>
        <w:t xml:space="preserve">terested in attending the McNair proposal brainstorming sessions. </w:t>
      </w:r>
      <w:r w:rsidR="000F54D8" w:rsidRPr="002F760E">
        <w:rPr>
          <w:sz w:val="24"/>
          <w:szCs w:val="24"/>
        </w:rPr>
        <w:t xml:space="preserve"> </w:t>
      </w:r>
      <w:r w:rsidR="00DC0740" w:rsidRPr="002F760E">
        <w:rPr>
          <w:sz w:val="24"/>
          <w:szCs w:val="24"/>
        </w:rPr>
        <w:br/>
      </w:r>
      <w:r w:rsidR="00DC0740" w:rsidRPr="002F760E">
        <w:rPr>
          <w:sz w:val="24"/>
          <w:szCs w:val="24"/>
        </w:rPr>
        <w:br/>
      </w:r>
      <w:r w:rsidR="00531C05" w:rsidRPr="002F760E">
        <w:rPr>
          <w:b/>
          <w:bCs/>
          <w:sz w:val="24"/>
          <w:szCs w:val="24"/>
        </w:rPr>
        <w:t>Executive Session</w:t>
      </w:r>
      <w:r w:rsidR="00531C05" w:rsidRPr="002F760E">
        <w:rPr>
          <w:b/>
          <w:bCs/>
          <w:sz w:val="24"/>
          <w:szCs w:val="24"/>
        </w:rPr>
        <w:br/>
      </w:r>
      <w:r w:rsidR="000247B2" w:rsidRPr="002F760E">
        <w:rPr>
          <w:sz w:val="24"/>
          <w:szCs w:val="24"/>
        </w:rPr>
        <w:t xml:space="preserve">Senators participated in an informal discussion </w:t>
      </w:r>
      <w:r w:rsidR="00D85BA6" w:rsidRPr="002F760E">
        <w:rPr>
          <w:sz w:val="24"/>
          <w:szCs w:val="24"/>
        </w:rPr>
        <w:t>of diversity, equity, and inclusion topics</w:t>
      </w:r>
      <w:r w:rsidR="000205FA" w:rsidRPr="002F760E">
        <w:rPr>
          <w:sz w:val="24"/>
          <w:szCs w:val="24"/>
        </w:rPr>
        <w:t xml:space="preserve">/perceptions </w:t>
      </w:r>
      <w:r w:rsidR="00D85BA6" w:rsidRPr="002F760E">
        <w:rPr>
          <w:sz w:val="24"/>
          <w:szCs w:val="24"/>
        </w:rPr>
        <w:t>facilitated by Senator Martin</w:t>
      </w:r>
      <w:r w:rsidR="000205FA" w:rsidRPr="002F760E">
        <w:rPr>
          <w:sz w:val="24"/>
          <w:szCs w:val="24"/>
        </w:rPr>
        <w:t xml:space="preserve">. </w:t>
      </w:r>
      <w:r w:rsidR="00DC0740" w:rsidRPr="002F760E">
        <w:rPr>
          <w:sz w:val="24"/>
          <w:szCs w:val="24"/>
        </w:rPr>
        <w:br/>
      </w:r>
      <w:r w:rsidR="00DC0740" w:rsidRPr="002F760E">
        <w:rPr>
          <w:sz w:val="24"/>
          <w:szCs w:val="24"/>
        </w:rPr>
        <w:br/>
      </w:r>
      <w:r w:rsidR="000205FA" w:rsidRPr="002F760E">
        <w:rPr>
          <w:b/>
          <w:bCs/>
          <w:sz w:val="24"/>
          <w:szCs w:val="24"/>
        </w:rPr>
        <w:t>Approval of Minutes</w:t>
      </w:r>
      <w:r w:rsidR="000205FA" w:rsidRPr="002F760E">
        <w:rPr>
          <w:sz w:val="24"/>
          <w:szCs w:val="24"/>
        </w:rPr>
        <w:br/>
        <w:t xml:space="preserve">Senators voted to approve </w:t>
      </w:r>
      <w:r w:rsidR="004C7235" w:rsidRPr="002F760E">
        <w:rPr>
          <w:sz w:val="24"/>
          <w:szCs w:val="24"/>
        </w:rPr>
        <w:t xml:space="preserve">the minutes of the February 3, 2021 meeting. </w:t>
      </w:r>
      <w:r w:rsidR="004C7235" w:rsidRPr="002F760E">
        <w:rPr>
          <w:sz w:val="24"/>
          <w:szCs w:val="24"/>
        </w:rPr>
        <w:br/>
      </w:r>
      <w:r w:rsidR="004C7235" w:rsidRPr="002F760E">
        <w:rPr>
          <w:sz w:val="24"/>
          <w:szCs w:val="24"/>
        </w:rPr>
        <w:br/>
        <w:t>Meeting adjourned at 6:</w:t>
      </w:r>
      <w:r w:rsidR="00582B2F" w:rsidRPr="002F760E">
        <w:rPr>
          <w:sz w:val="24"/>
          <w:szCs w:val="24"/>
        </w:rPr>
        <w:t>19 p.m.</w:t>
      </w:r>
      <w:r w:rsidR="00582B2F" w:rsidRPr="002F760E">
        <w:rPr>
          <w:sz w:val="24"/>
          <w:szCs w:val="24"/>
        </w:rPr>
        <w:br/>
      </w:r>
      <w:r w:rsidR="00582B2F" w:rsidRPr="002F760E">
        <w:rPr>
          <w:sz w:val="24"/>
          <w:szCs w:val="24"/>
        </w:rPr>
        <w:br/>
        <w:t xml:space="preserve">Minutes submitted by Jennifer </w:t>
      </w:r>
      <w:proofErr w:type="gramStart"/>
      <w:r w:rsidR="00582B2F" w:rsidRPr="002F760E">
        <w:rPr>
          <w:sz w:val="24"/>
          <w:szCs w:val="24"/>
        </w:rPr>
        <w:t>Jensen</w:t>
      </w:r>
      <w:proofErr w:type="gramEnd"/>
    </w:p>
    <w:sectPr w:rsidR="000205FA" w:rsidRPr="00AD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56BD"/>
    <w:multiLevelType w:val="multilevel"/>
    <w:tmpl w:val="A6A69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7265F5"/>
    <w:multiLevelType w:val="hybridMultilevel"/>
    <w:tmpl w:val="6894870E"/>
    <w:lvl w:ilvl="0" w:tplc="339C52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1F8227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plc="85C0BA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plc="F1EEC94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8842B0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plc="8CA6451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plc="24342A0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plc="E4DC55A2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plc="7CBA7D3E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A5E5C"/>
    <w:multiLevelType w:val="multilevel"/>
    <w:tmpl w:val="7076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77601"/>
    <w:multiLevelType w:val="hybridMultilevel"/>
    <w:tmpl w:val="CE88E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957F37"/>
    <w:multiLevelType w:val="hybridMultilevel"/>
    <w:tmpl w:val="7B1E9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0855C6"/>
    <w:multiLevelType w:val="hybridMultilevel"/>
    <w:tmpl w:val="92147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5545D0"/>
    <w:multiLevelType w:val="hybridMultilevel"/>
    <w:tmpl w:val="DFB6FA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691035"/>
    <w:multiLevelType w:val="multilevel"/>
    <w:tmpl w:val="07B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3E17DA"/>
    <w:multiLevelType w:val="hybridMultilevel"/>
    <w:tmpl w:val="6918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D475E"/>
    <w:multiLevelType w:val="hybridMultilevel"/>
    <w:tmpl w:val="EDD80B72"/>
    <w:lvl w:ilvl="0" w:tplc="0D3AA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703158"/>
    <w:multiLevelType w:val="hybridMultilevel"/>
    <w:tmpl w:val="83A6065E"/>
    <w:lvl w:ilvl="0" w:tplc="54001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7A7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FE4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38A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CE3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3E6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344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CC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A6B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23728"/>
    <w:multiLevelType w:val="hybridMultilevel"/>
    <w:tmpl w:val="4C20D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280EAF"/>
    <w:multiLevelType w:val="hybridMultilevel"/>
    <w:tmpl w:val="23480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BF022C"/>
    <w:multiLevelType w:val="hybridMultilevel"/>
    <w:tmpl w:val="1BA02368"/>
    <w:lvl w:ilvl="0" w:tplc="FE3E5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94C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0AE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8646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48D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CB6C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65EF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448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5E66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4769EF"/>
    <w:multiLevelType w:val="hybridMultilevel"/>
    <w:tmpl w:val="4A727F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820D37"/>
    <w:multiLevelType w:val="multilevel"/>
    <w:tmpl w:val="6438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651B1D"/>
    <w:multiLevelType w:val="hybridMultilevel"/>
    <w:tmpl w:val="D6261AE2"/>
    <w:lvl w:ilvl="0" w:tplc="A6080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8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6E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68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82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23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6C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CD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21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9446D"/>
    <w:multiLevelType w:val="hybridMultilevel"/>
    <w:tmpl w:val="9480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E6A48"/>
    <w:multiLevelType w:val="multilevel"/>
    <w:tmpl w:val="3B5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9916F0"/>
    <w:multiLevelType w:val="hybridMultilevel"/>
    <w:tmpl w:val="3ABA7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B41204"/>
    <w:multiLevelType w:val="hybridMultilevel"/>
    <w:tmpl w:val="88406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E16B68"/>
    <w:multiLevelType w:val="hybridMultilevel"/>
    <w:tmpl w:val="9B86F23E"/>
    <w:lvl w:ilvl="0" w:tplc="936C0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68A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F84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6C6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100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16B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31EA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5C2D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46D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152ACD"/>
    <w:multiLevelType w:val="hybridMultilevel"/>
    <w:tmpl w:val="5A82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F567E"/>
    <w:multiLevelType w:val="hybridMultilevel"/>
    <w:tmpl w:val="DA52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228EB"/>
    <w:multiLevelType w:val="hybridMultilevel"/>
    <w:tmpl w:val="E51CE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7411A6"/>
    <w:multiLevelType w:val="hybridMultilevel"/>
    <w:tmpl w:val="5E988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2E21D4"/>
    <w:multiLevelType w:val="multilevel"/>
    <w:tmpl w:val="F01CE03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3334388"/>
    <w:multiLevelType w:val="hybridMultilevel"/>
    <w:tmpl w:val="2DA69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763976"/>
    <w:multiLevelType w:val="hybridMultilevel"/>
    <w:tmpl w:val="51D2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96BE2"/>
    <w:multiLevelType w:val="multilevel"/>
    <w:tmpl w:val="271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A6020A"/>
    <w:multiLevelType w:val="hybridMultilevel"/>
    <w:tmpl w:val="B8B0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9"/>
  </w:num>
  <w:num w:numId="4">
    <w:abstractNumId w:val="13"/>
  </w:num>
  <w:num w:numId="5">
    <w:abstractNumId w:val="5"/>
  </w:num>
  <w:num w:numId="6">
    <w:abstractNumId w:val="14"/>
  </w:num>
  <w:num w:numId="7">
    <w:abstractNumId w:val="27"/>
  </w:num>
  <w:num w:numId="8">
    <w:abstractNumId w:val="1"/>
  </w:num>
  <w:num w:numId="9">
    <w:abstractNumId w:val="22"/>
  </w:num>
  <w:num w:numId="10">
    <w:abstractNumId w:val="23"/>
  </w:num>
  <w:num w:numId="11">
    <w:abstractNumId w:val="12"/>
  </w:num>
  <w:num w:numId="12">
    <w:abstractNumId w:val="10"/>
  </w:num>
  <w:num w:numId="13">
    <w:abstractNumId w:val="18"/>
  </w:num>
  <w:num w:numId="14">
    <w:abstractNumId w:val="0"/>
  </w:num>
  <w:num w:numId="15">
    <w:abstractNumId w:val="21"/>
  </w:num>
  <w:num w:numId="16">
    <w:abstractNumId w:val="7"/>
  </w:num>
  <w:num w:numId="17">
    <w:abstractNumId w:val="26"/>
  </w:num>
  <w:num w:numId="18">
    <w:abstractNumId w:val="20"/>
  </w:num>
  <w:num w:numId="19">
    <w:abstractNumId w:val="24"/>
  </w:num>
  <w:num w:numId="20">
    <w:abstractNumId w:val="4"/>
  </w:num>
  <w:num w:numId="21">
    <w:abstractNumId w:val="11"/>
  </w:num>
  <w:num w:numId="22">
    <w:abstractNumId w:val="3"/>
  </w:num>
  <w:num w:numId="23">
    <w:abstractNumId w:val="19"/>
  </w:num>
  <w:num w:numId="24">
    <w:abstractNumId w:val="25"/>
  </w:num>
  <w:num w:numId="25">
    <w:abstractNumId w:val="17"/>
  </w:num>
  <w:num w:numId="26">
    <w:abstractNumId w:val="29"/>
  </w:num>
  <w:num w:numId="27">
    <w:abstractNumId w:val="15"/>
  </w:num>
  <w:num w:numId="28">
    <w:abstractNumId w:val="2"/>
  </w:num>
  <w:num w:numId="29">
    <w:abstractNumId w:val="8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qMu3Yoa5OFdOZIkDLD0ihK95aLT7RhIjzMV3eENOWIKNY25OxfwxWq1oY2NG5CtFABn/oRIQkGJdGoWEHC2Ag==" w:salt="qr6sW9xVzzZdRMQwZxIc3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2E"/>
    <w:rsid w:val="00012285"/>
    <w:rsid w:val="000205FA"/>
    <w:rsid w:val="000247B2"/>
    <w:rsid w:val="00033512"/>
    <w:rsid w:val="00061B1F"/>
    <w:rsid w:val="000665CE"/>
    <w:rsid w:val="00067858"/>
    <w:rsid w:val="0007241B"/>
    <w:rsid w:val="00072BE3"/>
    <w:rsid w:val="00085BAB"/>
    <w:rsid w:val="00094257"/>
    <w:rsid w:val="00096424"/>
    <w:rsid w:val="000B2C2A"/>
    <w:rsid w:val="000B725C"/>
    <w:rsid w:val="000C758F"/>
    <w:rsid w:val="000D0E00"/>
    <w:rsid w:val="000D741F"/>
    <w:rsid w:val="000F54D8"/>
    <w:rsid w:val="001036FA"/>
    <w:rsid w:val="001156AF"/>
    <w:rsid w:val="001258AE"/>
    <w:rsid w:val="00133F79"/>
    <w:rsid w:val="00151E9A"/>
    <w:rsid w:val="00157F5A"/>
    <w:rsid w:val="00194869"/>
    <w:rsid w:val="0019553E"/>
    <w:rsid w:val="001A57B6"/>
    <w:rsid w:val="001A763B"/>
    <w:rsid w:val="001B75CC"/>
    <w:rsid w:val="00202E12"/>
    <w:rsid w:val="00230214"/>
    <w:rsid w:val="0023511D"/>
    <w:rsid w:val="002601A5"/>
    <w:rsid w:val="0027521A"/>
    <w:rsid w:val="002922D2"/>
    <w:rsid w:val="002A28DE"/>
    <w:rsid w:val="002B0E70"/>
    <w:rsid w:val="002C1C96"/>
    <w:rsid w:val="002F760E"/>
    <w:rsid w:val="00313397"/>
    <w:rsid w:val="00332329"/>
    <w:rsid w:val="00336254"/>
    <w:rsid w:val="0035207D"/>
    <w:rsid w:val="003601B7"/>
    <w:rsid w:val="00377A85"/>
    <w:rsid w:val="00397324"/>
    <w:rsid w:val="003B1BEA"/>
    <w:rsid w:val="003B4201"/>
    <w:rsid w:val="003D42D7"/>
    <w:rsid w:val="003D4382"/>
    <w:rsid w:val="003E4B57"/>
    <w:rsid w:val="003F29B2"/>
    <w:rsid w:val="003F3C42"/>
    <w:rsid w:val="00413BAE"/>
    <w:rsid w:val="00416092"/>
    <w:rsid w:val="00441E42"/>
    <w:rsid w:val="00450DE3"/>
    <w:rsid w:val="00457336"/>
    <w:rsid w:val="004C3DCF"/>
    <w:rsid w:val="004C7235"/>
    <w:rsid w:val="004F1700"/>
    <w:rsid w:val="00531C05"/>
    <w:rsid w:val="0053412E"/>
    <w:rsid w:val="00543D2C"/>
    <w:rsid w:val="00550ADC"/>
    <w:rsid w:val="0055179E"/>
    <w:rsid w:val="00551B85"/>
    <w:rsid w:val="0055289C"/>
    <w:rsid w:val="00556BEA"/>
    <w:rsid w:val="00573270"/>
    <w:rsid w:val="00576565"/>
    <w:rsid w:val="00582B2F"/>
    <w:rsid w:val="00591E36"/>
    <w:rsid w:val="00594600"/>
    <w:rsid w:val="005C3021"/>
    <w:rsid w:val="005D29D4"/>
    <w:rsid w:val="0061657C"/>
    <w:rsid w:val="00617EB7"/>
    <w:rsid w:val="006201AB"/>
    <w:rsid w:val="006209FC"/>
    <w:rsid w:val="006245AF"/>
    <w:rsid w:val="006350F2"/>
    <w:rsid w:val="00641FEA"/>
    <w:rsid w:val="006431BA"/>
    <w:rsid w:val="00651620"/>
    <w:rsid w:val="00660058"/>
    <w:rsid w:val="006626AA"/>
    <w:rsid w:val="006659B1"/>
    <w:rsid w:val="0068229D"/>
    <w:rsid w:val="006857C4"/>
    <w:rsid w:val="006B1633"/>
    <w:rsid w:val="006E3DF2"/>
    <w:rsid w:val="006F2D23"/>
    <w:rsid w:val="006F5A32"/>
    <w:rsid w:val="00720B3B"/>
    <w:rsid w:val="0072717A"/>
    <w:rsid w:val="00730FD6"/>
    <w:rsid w:val="00734090"/>
    <w:rsid w:val="0075742C"/>
    <w:rsid w:val="007625D3"/>
    <w:rsid w:val="00776653"/>
    <w:rsid w:val="007A50BA"/>
    <w:rsid w:val="007A67B6"/>
    <w:rsid w:val="007D55FD"/>
    <w:rsid w:val="007E3746"/>
    <w:rsid w:val="007F25E4"/>
    <w:rsid w:val="007F77C8"/>
    <w:rsid w:val="008018E6"/>
    <w:rsid w:val="00817051"/>
    <w:rsid w:val="00820ADA"/>
    <w:rsid w:val="008A5455"/>
    <w:rsid w:val="008B4D28"/>
    <w:rsid w:val="008B7530"/>
    <w:rsid w:val="008C05C7"/>
    <w:rsid w:val="008C793E"/>
    <w:rsid w:val="008E02BA"/>
    <w:rsid w:val="008E23DE"/>
    <w:rsid w:val="008E2CD7"/>
    <w:rsid w:val="00903E9B"/>
    <w:rsid w:val="0093578C"/>
    <w:rsid w:val="00943AC8"/>
    <w:rsid w:val="00953B4A"/>
    <w:rsid w:val="00964697"/>
    <w:rsid w:val="009663F5"/>
    <w:rsid w:val="009742C4"/>
    <w:rsid w:val="0098396B"/>
    <w:rsid w:val="009A39D3"/>
    <w:rsid w:val="009A7BFB"/>
    <w:rsid w:val="009B19BD"/>
    <w:rsid w:val="009B7A76"/>
    <w:rsid w:val="009C34C5"/>
    <w:rsid w:val="009C47DC"/>
    <w:rsid w:val="009C76C7"/>
    <w:rsid w:val="009E1DDC"/>
    <w:rsid w:val="009E68FF"/>
    <w:rsid w:val="00A12759"/>
    <w:rsid w:val="00A231BA"/>
    <w:rsid w:val="00A504E8"/>
    <w:rsid w:val="00A815E3"/>
    <w:rsid w:val="00A845A5"/>
    <w:rsid w:val="00AA5952"/>
    <w:rsid w:val="00AA69EF"/>
    <w:rsid w:val="00AB7AA6"/>
    <w:rsid w:val="00AC12E1"/>
    <w:rsid w:val="00AC513B"/>
    <w:rsid w:val="00AD0389"/>
    <w:rsid w:val="00AD17F3"/>
    <w:rsid w:val="00AD3052"/>
    <w:rsid w:val="00AE0379"/>
    <w:rsid w:val="00AE16FC"/>
    <w:rsid w:val="00AE3379"/>
    <w:rsid w:val="00AF0AC4"/>
    <w:rsid w:val="00AF3BDD"/>
    <w:rsid w:val="00B13A03"/>
    <w:rsid w:val="00B401BD"/>
    <w:rsid w:val="00B465D5"/>
    <w:rsid w:val="00B55F7A"/>
    <w:rsid w:val="00B56B48"/>
    <w:rsid w:val="00B70734"/>
    <w:rsid w:val="00B80174"/>
    <w:rsid w:val="00B93ECD"/>
    <w:rsid w:val="00BC3C90"/>
    <w:rsid w:val="00BC4230"/>
    <w:rsid w:val="00BD2413"/>
    <w:rsid w:val="00C0215C"/>
    <w:rsid w:val="00C03B59"/>
    <w:rsid w:val="00C13C61"/>
    <w:rsid w:val="00C25E89"/>
    <w:rsid w:val="00C638FF"/>
    <w:rsid w:val="00C85028"/>
    <w:rsid w:val="00CB3A72"/>
    <w:rsid w:val="00CF32FB"/>
    <w:rsid w:val="00D07438"/>
    <w:rsid w:val="00D07AD7"/>
    <w:rsid w:val="00D63B08"/>
    <w:rsid w:val="00D7358A"/>
    <w:rsid w:val="00D74A08"/>
    <w:rsid w:val="00D85BA6"/>
    <w:rsid w:val="00DB58FD"/>
    <w:rsid w:val="00DB7BE5"/>
    <w:rsid w:val="00DC0740"/>
    <w:rsid w:val="00DC4B0E"/>
    <w:rsid w:val="00DC4F33"/>
    <w:rsid w:val="00DC6B60"/>
    <w:rsid w:val="00DC6EAC"/>
    <w:rsid w:val="00DD0220"/>
    <w:rsid w:val="00DD3B47"/>
    <w:rsid w:val="00DE2A70"/>
    <w:rsid w:val="00DE535A"/>
    <w:rsid w:val="00E01D1A"/>
    <w:rsid w:val="00E052AE"/>
    <w:rsid w:val="00E05751"/>
    <w:rsid w:val="00E20B2A"/>
    <w:rsid w:val="00E2586F"/>
    <w:rsid w:val="00E30412"/>
    <w:rsid w:val="00E32521"/>
    <w:rsid w:val="00E372A5"/>
    <w:rsid w:val="00E40901"/>
    <w:rsid w:val="00E56BC6"/>
    <w:rsid w:val="00E76177"/>
    <w:rsid w:val="00EA5B8C"/>
    <w:rsid w:val="00EC2A68"/>
    <w:rsid w:val="00EC31EB"/>
    <w:rsid w:val="00EE478F"/>
    <w:rsid w:val="00EF4BF6"/>
    <w:rsid w:val="00F041A8"/>
    <w:rsid w:val="00F04A10"/>
    <w:rsid w:val="00F21802"/>
    <w:rsid w:val="00F552B4"/>
    <w:rsid w:val="00F579C2"/>
    <w:rsid w:val="00F62FD5"/>
    <w:rsid w:val="00F666C6"/>
    <w:rsid w:val="00F72DE5"/>
    <w:rsid w:val="00F739E0"/>
    <w:rsid w:val="00F7419A"/>
    <w:rsid w:val="00FA5CFD"/>
    <w:rsid w:val="00FB04B7"/>
    <w:rsid w:val="00FB265E"/>
    <w:rsid w:val="00FC4A3D"/>
    <w:rsid w:val="00FD7F17"/>
    <w:rsid w:val="098F66B4"/>
    <w:rsid w:val="1723184D"/>
    <w:rsid w:val="3031B4BD"/>
    <w:rsid w:val="3178491C"/>
    <w:rsid w:val="37E3CF4E"/>
    <w:rsid w:val="388DEE70"/>
    <w:rsid w:val="3BB4DD54"/>
    <w:rsid w:val="42AAB50F"/>
    <w:rsid w:val="43CEF505"/>
    <w:rsid w:val="46EACFC8"/>
    <w:rsid w:val="52714A6E"/>
    <w:rsid w:val="53B02A73"/>
    <w:rsid w:val="5C2708E4"/>
    <w:rsid w:val="6A3D7D47"/>
    <w:rsid w:val="74D058AA"/>
    <w:rsid w:val="7527C6DA"/>
    <w:rsid w:val="767E1867"/>
    <w:rsid w:val="7AD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7BCA"/>
  <w15:chartTrackingRefBased/>
  <w15:docId w15:val="{ADE645BC-9443-419A-9E04-47A2B11A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2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al"/>
    <w:rsid w:val="00AE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E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79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6626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7E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3746"/>
  </w:style>
  <w:style w:type="character" w:customStyle="1" w:styleId="eop">
    <w:name w:val="eop"/>
    <w:basedOn w:val="DefaultParagraphFont"/>
    <w:rsid w:val="007E3746"/>
  </w:style>
  <w:style w:type="character" w:styleId="Hyperlink">
    <w:name w:val="Hyperlink"/>
    <w:basedOn w:val="DefaultParagraphFont"/>
    <w:uiPriority w:val="99"/>
    <w:unhideWhenUsed/>
    <w:rsid w:val="00D07438"/>
    <w:rPr>
      <w:color w:val="0000FF"/>
      <w:u w:val="single"/>
    </w:rPr>
  </w:style>
  <w:style w:type="character" w:customStyle="1" w:styleId="bcx0">
    <w:name w:val="bcx0"/>
    <w:basedOn w:val="DefaultParagraphFont"/>
    <w:rsid w:val="00FA5CFD"/>
  </w:style>
  <w:style w:type="character" w:styleId="UnresolvedMention">
    <w:name w:val="Unresolved Mention"/>
    <w:basedOn w:val="DefaultParagraphFont"/>
    <w:uiPriority w:val="99"/>
    <w:semiHidden/>
    <w:unhideWhenUsed/>
    <w:rsid w:val="00151E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wtqi23ioopmk3o6ert">
    <w:name w:val="itwtqi_23ioopmk3o6ert"/>
    <w:basedOn w:val="DefaultParagraphFont"/>
    <w:rsid w:val="0054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F71A2-3732-4C49-9CB7-459274FE1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D14F4-FCE7-48CD-B9BE-50952041B8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ae5b8f-f462-4440-a5dd-9b7f837c1630"/>
    <ds:schemaRef ds:uri="http://purl.org/dc/terms/"/>
    <ds:schemaRef ds:uri="http://schemas.openxmlformats.org/package/2006/metadata/core-properties"/>
    <ds:schemaRef ds:uri="3a4ca36d-3634-4907-9686-1059fdce6d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F0816C-EDC7-4239-A953-4C7DF25B5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Valerie Anderson</cp:lastModifiedBy>
  <cp:revision>2</cp:revision>
  <dcterms:created xsi:type="dcterms:W3CDTF">2021-02-25T00:09:00Z</dcterms:created>
  <dcterms:modified xsi:type="dcterms:W3CDTF">2021-02-25T00:09:00Z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