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49F4" w14:textId="232DAD9B" w:rsidR="00D53166" w:rsidRPr="00EE3251" w:rsidRDefault="00D53166" w:rsidP="00D53166">
      <w:pPr>
        <w:spacing w:after="0" w:line="240" w:lineRule="auto"/>
        <w:jc w:val="center"/>
        <w:rPr>
          <w:b/>
          <w:bCs/>
          <w:sz w:val="24"/>
          <w:szCs w:val="24"/>
        </w:rPr>
      </w:pPr>
      <w:r w:rsidRPr="00EE3251">
        <w:rPr>
          <w:b/>
          <w:bCs/>
          <w:sz w:val="24"/>
          <w:szCs w:val="24"/>
        </w:rPr>
        <w:t>Non-</w:t>
      </w:r>
      <w:r w:rsidR="008A7E5B" w:rsidRPr="00EE3251">
        <w:rPr>
          <w:b/>
          <w:bCs/>
          <w:sz w:val="24"/>
          <w:szCs w:val="24"/>
        </w:rPr>
        <w:t>T</w:t>
      </w:r>
      <w:r w:rsidRPr="00EE3251">
        <w:rPr>
          <w:b/>
          <w:bCs/>
          <w:sz w:val="24"/>
          <w:szCs w:val="24"/>
        </w:rPr>
        <w:t>enure Line Faculty Committee</w:t>
      </w:r>
    </w:p>
    <w:p w14:paraId="2A69C7FC" w14:textId="3F7051BD" w:rsidR="008A7E5B" w:rsidRPr="00EE3251" w:rsidRDefault="008A7E5B" w:rsidP="00D53166">
      <w:pPr>
        <w:spacing w:after="0" w:line="240" w:lineRule="auto"/>
        <w:jc w:val="center"/>
        <w:rPr>
          <w:b/>
          <w:bCs/>
          <w:sz w:val="24"/>
          <w:szCs w:val="24"/>
        </w:rPr>
      </w:pPr>
      <w:r w:rsidRPr="00EE3251">
        <w:rPr>
          <w:b/>
          <w:bCs/>
          <w:sz w:val="24"/>
          <w:szCs w:val="24"/>
        </w:rPr>
        <w:t>Minutes</w:t>
      </w:r>
    </w:p>
    <w:p w14:paraId="2835E60A" w14:textId="3D5CF30C" w:rsidR="00D53166" w:rsidRPr="00EE3251" w:rsidRDefault="00D53166" w:rsidP="00D53166">
      <w:pPr>
        <w:spacing w:after="0" w:line="240" w:lineRule="auto"/>
        <w:jc w:val="center"/>
        <w:rPr>
          <w:b/>
          <w:bCs/>
          <w:sz w:val="24"/>
          <w:szCs w:val="24"/>
        </w:rPr>
      </w:pPr>
      <w:r w:rsidRPr="00EE3251">
        <w:rPr>
          <w:b/>
          <w:bCs/>
          <w:sz w:val="24"/>
          <w:szCs w:val="24"/>
        </w:rPr>
        <w:t xml:space="preserve">Friday, </w:t>
      </w:r>
      <w:r w:rsidR="006F3CC5" w:rsidRPr="00EE3251">
        <w:rPr>
          <w:b/>
          <w:bCs/>
          <w:sz w:val="24"/>
          <w:szCs w:val="24"/>
        </w:rPr>
        <w:t>March 25</w:t>
      </w:r>
      <w:r w:rsidR="00FC141A" w:rsidRPr="00EE3251">
        <w:rPr>
          <w:b/>
          <w:bCs/>
          <w:sz w:val="24"/>
          <w:szCs w:val="24"/>
        </w:rPr>
        <w:t>, 2022</w:t>
      </w:r>
    </w:p>
    <w:p w14:paraId="144D5414" w14:textId="1931E4B4" w:rsidR="00BD68DA" w:rsidRPr="00EE3251" w:rsidRDefault="00D53166" w:rsidP="00BD68DA">
      <w:pPr>
        <w:jc w:val="center"/>
        <w:rPr>
          <w:rFonts w:ascii="Candara" w:eastAsia="Times New Roman" w:hAnsi="Candara"/>
          <w:color w:val="000000"/>
          <w:sz w:val="24"/>
          <w:szCs w:val="24"/>
        </w:rPr>
      </w:pPr>
      <w:r w:rsidRPr="00EE3251">
        <w:rPr>
          <w:b/>
          <w:bCs/>
          <w:sz w:val="24"/>
          <w:szCs w:val="24"/>
        </w:rPr>
        <w:t>1:00-3:00 pm</w:t>
      </w:r>
      <w:r w:rsidR="00045921" w:rsidRPr="00EE3251">
        <w:rPr>
          <w:b/>
          <w:bCs/>
          <w:sz w:val="24"/>
          <w:szCs w:val="24"/>
        </w:rPr>
        <w:br/>
        <w:t>UAC 275</w:t>
      </w:r>
      <w:r w:rsidR="00BD68DA" w:rsidRPr="00EE3251">
        <w:rPr>
          <w:b/>
          <w:bCs/>
          <w:sz w:val="24"/>
          <w:szCs w:val="24"/>
        </w:rPr>
        <w:t xml:space="preserve"> and Zoom</w:t>
      </w:r>
      <w:r w:rsidR="00BD68DA" w:rsidRPr="00EE3251">
        <w:rPr>
          <w:b/>
          <w:bCs/>
          <w:sz w:val="24"/>
          <w:szCs w:val="24"/>
        </w:rPr>
        <w:br/>
      </w:r>
      <w:hyperlink r:id="rId8" w:tgtFrame="_blank" w:history="1">
        <w:r w:rsidR="00BD68DA" w:rsidRPr="00EE3251">
          <w:rPr>
            <w:rStyle w:val="Hyperlink"/>
            <w:sz w:val="24"/>
            <w:szCs w:val="24"/>
          </w:rPr>
          <w:t>https://txstate.zoom.us/j/95041564851?pwd=U200TzR5a0RUcHZneXNtTTFTNlVZdz09</w:t>
        </w:r>
      </w:hyperlink>
    </w:p>
    <w:p w14:paraId="196D4EA0" w14:textId="5D41671A" w:rsidR="00D53166" w:rsidRPr="00EE3251" w:rsidRDefault="008A7E5B" w:rsidP="00D53166">
      <w:pPr>
        <w:rPr>
          <w:sz w:val="24"/>
          <w:szCs w:val="24"/>
        </w:rPr>
      </w:pPr>
      <w:r w:rsidRPr="00EE3251">
        <w:rPr>
          <w:sz w:val="24"/>
          <w:szCs w:val="24"/>
        </w:rPr>
        <w:t>Members present:  Jenn Jensen,</w:t>
      </w:r>
      <w:r w:rsidR="002464AE" w:rsidRPr="00EE3251">
        <w:rPr>
          <w:sz w:val="24"/>
          <w:szCs w:val="24"/>
        </w:rPr>
        <w:t xml:space="preserve"> Shannon Duffy,</w:t>
      </w:r>
      <w:r w:rsidR="00D0192B" w:rsidRPr="00EE3251">
        <w:rPr>
          <w:sz w:val="24"/>
          <w:szCs w:val="24"/>
        </w:rPr>
        <w:t xml:space="preserve"> Suzy Okere</w:t>
      </w:r>
      <w:r w:rsidR="00E30628">
        <w:rPr>
          <w:sz w:val="24"/>
          <w:szCs w:val="24"/>
        </w:rPr>
        <w:t>,</w:t>
      </w:r>
      <w:r w:rsidR="00D0192B" w:rsidRPr="00EE3251">
        <w:rPr>
          <w:sz w:val="24"/>
          <w:szCs w:val="24"/>
        </w:rPr>
        <w:t xml:space="preserve"> </w:t>
      </w:r>
      <w:r w:rsidR="006065F0" w:rsidRPr="00EE3251">
        <w:rPr>
          <w:sz w:val="24"/>
          <w:szCs w:val="24"/>
        </w:rPr>
        <w:t xml:space="preserve">Kay </w:t>
      </w:r>
      <w:r w:rsidR="00D0192B" w:rsidRPr="00EE3251">
        <w:rPr>
          <w:sz w:val="24"/>
          <w:szCs w:val="24"/>
        </w:rPr>
        <w:t>Newling,</w:t>
      </w:r>
      <w:r w:rsidR="006065F0" w:rsidRPr="00EE3251">
        <w:rPr>
          <w:sz w:val="24"/>
          <w:szCs w:val="24"/>
        </w:rPr>
        <w:t xml:space="preserve"> Susan Hall, Kris Toma, Elvia Perrin,</w:t>
      </w:r>
      <w:r w:rsidR="00EE3251">
        <w:rPr>
          <w:sz w:val="24"/>
          <w:szCs w:val="24"/>
        </w:rPr>
        <w:t xml:space="preserve"> </w:t>
      </w:r>
      <w:r w:rsidR="006065F0" w:rsidRPr="00EE3251">
        <w:rPr>
          <w:sz w:val="24"/>
          <w:szCs w:val="24"/>
        </w:rPr>
        <w:t>Gaye Korenek</w:t>
      </w:r>
      <w:r w:rsidR="00E30628">
        <w:rPr>
          <w:sz w:val="24"/>
          <w:szCs w:val="24"/>
        </w:rPr>
        <w:t>,</w:t>
      </w:r>
      <w:r w:rsidRPr="00EE3251">
        <w:rPr>
          <w:sz w:val="24"/>
          <w:szCs w:val="24"/>
        </w:rPr>
        <w:t xml:space="preserve"> Kevin Jetton, Amy Meeks, </w:t>
      </w:r>
      <w:r w:rsidR="000944E7" w:rsidRPr="00EE3251">
        <w:rPr>
          <w:sz w:val="24"/>
          <w:szCs w:val="24"/>
        </w:rPr>
        <w:t xml:space="preserve">Dan Smith, Kim Rosenbaum, </w:t>
      </w:r>
      <w:proofErr w:type="spellStart"/>
      <w:r w:rsidR="000944E7" w:rsidRPr="00EE3251">
        <w:rPr>
          <w:sz w:val="24"/>
          <w:szCs w:val="24"/>
        </w:rPr>
        <w:t>Selen</w:t>
      </w:r>
      <w:proofErr w:type="spellEnd"/>
      <w:r w:rsidR="000944E7" w:rsidRPr="00EE3251">
        <w:rPr>
          <w:sz w:val="24"/>
          <w:szCs w:val="24"/>
        </w:rPr>
        <w:t xml:space="preserve"> </w:t>
      </w:r>
      <w:proofErr w:type="spellStart"/>
      <w:r w:rsidR="000944E7" w:rsidRPr="00EE3251">
        <w:rPr>
          <w:sz w:val="24"/>
          <w:szCs w:val="24"/>
        </w:rPr>
        <w:t>Hatipkarasulu</w:t>
      </w:r>
      <w:proofErr w:type="spellEnd"/>
      <w:r w:rsidR="000944E7" w:rsidRPr="00EE3251">
        <w:rPr>
          <w:sz w:val="24"/>
          <w:szCs w:val="24"/>
        </w:rPr>
        <w:t>, Dan Seed, Portia Gottschall, Matt</w:t>
      </w:r>
      <w:r w:rsidR="007638AC" w:rsidRPr="00EE3251">
        <w:rPr>
          <w:sz w:val="24"/>
          <w:szCs w:val="24"/>
        </w:rPr>
        <w:t>hew</w:t>
      </w:r>
      <w:r w:rsidR="000944E7" w:rsidRPr="00EE3251">
        <w:rPr>
          <w:sz w:val="24"/>
          <w:szCs w:val="24"/>
        </w:rPr>
        <w:t xml:space="preserve"> Brooks, Susan Holtz, Scott Vandenberg, Christi Townsend, Glynda Betros, Ben Arnold, Matthew Bower, Debbie Thorne, </w:t>
      </w:r>
      <w:r w:rsidR="00C85858" w:rsidRPr="00EE3251">
        <w:rPr>
          <w:sz w:val="24"/>
          <w:szCs w:val="24"/>
        </w:rPr>
        <w:t xml:space="preserve">Ellen Duchaine, Renee Wendel, </w:t>
      </w:r>
      <w:r w:rsidR="00091727" w:rsidRPr="00EE3251">
        <w:rPr>
          <w:sz w:val="24"/>
          <w:szCs w:val="24"/>
        </w:rPr>
        <w:t>Matari Gunter,</w:t>
      </w:r>
      <w:r w:rsidR="00A22945" w:rsidRPr="00EE3251">
        <w:rPr>
          <w:sz w:val="24"/>
          <w:szCs w:val="24"/>
        </w:rPr>
        <w:t xml:space="preserve"> Britney Webb, </w:t>
      </w:r>
      <w:r w:rsidRPr="00EE3251">
        <w:rPr>
          <w:sz w:val="24"/>
          <w:szCs w:val="24"/>
        </w:rPr>
        <w:t>and Jo Beth Oestreich</w:t>
      </w:r>
      <w:r w:rsidR="007638AC" w:rsidRPr="00EE3251">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895"/>
        <w:gridCol w:w="7020"/>
        <w:gridCol w:w="1165"/>
      </w:tblGrid>
      <w:tr w:rsidR="000C104D" w:rsidRPr="00EE3251" w14:paraId="25AEC6A4" w14:textId="77777777" w:rsidTr="008A7E5B">
        <w:tc>
          <w:tcPr>
            <w:tcW w:w="9350" w:type="dxa"/>
            <w:gridSpan w:val="4"/>
          </w:tcPr>
          <w:p w14:paraId="69140F07" w14:textId="77777777" w:rsidR="008A7E5B" w:rsidRPr="00EE3251" w:rsidRDefault="008A7E5B" w:rsidP="00E81B6D">
            <w:pPr>
              <w:rPr>
                <w:sz w:val="24"/>
                <w:szCs w:val="24"/>
              </w:rPr>
            </w:pPr>
          </w:p>
          <w:p w14:paraId="01F36133" w14:textId="31B60187" w:rsidR="008A7E5B" w:rsidRPr="00EE3251" w:rsidRDefault="008A7E5B" w:rsidP="00E81B6D">
            <w:pPr>
              <w:rPr>
                <w:b/>
                <w:bCs/>
                <w:sz w:val="24"/>
                <w:szCs w:val="24"/>
              </w:rPr>
            </w:pPr>
            <w:r w:rsidRPr="00EE3251">
              <w:rPr>
                <w:b/>
                <w:bCs/>
                <w:sz w:val="24"/>
                <w:szCs w:val="24"/>
              </w:rPr>
              <w:t>Welcome and meeting</w:t>
            </w:r>
            <w:r w:rsidR="002C24D3" w:rsidRPr="00EE3251">
              <w:rPr>
                <w:b/>
                <w:bCs/>
                <w:sz w:val="24"/>
                <w:szCs w:val="24"/>
              </w:rPr>
              <w:t xml:space="preserve"> opened</w:t>
            </w:r>
            <w:r w:rsidRPr="00EE3251">
              <w:rPr>
                <w:b/>
                <w:bCs/>
                <w:sz w:val="24"/>
                <w:szCs w:val="24"/>
              </w:rPr>
              <w:t xml:space="preserve"> by Chair Jensen at 1:0</w:t>
            </w:r>
            <w:r w:rsidR="000944E7" w:rsidRPr="00EE3251">
              <w:rPr>
                <w:b/>
                <w:bCs/>
                <w:sz w:val="24"/>
                <w:szCs w:val="24"/>
              </w:rPr>
              <w:t>1</w:t>
            </w:r>
            <w:r w:rsidRPr="00EE3251">
              <w:rPr>
                <w:b/>
                <w:bCs/>
                <w:sz w:val="24"/>
                <w:szCs w:val="24"/>
              </w:rPr>
              <w:t xml:space="preserve"> pm</w:t>
            </w:r>
          </w:p>
          <w:p w14:paraId="13D0DCB7" w14:textId="4EB01253" w:rsidR="008A7E5B" w:rsidRPr="00EE3251" w:rsidRDefault="008A7E5B" w:rsidP="00E81B6D">
            <w:pPr>
              <w:rPr>
                <w:sz w:val="24"/>
                <w:szCs w:val="24"/>
              </w:rPr>
            </w:pPr>
          </w:p>
          <w:p w14:paraId="0EE21E25" w14:textId="7FF8651D" w:rsidR="001816EB" w:rsidRPr="00EE3251" w:rsidRDefault="008A7E5B" w:rsidP="00E81B6D">
            <w:pPr>
              <w:rPr>
                <w:sz w:val="24"/>
                <w:szCs w:val="24"/>
              </w:rPr>
            </w:pPr>
            <w:r w:rsidRPr="00EE3251">
              <w:rPr>
                <w:b/>
                <w:bCs/>
                <w:sz w:val="24"/>
                <w:szCs w:val="24"/>
              </w:rPr>
              <w:t>Teaching Faculty</w:t>
            </w:r>
            <w:r w:rsidR="009F08D7">
              <w:rPr>
                <w:b/>
                <w:bCs/>
                <w:sz w:val="24"/>
                <w:szCs w:val="24"/>
              </w:rPr>
              <w:t xml:space="preserve"> Title</w:t>
            </w:r>
            <w:r w:rsidRPr="00EE3251">
              <w:rPr>
                <w:b/>
                <w:bCs/>
                <w:sz w:val="24"/>
                <w:szCs w:val="24"/>
              </w:rPr>
              <w:t xml:space="preserve"> Policy </w:t>
            </w:r>
            <w:r w:rsidR="007C713B" w:rsidRPr="00EE3251">
              <w:rPr>
                <w:b/>
                <w:bCs/>
                <w:sz w:val="24"/>
                <w:szCs w:val="24"/>
              </w:rPr>
              <w:t xml:space="preserve">Series </w:t>
            </w:r>
            <w:r w:rsidRPr="00EE3251">
              <w:rPr>
                <w:b/>
                <w:bCs/>
                <w:sz w:val="24"/>
                <w:szCs w:val="24"/>
              </w:rPr>
              <w:t>update</w:t>
            </w:r>
            <w:r w:rsidRPr="00EE3251">
              <w:rPr>
                <w:sz w:val="24"/>
                <w:szCs w:val="24"/>
              </w:rPr>
              <w:t>:</w:t>
            </w:r>
            <w:r w:rsidR="002C24D3" w:rsidRPr="00EE3251">
              <w:rPr>
                <w:sz w:val="24"/>
                <w:szCs w:val="24"/>
              </w:rPr>
              <w:t xml:space="preserve"> </w:t>
            </w:r>
            <w:r w:rsidRPr="00EE3251">
              <w:rPr>
                <w:sz w:val="24"/>
                <w:szCs w:val="24"/>
              </w:rPr>
              <w:t>Dr. Thorne provide</w:t>
            </w:r>
            <w:r w:rsidR="00E30628">
              <w:rPr>
                <w:sz w:val="24"/>
                <w:szCs w:val="24"/>
              </w:rPr>
              <w:t>d</w:t>
            </w:r>
            <w:r w:rsidRPr="00EE3251">
              <w:rPr>
                <w:sz w:val="24"/>
                <w:szCs w:val="24"/>
              </w:rPr>
              <w:t xml:space="preserve"> an update on the </w:t>
            </w:r>
            <w:r w:rsidRPr="00E30628">
              <w:rPr>
                <w:b/>
                <w:bCs/>
                <w:i/>
                <w:iCs/>
                <w:sz w:val="24"/>
                <w:szCs w:val="24"/>
              </w:rPr>
              <w:t>Teaching Faculty Policy</w:t>
            </w:r>
            <w:r w:rsidRPr="00EE3251">
              <w:rPr>
                <w:sz w:val="24"/>
                <w:szCs w:val="24"/>
              </w:rPr>
              <w:t>.</w:t>
            </w:r>
            <w:r w:rsidR="000944E7" w:rsidRPr="00EE3251">
              <w:rPr>
                <w:sz w:val="24"/>
                <w:szCs w:val="24"/>
              </w:rPr>
              <w:t xml:space="preserve"> </w:t>
            </w:r>
            <w:r w:rsidR="007638AC" w:rsidRPr="00EE3251">
              <w:rPr>
                <w:sz w:val="24"/>
                <w:szCs w:val="24"/>
              </w:rPr>
              <w:t>Dr. Thorne</w:t>
            </w:r>
            <w:r w:rsidR="00E30628">
              <w:rPr>
                <w:sz w:val="24"/>
                <w:szCs w:val="24"/>
              </w:rPr>
              <w:t xml:space="preserve"> responded to questions</w:t>
            </w:r>
            <w:r w:rsidR="007638AC" w:rsidRPr="00EE3251">
              <w:rPr>
                <w:sz w:val="24"/>
                <w:szCs w:val="24"/>
              </w:rPr>
              <w:t xml:space="preserve"> regarding </w:t>
            </w:r>
            <w:r w:rsidR="00E30628">
              <w:rPr>
                <w:sz w:val="24"/>
                <w:szCs w:val="24"/>
              </w:rPr>
              <w:t>this</w:t>
            </w:r>
            <w:r w:rsidR="007638AC" w:rsidRPr="00EE3251">
              <w:rPr>
                <w:sz w:val="24"/>
                <w:szCs w:val="24"/>
              </w:rPr>
              <w:t xml:space="preserve"> new policy</w:t>
            </w:r>
            <w:r w:rsidR="00041703" w:rsidRPr="00EE3251">
              <w:rPr>
                <w:sz w:val="24"/>
                <w:szCs w:val="24"/>
              </w:rPr>
              <w:t xml:space="preserve"> (her focus is on implementation of the policy)</w:t>
            </w:r>
            <w:r w:rsidR="007638AC" w:rsidRPr="00EE3251">
              <w:rPr>
                <w:sz w:val="24"/>
                <w:szCs w:val="24"/>
              </w:rPr>
              <w:t xml:space="preserve">. There are </w:t>
            </w:r>
            <w:r w:rsidR="00A22945" w:rsidRPr="00EE3251">
              <w:rPr>
                <w:sz w:val="24"/>
                <w:szCs w:val="24"/>
              </w:rPr>
              <w:t>three different ranks</w:t>
            </w:r>
            <w:r w:rsidR="00E30628">
              <w:rPr>
                <w:sz w:val="24"/>
                <w:szCs w:val="24"/>
              </w:rPr>
              <w:t xml:space="preserve"> to the </w:t>
            </w:r>
            <w:r w:rsidR="00E30628">
              <w:rPr>
                <w:b/>
                <w:bCs/>
                <w:i/>
                <w:iCs/>
                <w:sz w:val="24"/>
                <w:szCs w:val="24"/>
              </w:rPr>
              <w:t>Teaching Faculty Policy</w:t>
            </w:r>
            <w:r w:rsidR="00A22945" w:rsidRPr="00EE3251">
              <w:rPr>
                <w:sz w:val="24"/>
                <w:szCs w:val="24"/>
              </w:rPr>
              <w:t xml:space="preserve">: </w:t>
            </w:r>
            <w:r w:rsidR="007638AC" w:rsidRPr="00EE3251">
              <w:rPr>
                <w:sz w:val="24"/>
                <w:szCs w:val="24"/>
              </w:rPr>
              <w:t xml:space="preserve">Assistant, Associate and Professor of Teaching.  </w:t>
            </w:r>
          </w:p>
          <w:p w14:paraId="72A7454C" w14:textId="602C4B35" w:rsidR="001816EB" w:rsidRPr="005A6E3A" w:rsidRDefault="007638AC" w:rsidP="005A6E3A">
            <w:pPr>
              <w:pStyle w:val="ListParagraph"/>
              <w:numPr>
                <w:ilvl w:val="0"/>
                <w:numId w:val="5"/>
              </w:numPr>
              <w:rPr>
                <w:sz w:val="24"/>
                <w:szCs w:val="24"/>
              </w:rPr>
            </w:pPr>
            <w:r w:rsidRPr="005A6E3A">
              <w:rPr>
                <w:b/>
                <w:bCs/>
                <w:sz w:val="24"/>
                <w:szCs w:val="24"/>
              </w:rPr>
              <w:t xml:space="preserve">When will this policy go into </w:t>
            </w:r>
            <w:r w:rsidR="00555151" w:rsidRPr="005A6E3A">
              <w:rPr>
                <w:b/>
                <w:bCs/>
                <w:sz w:val="24"/>
                <w:szCs w:val="24"/>
              </w:rPr>
              <w:t>effect?</w:t>
            </w:r>
            <w:r w:rsidRPr="005A6E3A">
              <w:rPr>
                <w:sz w:val="24"/>
                <w:szCs w:val="24"/>
              </w:rPr>
              <w:t xml:space="preserve">  Fall of 2024. This will align with the Strategic Planning Initiative</w:t>
            </w:r>
            <w:r w:rsidR="00E30628" w:rsidRPr="005A6E3A">
              <w:rPr>
                <w:sz w:val="24"/>
                <w:szCs w:val="24"/>
              </w:rPr>
              <w:t xml:space="preserve">. </w:t>
            </w:r>
            <w:r w:rsidR="005A6E3A" w:rsidRPr="005A6E3A">
              <w:rPr>
                <w:sz w:val="24"/>
                <w:szCs w:val="24"/>
              </w:rPr>
              <w:t>Fi</w:t>
            </w:r>
            <w:r w:rsidRPr="005A6E3A">
              <w:rPr>
                <w:sz w:val="24"/>
                <w:szCs w:val="24"/>
              </w:rPr>
              <w:t xml:space="preserve">nal priorities </w:t>
            </w:r>
            <w:r w:rsidR="005A6E3A" w:rsidRPr="005A6E3A">
              <w:rPr>
                <w:sz w:val="24"/>
                <w:szCs w:val="24"/>
              </w:rPr>
              <w:t>for this policy will occur</w:t>
            </w:r>
            <w:r w:rsidRPr="005A6E3A">
              <w:rPr>
                <w:sz w:val="24"/>
                <w:szCs w:val="24"/>
              </w:rPr>
              <w:t xml:space="preserve"> spring of 2023.  There is a year before the next university Strategic Plan from 2023-2029 will go into effect. It needs to be vetted at all levels of the university and the budget allocation to support this policy. When this new series occurs, the university must </w:t>
            </w:r>
            <w:r w:rsidR="005A6E3A" w:rsidRPr="005A6E3A">
              <w:rPr>
                <w:sz w:val="24"/>
                <w:szCs w:val="24"/>
              </w:rPr>
              <w:t xml:space="preserve">modify or </w:t>
            </w:r>
            <w:r w:rsidRPr="005A6E3A">
              <w:rPr>
                <w:sz w:val="24"/>
                <w:szCs w:val="24"/>
              </w:rPr>
              <w:t xml:space="preserve">add to evaluation </w:t>
            </w:r>
            <w:r w:rsidR="005A6E3A" w:rsidRPr="005A6E3A">
              <w:rPr>
                <w:sz w:val="24"/>
                <w:szCs w:val="24"/>
              </w:rPr>
              <w:t xml:space="preserve">promotion </w:t>
            </w:r>
            <w:r w:rsidR="00555151" w:rsidRPr="005A6E3A">
              <w:rPr>
                <w:sz w:val="24"/>
                <w:szCs w:val="24"/>
              </w:rPr>
              <w:t>policies and</w:t>
            </w:r>
            <w:r w:rsidRPr="005A6E3A">
              <w:rPr>
                <w:sz w:val="24"/>
                <w:szCs w:val="24"/>
              </w:rPr>
              <w:t xml:space="preserve"> address the </w:t>
            </w:r>
            <w:r w:rsidR="00C85858" w:rsidRPr="005A6E3A">
              <w:rPr>
                <w:sz w:val="24"/>
                <w:szCs w:val="24"/>
              </w:rPr>
              <w:t xml:space="preserve">funding </w:t>
            </w:r>
            <w:r w:rsidR="005A6E3A" w:rsidRPr="005A6E3A">
              <w:rPr>
                <w:sz w:val="24"/>
                <w:szCs w:val="24"/>
              </w:rPr>
              <w:t>to support the new</w:t>
            </w:r>
            <w:r w:rsidR="00C85858" w:rsidRPr="005A6E3A">
              <w:rPr>
                <w:sz w:val="24"/>
                <w:szCs w:val="24"/>
              </w:rPr>
              <w:t xml:space="preserve"> policy.  There has been a 3-4% decrease of credit hours in 2017</w:t>
            </w:r>
            <w:r w:rsidR="005A6E3A" w:rsidRPr="005A6E3A">
              <w:rPr>
                <w:sz w:val="24"/>
                <w:szCs w:val="24"/>
              </w:rPr>
              <w:t>.</w:t>
            </w:r>
            <w:r w:rsidR="00C85858" w:rsidRPr="005A6E3A">
              <w:rPr>
                <w:sz w:val="24"/>
                <w:szCs w:val="24"/>
              </w:rPr>
              <w:t xml:space="preserve"> </w:t>
            </w:r>
            <w:r w:rsidR="005A6E3A" w:rsidRPr="005A6E3A">
              <w:rPr>
                <w:sz w:val="24"/>
                <w:szCs w:val="24"/>
              </w:rPr>
              <w:t>I</w:t>
            </w:r>
            <w:r w:rsidR="00C85858" w:rsidRPr="005A6E3A">
              <w:rPr>
                <w:sz w:val="24"/>
                <w:szCs w:val="24"/>
              </w:rPr>
              <w:t xml:space="preserve">n November </w:t>
            </w:r>
            <w:r w:rsidR="005A6E3A" w:rsidRPr="005A6E3A">
              <w:rPr>
                <w:sz w:val="24"/>
                <w:szCs w:val="24"/>
              </w:rPr>
              <w:t>of</w:t>
            </w:r>
            <w:r w:rsidR="00C85858" w:rsidRPr="005A6E3A">
              <w:rPr>
                <w:sz w:val="24"/>
                <w:szCs w:val="24"/>
              </w:rPr>
              <w:t xml:space="preserve"> 2021</w:t>
            </w:r>
            <w:r w:rsidR="005A6E3A" w:rsidRPr="005A6E3A">
              <w:rPr>
                <w:sz w:val="24"/>
                <w:szCs w:val="24"/>
              </w:rPr>
              <w:t>, the university</w:t>
            </w:r>
            <w:r w:rsidR="00C85858" w:rsidRPr="005A6E3A">
              <w:rPr>
                <w:sz w:val="24"/>
                <w:szCs w:val="24"/>
              </w:rPr>
              <w:t xml:space="preserve"> asked for a tuition increase to Board of Regents. The university was asked to ‘pull’ the board order</w:t>
            </w:r>
            <w:r w:rsidR="005A6E3A" w:rsidRPr="005A6E3A">
              <w:rPr>
                <w:sz w:val="24"/>
                <w:szCs w:val="24"/>
              </w:rPr>
              <w:t>, i.e., tuition increase request</w:t>
            </w:r>
            <w:r w:rsidR="00C85858" w:rsidRPr="005A6E3A">
              <w:rPr>
                <w:sz w:val="24"/>
                <w:szCs w:val="24"/>
              </w:rPr>
              <w:t xml:space="preserve">.  The hope was to bring in $10.5 million in revenue. To address funding for the policy, </w:t>
            </w:r>
            <w:proofErr w:type="gramStart"/>
            <w:r w:rsidR="00C85858" w:rsidRPr="005A6E3A">
              <w:rPr>
                <w:sz w:val="24"/>
                <w:szCs w:val="24"/>
              </w:rPr>
              <w:t>Fall</w:t>
            </w:r>
            <w:proofErr w:type="gramEnd"/>
            <w:r w:rsidR="00C85858" w:rsidRPr="005A6E3A">
              <w:rPr>
                <w:sz w:val="24"/>
                <w:szCs w:val="24"/>
              </w:rPr>
              <w:t xml:space="preserve"> 2024 is a realistic implementation of this proposal. </w:t>
            </w:r>
            <w:r w:rsidR="00C85858" w:rsidRPr="005A6E3A">
              <w:rPr>
                <w:b/>
                <w:bCs/>
                <w:sz w:val="24"/>
                <w:szCs w:val="24"/>
              </w:rPr>
              <w:t>Other issues which may create some delay</w:t>
            </w:r>
            <w:r w:rsidR="00C85858" w:rsidRPr="005A6E3A">
              <w:rPr>
                <w:sz w:val="24"/>
                <w:szCs w:val="24"/>
              </w:rPr>
              <w:t xml:space="preserve">: strategic planning, new President, and budgets.  The Academic Affairs wants this policy and is a top priority. Aligned priorities on the university plan with budget funding, i.e., with pre-planning for </w:t>
            </w:r>
            <w:r w:rsidR="00555151" w:rsidRPr="005A6E3A">
              <w:rPr>
                <w:sz w:val="24"/>
                <w:szCs w:val="24"/>
              </w:rPr>
              <w:t>short- and long-term</w:t>
            </w:r>
            <w:r w:rsidR="00C85858" w:rsidRPr="005A6E3A">
              <w:rPr>
                <w:sz w:val="24"/>
                <w:szCs w:val="24"/>
              </w:rPr>
              <w:t xml:space="preserve"> implementation. </w:t>
            </w:r>
          </w:p>
          <w:p w14:paraId="265E0C6F" w14:textId="0BC950EA" w:rsidR="001816EB" w:rsidRPr="005A6E3A" w:rsidRDefault="00091727" w:rsidP="005A6E3A">
            <w:pPr>
              <w:pStyle w:val="ListParagraph"/>
              <w:numPr>
                <w:ilvl w:val="0"/>
                <w:numId w:val="5"/>
              </w:numPr>
              <w:rPr>
                <w:sz w:val="24"/>
                <w:szCs w:val="24"/>
              </w:rPr>
            </w:pPr>
            <w:r w:rsidRPr="005A6E3A">
              <w:rPr>
                <w:b/>
                <w:bCs/>
                <w:sz w:val="24"/>
                <w:szCs w:val="24"/>
              </w:rPr>
              <w:t>How will this be funded?</w:t>
            </w:r>
            <w:r w:rsidRPr="005A6E3A">
              <w:rPr>
                <w:sz w:val="24"/>
                <w:szCs w:val="24"/>
              </w:rPr>
              <w:t xml:space="preserve">  The university has not done a budget estimate. Depending on the decisions to implement this new faculty title series, it will </w:t>
            </w:r>
            <w:r w:rsidR="00555151">
              <w:rPr>
                <w:sz w:val="24"/>
                <w:szCs w:val="24"/>
              </w:rPr>
              <w:t>impact</w:t>
            </w:r>
            <w:r w:rsidRPr="005A6E3A">
              <w:rPr>
                <w:sz w:val="24"/>
                <w:szCs w:val="24"/>
              </w:rPr>
              <w:t xml:space="preserve"> the budget.  This</w:t>
            </w:r>
            <w:r w:rsidR="005A6E3A">
              <w:rPr>
                <w:sz w:val="24"/>
                <w:szCs w:val="24"/>
              </w:rPr>
              <w:t xml:space="preserve"> policy</w:t>
            </w:r>
            <w:r w:rsidRPr="005A6E3A">
              <w:rPr>
                <w:sz w:val="24"/>
                <w:szCs w:val="24"/>
              </w:rPr>
              <w:t xml:space="preserve"> is </w:t>
            </w:r>
            <w:r w:rsidR="00A13F76">
              <w:rPr>
                <w:sz w:val="24"/>
                <w:szCs w:val="24"/>
              </w:rPr>
              <w:t>optional</w:t>
            </w:r>
            <w:r w:rsidRPr="005A6E3A">
              <w:rPr>
                <w:sz w:val="24"/>
                <w:szCs w:val="24"/>
              </w:rPr>
              <w:t xml:space="preserve"> for faculty</w:t>
            </w:r>
            <w:r w:rsidR="00A13F76">
              <w:rPr>
                <w:sz w:val="24"/>
                <w:szCs w:val="24"/>
              </w:rPr>
              <w:t xml:space="preserve"> to </w:t>
            </w:r>
            <w:r w:rsidR="00420C54">
              <w:rPr>
                <w:sz w:val="24"/>
                <w:szCs w:val="24"/>
              </w:rPr>
              <w:t>participate in</w:t>
            </w:r>
            <w:r w:rsidRPr="005A6E3A">
              <w:rPr>
                <w:sz w:val="24"/>
                <w:szCs w:val="24"/>
              </w:rPr>
              <w:t xml:space="preserve">. As a result, the university needs to know who will be overseeing this process, and to look at total numbers of NLF who want to go this route. </w:t>
            </w:r>
          </w:p>
          <w:p w14:paraId="5694440F" w14:textId="77777777" w:rsidR="001816EB" w:rsidRPr="00A13F76" w:rsidRDefault="00091727" w:rsidP="00A13F76">
            <w:pPr>
              <w:pStyle w:val="ListParagraph"/>
              <w:numPr>
                <w:ilvl w:val="0"/>
                <w:numId w:val="5"/>
              </w:numPr>
              <w:rPr>
                <w:sz w:val="24"/>
                <w:szCs w:val="24"/>
              </w:rPr>
            </w:pPr>
            <w:r w:rsidRPr="00A13F76">
              <w:rPr>
                <w:b/>
                <w:bCs/>
                <w:sz w:val="24"/>
                <w:szCs w:val="24"/>
              </w:rPr>
              <w:t>What kind of promotion of salary increase would occur?</w:t>
            </w:r>
            <w:r w:rsidRPr="00A13F76">
              <w:rPr>
                <w:sz w:val="24"/>
                <w:szCs w:val="24"/>
              </w:rPr>
              <w:t xml:space="preserve"> It was initially proposed as a flat rate. Ideally, $3,000. The university will use a percentage base, which is 7%. The reason not to go to a flat rate, is due to a variance of current salaries. The university </w:t>
            </w:r>
            <w:r w:rsidRPr="00A13F76">
              <w:rPr>
                <w:sz w:val="24"/>
                <w:szCs w:val="24"/>
              </w:rPr>
              <w:lastRenderedPageBreak/>
              <w:t>wants a consistent practice and philosophy wh</w:t>
            </w:r>
            <w:r w:rsidR="001816EB" w:rsidRPr="00A13F76">
              <w:rPr>
                <w:sz w:val="24"/>
                <w:szCs w:val="24"/>
              </w:rPr>
              <w:t xml:space="preserve">at the salary process would be as promoted. </w:t>
            </w:r>
          </w:p>
          <w:p w14:paraId="7C1DC2E7" w14:textId="77777777" w:rsidR="001816EB" w:rsidRPr="00A13F76" w:rsidRDefault="001816EB" w:rsidP="00A13F76">
            <w:pPr>
              <w:pStyle w:val="ListParagraph"/>
              <w:numPr>
                <w:ilvl w:val="0"/>
                <w:numId w:val="5"/>
              </w:numPr>
              <w:rPr>
                <w:sz w:val="24"/>
                <w:szCs w:val="24"/>
              </w:rPr>
            </w:pPr>
            <w:r w:rsidRPr="00A13F76">
              <w:rPr>
                <w:b/>
                <w:bCs/>
                <w:sz w:val="24"/>
                <w:szCs w:val="24"/>
              </w:rPr>
              <w:t>Does everyone start at Assistant Professor of Instruction, or do we look at existing levels, or can some professors at Associate or Professor of Instruction?</w:t>
            </w:r>
            <w:r w:rsidRPr="00A13F76">
              <w:rPr>
                <w:sz w:val="24"/>
                <w:szCs w:val="24"/>
              </w:rPr>
              <w:t xml:space="preserve"> This is the unknown.  There are contacts at A&amp;M and University of Houston to ask about development of their faculty series and implementation on their campuses. There are plans to contact other universities about their series as well as implementation.</w:t>
            </w:r>
          </w:p>
          <w:p w14:paraId="5FF16DA3" w14:textId="77777777" w:rsidR="00A13F76" w:rsidRDefault="00A13F76" w:rsidP="00E81B6D">
            <w:pPr>
              <w:rPr>
                <w:sz w:val="24"/>
                <w:szCs w:val="24"/>
              </w:rPr>
            </w:pPr>
            <w:r>
              <w:rPr>
                <w:sz w:val="24"/>
                <w:szCs w:val="24"/>
              </w:rPr>
              <w:t xml:space="preserve">              </w:t>
            </w:r>
            <w:r w:rsidR="001816EB" w:rsidRPr="00EE3251">
              <w:rPr>
                <w:sz w:val="24"/>
                <w:szCs w:val="24"/>
              </w:rPr>
              <w:t xml:space="preserve">Assistant, Associate </w:t>
            </w:r>
            <w:r w:rsidR="00A22945" w:rsidRPr="00EE3251">
              <w:rPr>
                <w:sz w:val="24"/>
                <w:szCs w:val="24"/>
              </w:rPr>
              <w:t>or</w:t>
            </w:r>
            <w:r w:rsidR="001816EB" w:rsidRPr="00EE3251">
              <w:rPr>
                <w:sz w:val="24"/>
                <w:szCs w:val="24"/>
              </w:rPr>
              <w:t xml:space="preserve"> Professor of Instruction Ranks.  Financial adjustments may or </w:t>
            </w:r>
            <w:r>
              <w:rPr>
                <w:sz w:val="24"/>
                <w:szCs w:val="24"/>
              </w:rPr>
              <w:t xml:space="preserve"> </w:t>
            </w:r>
          </w:p>
          <w:p w14:paraId="5C0D0AA3" w14:textId="77777777" w:rsidR="00A13F76" w:rsidRDefault="00A13F76" w:rsidP="00E81B6D">
            <w:pPr>
              <w:rPr>
                <w:sz w:val="24"/>
                <w:szCs w:val="24"/>
              </w:rPr>
            </w:pPr>
            <w:r>
              <w:rPr>
                <w:sz w:val="24"/>
                <w:szCs w:val="24"/>
              </w:rPr>
              <w:t xml:space="preserve">              </w:t>
            </w:r>
            <w:r w:rsidR="001816EB" w:rsidRPr="00EE3251">
              <w:rPr>
                <w:sz w:val="24"/>
                <w:szCs w:val="24"/>
              </w:rPr>
              <w:t xml:space="preserve">may not be implemented in Fall 2024. This will be determined with funding for this </w:t>
            </w:r>
          </w:p>
          <w:p w14:paraId="16AF33E3" w14:textId="77777777" w:rsidR="00A13F76" w:rsidRDefault="00A13F76" w:rsidP="00E81B6D">
            <w:pPr>
              <w:rPr>
                <w:sz w:val="24"/>
                <w:szCs w:val="24"/>
              </w:rPr>
            </w:pPr>
            <w:r>
              <w:rPr>
                <w:sz w:val="24"/>
                <w:szCs w:val="24"/>
              </w:rPr>
              <w:t xml:space="preserve">              </w:t>
            </w:r>
            <w:r w:rsidR="001816EB" w:rsidRPr="00EE3251">
              <w:rPr>
                <w:sz w:val="24"/>
                <w:szCs w:val="24"/>
              </w:rPr>
              <w:t>new series. The goal is to have funding in Fall 2024.</w:t>
            </w:r>
            <w:r w:rsidR="00A22945" w:rsidRPr="00EE3251">
              <w:rPr>
                <w:sz w:val="24"/>
                <w:szCs w:val="24"/>
              </w:rPr>
              <w:t xml:space="preserve">It does impact budget estimate for </w:t>
            </w:r>
          </w:p>
          <w:p w14:paraId="711917A5" w14:textId="5928CEB4" w:rsidR="00A22945" w:rsidRPr="00EE3251" w:rsidRDefault="00A13F76" w:rsidP="00E81B6D">
            <w:pPr>
              <w:rPr>
                <w:sz w:val="24"/>
                <w:szCs w:val="24"/>
              </w:rPr>
            </w:pPr>
            <w:r>
              <w:rPr>
                <w:sz w:val="24"/>
                <w:szCs w:val="24"/>
              </w:rPr>
              <w:t xml:space="preserve">              </w:t>
            </w:r>
            <w:r w:rsidR="00A22945" w:rsidRPr="00EE3251">
              <w:rPr>
                <w:sz w:val="24"/>
                <w:szCs w:val="24"/>
              </w:rPr>
              <w:t>the university.</w:t>
            </w:r>
          </w:p>
          <w:p w14:paraId="3258FCC1" w14:textId="77777777" w:rsidR="00886B44" w:rsidRPr="00EE3251" w:rsidRDefault="001816EB" w:rsidP="00E81B6D">
            <w:pPr>
              <w:rPr>
                <w:sz w:val="24"/>
                <w:szCs w:val="24"/>
              </w:rPr>
            </w:pPr>
            <w:r w:rsidRPr="00EE3251">
              <w:rPr>
                <w:sz w:val="24"/>
                <w:szCs w:val="24"/>
              </w:rPr>
              <w:t xml:space="preserve"> </w:t>
            </w:r>
            <w:r w:rsidR="00A22945" w:rsidRPr="00EE3251">
              <w:rPr>
                <w:sz w:val="24"/>
                <w:szCs w:val="24"/>
              </w:rPr>
              <w:t xml:space="preserve">One issue is to determine a process of applying and or determining how a faculty member can be approved to a new rank. </w:t>
            </w:r>
            <w:r w:rsidR="00A22945" w:rsidRPr="00A13F76">
              <w:rPr>
                <w:b/>
                <w:bCs/>
                <w:i/>
                <w:iCs/>
                <w:sz w:val="24"/>
                <w:szCs w:val="24"/>
              </w:rPr>
              <w:t>The big question is how to start faculty at a particular level</w:t>
            </w:r>
            <w:r w:rsidR="00A22945" w:rsidRPr="00EE3251">
              <w:rPr>
                <w:sz w:val="24"/>
                <w:szCs w:val="24"/>
              </w:rPr>
              <w:t xml:space="preserve">.  The decision is at the college/departmental level. </w:t>
            </w:r>
            <w:r w:rsidR="00886B44" w:rsidRPr="00EE3251">
              <w:rPr>
                <w:sz w:val="24"/>
                <w:szCs w:val="24"/>
              </w:rPr>
              <w:t>When the Clinical title was introduced (health professions), all began at Assistant Professor.</w:t>
            </w:r>
          </w:p>
          <w:p w14:paraId="6545E7E6" w14:textId="77777777" w:rsidR="00886B44" w:rsidRPr="00EE3251" w:rsidRDefault="00886B44" w:rsidP="00E81B6D">
            <w:pPr>
              <w:rPr>
                <w:sz w:val="24"/>
                <w:szCs w:val="24"/>
              </w:rPr>
            </w:pPr>
            <w:r w:rsidRPr="00EE3251">
              <w:rPr>
                <w:sz w:val="24"/>
                <w:szCs w:val="24"/>
              </w:rPr>
              <w:t>Dr. Thorne is interested in representatives from NLF Committee to participate in contacting different institutions who have implemented this ranking system.  Ideally, to avoid past mistakes, etc.</w:t>
            </w:r>
          </w:p>
          <w:p w14:paraId="4DBAFE90" w14:textId="321FC74C" w:rsidR="001C4ED2" w:rsidRPr="00EE3251" w:rsidRDefault="00A13F76" w:rsidP="00E81B6D">
            <w:pPr>
              <w:rPr>
                <w:sz w:val="24"/>
                <w:szCs w:val="24"/>
              </w:rPr>
            </w:pPr>
            <w:r>
              <w:rPr>
                <w:sz w:val="24"/>
                <w:szCs w:val="24"/>
              </w:rPr>
              <w:t>Dr. Thorne reiterated w</w:t>
            </w:r>
            <w:r w:rsidR="00886B44" w:rsidRPr="00EE3251">
              <w:rPr>
                <w:sz w:val="24"/>
                <w:szCs w:val="24"/>
              </w:rPr>
              <w:t>e are in an implementation stage. To be mindful of best practices</w:t>
            </w:r>
            <w:r w:rsidR="001C4ED2" w:rsidRPr="00EE3251">
              <w:rPr>
                <w:sz w:val="24"/>
                <w:szCs w:val="24"/>
              </w:rPr>
              <w:t>, Dr. Thorne wants to visit with A&amp;M and University of Houston</w:t>
            </w:r>
            <w:r>
              <w:rPr>
                <w:sz w:val="24"/>
                <w:szCs w:val="24"/>
              </w:rPr>
              <w:t xml:space="preserve"> to discuss </w:t>
            </w:r>
            <w:r w:rsidR="001C4ED2" w:rsidRPr="00EE3251">
              <w:rPr>
                <w:sz w:val="24"/>
                <w:szCs w:val="24"/>
              </w:rPr>
              <w:t>how the ranking policy was implemented, funded, and results to date of this faculty offering.</w:t>
            </w:r>
          </w:p>
          <w:p w14:paraId="43755E98" w14:textId="77777777" w:rsidR="001C4ED2" w:rsidRPr="00EE3251" w:rsidRDefault="001C4ED2" w:rsidP="00E81B6D">
            <w:pPr>
              <w:rPr>
                <w:sz w:val="24"/>
                <w:szCs w:val="24"/>
              </w:rPr>
            </w:pPr>
            <w:r w:rsidRPr="00EE3251">
              <w:rPr>
                <w:sz w:val="24"/>
                <w:szCs w:val="24"/>
              </w:rPr>
              <w:t xml:space="preserve">The challenge of 3% increase, impacts overall allocation of funding for priority projects. </w:t>
            </w:r>
          </w:p>
          <w:p w14:paraId="6245F190" w14:textId="77777777" w:rsidR="007C713B" w:rsidRPr="00EE3251" w:rsidRDefault="00DA6F21" w:rsidP="00E81B6D">
            <w:pPr>
              <w:rPr>
                <w:sz w:val="24"/>
                <w:szCs w:val="24"/>
              </w:rPr>
            </w:pPr>
            <w:r w:rsidRPr="00EE3251">
              <w:rPr>
                <w:sz w:val="24"/>
                <w:szCs w:val="24"/>
              </w:rPr>
              <w:t>Dr. Thorne encourages us to have this plan included in our departmental strategic plan.</w:t>
            </w:r>
          </w:p>
          <w:p w14:paraId="532B72BC" w14:textId="77777777" w:rsidR="00A13F76" w:rsidRDefault="007C713B" w:rsidP="00E81B6D">
            <w:pPr>
              <w:rPr>
                <w:b/>
                <w:bCs/>
                <w:sz w:val="24"/>
                <w:szCs w:val="24"/>
              </w:rPr>
            </w:pPr>
            <w:r w:rsidRPr="00EE3251">
              <w:rPr>
                <w:sz w:val="24"/>
                <w:szCs w:val="24"/>
              </w:rPr>
              <w:t xml:space="preserve">Chair Jensen asked members to consider </w:t>
            </w:r>
            <w:proofErr w:type="gramStart"/>
            <w:r w:rsidRPr="00EE3251">
              <w:rPr>
                <w:sz w:val="24"/>
                <w:szCs w:val="24"/>
              </w:rPr>
              <w:t>to serve</w:t>
            </w:r>
            <w:proofErr w:type="gramEnd"/>
            <w:r w:rsidRPr="00EE3251">
              <w:rPr>
                <w:sz w:val="24"/>
                <w:szCs w:val="24"/>
              </w:rPr>
              <w:t xml:space="preserve"> on a subcommittee to assist Dr. Thorne related to this policy and share consideration at our April meeting.</w:t>
            </w:r>
            <w:r w:rsidR="008A7E5B" w:rsidRPr="00EE3251">
              <w:rPr>
                <w:sz w:val="24"/>
                <w:szCs w:val="24"/>
              </w:rPr>
              <w:br/>
            </w:r>
          </w:p>
          <w:p w14:paraId="55B72635" w14:textId="70CF137C" w:rsidR="000C104D" w:rsidRPr="00EE3251" w:rsidRDefault="000C104D" w:rsidP="00E81B6D">
            <w:pPr>
              <w:rPr>
                <w:b/>
                <w:bCs/>
                <w:sz w:val="24"/>
                <w:szCs w:val="24"/>
              </w:rPr>
            </w:pPr>
            <w:r w:rsidRPr="00EE3251">
              <w:rPr>
                <w:b/>
                <w:bCs/>
                <w:sz w:val="24"/>
                <w:szCs w:val="24"/>
              </w:rPr>
              <w:t>Old Business</w:t>
            </w:r>
          </w:p>
          <w:p w14:paraId="708E7F19" w14:textId="58236930" w:rsidR="00276ED9" w:rsidRPr="00EE3251" w:rsidRDefault="008A7E5B" w:rsidP="00E81B6D">
            <w:pPr>
              <w:rPr>
                <w:sz w:val="24"/>
                <w:szCs w:val="24"/>
              </w:rPr>
            </w:pPr>
            <w:r w:rsidRPr="00EE3251">
              <w:rPr>
                <w:b/>
                <w:bCs/>
                <w:sz w:val="24"/>
                <w:szCs w:val="24"/>
              </w:rPr>
              <w:t xml:space="preserve">Approval of February 18, </w:t>
            </w:r>
            <w:proofErr w:type="gramStart"/>
            <w:r w:rsidRPr="00EE3251">
              <w:rPr>
                <w:b/>
                <w:bCs/>
                <w:sz w:val="24"/>
                <w:szCs w:val="24"/>
              </w:rPr>
              <w:t>2022</w:t>
            </w:r>
            <w:proofErr w:type="gramEnd"/>
            <w:r w:rsidRPr="00EE3251">
              <w:rPr>
                <w:b/>
                <w:bCs/>
                <w:sz w:val="24"/>
                <w:szCs w:val="24"/>
              </w:rPr>
              <w:t xml:space="preserve"> Minutes</w:t>
            </w:r>
            <w:r w:rsidR="00276ED9" w:rsidRPr="00EE3251">
              <w:rPr>
                <w:b/>
                <w:bCs/>
                <w:sz w:val="24"/>
                <w:szCs w:val="24"/>
              </w:rPr>
              <w:t xml:space="preserve">. </w:t>
            </w:r>
            <w:r w:rsidR="00276ED9" w:rsidRPr="00EE3251">
              <w:rPr>
                <w:sz w:val="24"/>
                <w:szCs w:val="24"/>
              </w:rPr>
              <w:t>Minutes approved as written.</w:t>
            </w:r>
          </w:p>
        </w:tc>
      </w:tr>
      <w:tr w:rsidR="00B071A3" w:rsidRPr="00EE3251" w14:paraId="079F4744" w14:textId="77777777" w:rsidTr="008A7E5B">
        <w:tc>
          <w:tcPr>
            <w:tcW w:w="1165" w:type="dxa"/>
            <w:gridSpan w:val="2"/>
          </w:tcPr>
          <w:p w14:paraId="6B170B27" w14:textId="76137A6A" w:rsidR="00B071A3" w:rsidRPr="00EE3251" w:rsidRDefault="00B071A3" w:rsidP="00E81B6D">
            <w:pPr>
              <w:rPr>
                <w:sz w:val="24"/>
                <w:szCs w:val="24"/>
              </w:rPr>
            </w:pPr>
            <w:r w:rsidRPr="00EE3251">
              <w:rPr>
                <w:sz w:val="24"/>
                <w:szCs w:val="24"/>
              </w:rPr>
              <w:lastRenderedPageBreak/>
              <w:tab/>
            </w:r>
          </w:p>
        </w:tc>
        <w:tc>
          <w:tcPr>
            <w:tcW w:w="8185" w:type="dxa"/>
            <w:gridSpan w:val="2"/>
          </w:tcPr>
          <w:p w14:paraId="6E13C5FC" w14:textId="46275CB6" w:rsidR="00B071A3" w:rsidRPr="00EE3251" w:rsidRDefault="00B071A3" w:rsidP="00E81B6D">
            <w:pPr>
              <w:rPr>
                <w:sz w:val="24"/>
                <w:szCs w:val="24"/>
              </w:rPr>
            </w:pPr>
          </w:p>
        </w:tc>
      </w:tr>
      <w:tr w:rsidR="008A7E5B" w:rsidRPr="00EE3251" w14:paraId="6D5DE8BE" w14:textId="77777777" w:rsidTr="008A7E5B">
        <w:trPr>
          <w:gridAfter w:val="1"/>
          <w:wAfter w:w="1165" w:type="dxa"/>
        </w:trPr>
        <w:tc>
          <w:tcPr>
            <w:tcW w:w="8185" w:type="dxa"/>
            <w:gridSpan w:val="3"/>
          </w:tcPr>
          <w:p w14:paraId="02219CE7" w14:textId="77777777" w:rsidR="0065123F" w:rsidRPr="00EE3251" w:rsidRDefault="008A7E5B" w:rsidP="00E81B6D">
            <w:pPr>
              <w:rPr>
                <w:b/>
                <w:bCs/>
                <w:sz w:val="24"/>
                <w:szCs w:val="24"/>
              </w:rPr>
            </w:pPr>
            <w:r w:rsidRPr="00EE3251">
              <w:rPr>
                <w:b/>
                <w:bCs/>
                <w:sz w:val="24"/>
                <w:szCs w:val="24"/>
              </w:rPr>
              <w:t>NLF Reception Update: Kevin</w:t>
            </w:r>
            <w:r w:rsidRPr="00EE3251">
              <w:rPr>
                <w:sz w:val="24"/>
                <w:szCs w:val="24"/>
              </w:rPr>
              <w:t>.</w:t>
            </w:r>
            <w:r w:rsidR="007C713B" w:rsidRPr="00EE3251">
              <w:rPr>
                <w:sz w:val="24"/>
                <w:szCs w:val="24"/>
              </w:rPr>
              <w:t xml:space="preserve"> </w:t>
            </w:r>
            <w:r w:rsidR="00D82F9A" w:rsidRPr="00EE3251">
              <w:rPr>
                <w:sz w:val="24"/>
                <w:szCs w:val="24"/>
              </w:rPr>
              <w:t xml:space="preserve">There are two more sponsors: </w:t>
            </w:r>
            <w:proofErr w:type="spellStart"/>
            <w:r w:rsidR="00D82F9A" w:rsidRPr="00EE3251">
              <w:rPr>
                <w:sz w:val="24"/>
                <w:szCs w:val="24"/>
              </w:rPr>
              <w:t>TopHat</w:t>
            </w:r>
            <w:proofErr w:type="spellEnd"/>
            <w:r w:rsidR="00D82F9A" w:rsidRPr="00EE3251">
              <w:rPr>
                <w:sz w:val="24"/>
                <w:szCs w:val="24"/>
              </w:rPr>
              <w:t xml:space="preserve"> and </w:t>
            </w:r>
            <w:proofErr w:type="spellStart"/>
            <w:r w:rsidR="00D82F9A" w:rsidRPr="00EE3251">
              <w:rPr>
                <w:sz w:val="24"/>
                <w:szCs w:val="24"/>
              </w:rPr>
              <w:t>Packback</w:t>
            </w:r>
            <w:proofErr w:type="spellEnd"/>
            <w:r w:rsidR="00D82F9A" w:rsidRPr="00EE3251">
              <w:rPr>
                <w:sz w:val="24"/>
                <w:szCs w:val="24"/>
              </w:rPr>
              <w:t xml:space="preserve">. Remember to RSVP and encourage your colleagues to attend.  Volunteers are needed to help at the event, i.e., </w:t>
            </w:r>
            <w:proofErr w:type="spellStart"/>
            <w:r w:rsidR="00D82F9A" w:rsidRPr="00EE3251">
              <w:rPr>
                <w:sz w:val="24"/>
                <w:szCs w:val="24"/>
              </w:rPr>
              <w:t>namebadge</w:t>
            </w:r>
            <w:r w:rsidR="006C345C" w:rsidRPr="00EE3251">
              <w:rPr>
                <w:sz w:val="24"/>
                <w:szCs w:val="24"/>
              </w:rPr>
              <w:t>s</w:t>
            </w:r>
            <w:proofErr w:type="spellEnd"/>
            <w:r w:rsidR="00D82F9A" w:rsidRPr="00EE3251">
              <w:rPr>
                <w:sz w:val="24"/>
                <w:szCs w:val="24"/>
              </w:rPr>
              <w:t xml:space="preserve">, working door prize </w:t>
            </w:r>
            <w:r w:rsidR="006C345C" w:rsidRPr="00EE3251">
              <w:rPr>
                <w:sz w:val="24"/>
                <w:szCs w:val="24"/>
              </w:rPr>
              <w:t>[</w:t>
            </w:r>
            <w:r w:rsidR="00D82F9A" w:rsidRPr="00EE3251">
              <w:rPr>
                <w:sz w:val="24"/>
                <w:szCs w:val="24"/>
              </w:rPr>
              <w:t>eligibility</w:t>
            </w:r>
            <w:r w:rsidR="006C345C" w:rsidRPr="00EE3251">
              <w:rPr>
                <w:sz w:val="24"/>
                <w:szCs w:val="24"/>
              </w:rPr>
              <w:t>]</w:t>
            </w:r>
            <w:r w:rsidR="00D82F9A" w:rsidRPr="00EE3251">
              <w:rPr>
                <w:sz w:val="24"/>
                <w:szCs w:val="24"/>
              </w:rPr>
              <w:t xml:space="preserve"> (2 shifts) and greeters when members exit the lift. The idea is to have 2 people per duty station and two shifts.</w:t>
            </w:r>
            <w:r w:rsidR="006C345C" w:rsidRPr="00EE3251">
              <w:rPr>
                <w:sz w:val="24"/>
                <w:szCs w:val="24"/>
              </w:rPr>
              <w:t xml:space="preserve"> Kevin provided attachments with numbers and budget.</w:t>
            </w:r>
            <w:r w:rsidRPr="00EE3251">
              <w:rPr>
                <w:sz w:val="24"/>
                <w:szCs w:val="24"/>
              </w:rPr>
              <w:br/>
            </w:r>
          </w:p>
          <w:p w14:paraId="1DA6BF30" w14:textId="3D576639" w:rsidR="008A7E5B" w:rsidRPr="00EE3251" w:rsidRDefault="0065123F" w:rsidP="00E81B6D">
            <w:pPr>
              <w:rPr>
                <w:sz w:val="24"/>
                <w:szCs w:val="24"/>
              </w:rPr>
            </w:pPr>
            <w:proofErr w:type="spellStart"/>
            <w:r w:rsidRPr="00EE3251">
              <w:rPr>
                <w:b/>
                <w:bCs/>
                <w:sz w:val="24"/>
                <w:szCs w:val="24"/>
              </w:rPr>
              <w:t>Podcats</w:t>
            </w:r>
            <w:proofErr w:type="spellEnd"/>
            <w:r w:rsidRPr="00EE3251">
              <w:rPr>
                <w:sz w:val="24"/>
                <w:szCs w:val="24"/>
              </w:rPr>
              <w:t xml:space="preserve">: </w:t>
            </w:r>
            <w:r w:rsidRPr="00EE3251">
              <w:rPr>
                <w:b/>
                <w:bCs/>
                <w:sz w:val="24"/>
                <w:szCs w:val="24"/>
              </w:rPr>
              <w:t>Amy</w:t>
            </w:r>
            <w:r w:rsidRPr="00EE3251">
              <w:rPr>
                <w:sz w:val="24"/>
                <w:szCs w:val="24"/>
              </w:rPr>
              <w:t xml:space="preserve">: Each Wednesday in March the first </w:t>
            </w:r>
            <w:proofErr w:type="spellStart"/>
            <w:r w:rsidRPr="00EE3251">
              <w:rPr>
                <w:sz w:val="24"/>
                <w:szCs w:val="24"/>
              </w:rPr>
              <w:t>Podcats</w:t>
            </w:r>
            <w:proofErr w:type="spellEnd"/>
            <w:r w:rsidRPr="00EE3251">
              <w:rPr>
                <w:sz w:val="24"/>
                <w:szCs w:val="24"/>
              </w:rPr>
              <w:t xml:space="preserve"> for spring were held. It has been a success.  There is one more week </w:t>
            </w:r>
            <w:r w:rsidR="00A13F76">
              <w:rPr>
                <w:sz w:val="24"/>
                <w:szCs w:val="24"/>
              </w:rPr>
              <w:t xml:space="preserve">of </w:t>
            </w:r>
            <w:proofErr w:type="spellStart"/>
            <w:r w:rsidR="00A13F76">
              <w:rPr>
                <w:sz w:val="24"/>
                <w:szCs w:val="24"/>
              </w:rPr>
              <w:t>Podcats</w:t>
            </w:r>
            <w:proofErr w:type="spellEnd"/>
            <w:r w:rsidR="00A13F76">
              <w:rPr>
                <w:sz w:val="24"/>
                <w:szCs w:val="24"/>
              </w:rPr>
              <w:t xml:space="preserve"> </w:t>
            </w:r>
            <w:r w:rsidRPr="00EE3251">
              <w:rPr>
                <w:sz w:val="24"/>
                <w:szCs w:val="24"/>
              </w:rPr>
              <w:t>for this semester.</w:t>
            </w:r>
          </w:p>
          <w:p w14:paraId="6540432C" w14:textId="61874674" w:rsidR="0065123F" w:rsidRPr="00EE3251" w:rsidRDefault="0065123F" w:rsidP="00E81B6D">
            <w:pPr>
              <w:rPr>
                <w:sz w:val="24"/>
                <w:szCs w:val="24"/>
              </w:rPr>
            </w:pPr>
          </w:p>
        </w:tc>
      </w:tr>
      <w:tr w:rsidR="008A7E5B" w:rsidRPr="00EE3251" w14:paraId="24CD761A" w14:textId="77777777" w:rsidTr="008A7E5B">
        <w:trPr>
          <w:gridAfter w:val="1"/>
          <w:wAfter w:w="1165" w:type="dxa"/>
        </w:trPr>
        <w:tc>
          <w:tcPr>
            <w:tcW w:w="8185" w:type="dxa"/>
            <w:gridSpan w:val="3"/>
          </w:tcPr>
          <w:p w14:paraId="30E878EB" w14:textId="647F9690" w:rsidR="00407E95" w:rsidRPr="00EE3251" w:rsidRDefault="008A7E5B" w:rsidP="00C171FD">
            <w:pPr>
              <w:rPr>
                <w:sz w:val="24"/>
                <w:szCs w:val="24"/>
              </w:rPr>
            </w:pPr>
            <w:r w:rsidRPr="00EE3251">
              <w:rPr>
                <w:b/>
                <w:bCs/>
                <w:sz w:val="24"/>
                <w:szCs w:val="24"/>
              </w:rPr>
              <w:t>Part Time Teaching Award</w:t>
            </w:r>
            <w:r w:rsidRPr="00EE3251">
              <w:rPr>
                <w:sz w:val="24"/>
                <w:szCs w:val="24"/>
              </w:rPr>
              <w:t xml:space="preserve"> eligibility language</w:t>
            </w:r>
            <w:r w:rsidRPr="00EE3251">
              <w:rPr>
                <w:sz w:val="24"/>
                <w:szCs w:val="24"/>
              </w:rPr>
              <w:br/>
            </w:r>
            <w:r w:rsidRPr="00EE3251">
              <w:rPr>
                <w:b/>
                <w:bCs/>
                <w:sz w:val="24"/>
                <w:szCs w:val="24"/>
              </w:rPr>
              <w:t>Existing eligibility language</w:t>
            </w:r>
            <w:r w:rsidRPr="00EE3251">
              <w:rPr>
                <w:sz w:val="24"/>
                <w:szCs w:val="24"/>
              </w:rPr>
              <w:t xml:space="preserve">: </w:t>
            </w:r>
            <w:r w:rsidRPr="00EE3251">
              <w:rPr>
                <w:i/>
                <w:iCs/>
                <w:sz w:val="24"/>
                <w:szCs w:val="24"/>
              </w:rPr>
              <w:t xml:space="preserve">All faculty members who taught less than full-time in </w:t>
            </w:r>
            <w:r w:rsidRPr="00EE3251">
              <w:rPr>
                <w:i/>
                <w:iCs/>
                <w:sz w:val="24"/>
                <w:szCs w:val="24"/>
              </w:rPr>
              <w:lastRenderedPageBreak/>
              <w:t xml:space="preserve">the preceding calendar year are eligible to apply for the Part-Time Faculty Excellence in Teaching Award. All faculty members teaching 75% or less FTE in both long semesters of the preceding calendar year </w:t>
            </w:r>
            <w:proofErr w:type="gramStart"/>
            <w:r w:rsidRPr="00EE3251">
              <w:rPr>
                <w:i/>
                <w:iCs/>
                <w:sz w:val="24"/>
                <w:szCs w:val="24"/>
              </w:rPr>
              <w:t>are</w:t>
            </w:r>
            <w:proofErr w:type="gramEnd"/>
            <w:r w:rsidRPr="00EE3251">
              <w:rPr>
                <w:i/>
                <w:iCs/>
                <w:sz w:val="24"/>
                <w:szCs w:val="24"/>
              </w:rPr>
              <w:t xml:space="preserve"> eligible for these awards, exclusive of those faculty members who have received this award in the preceding three years.</w:t>
            </w:r>
            <w:r w:rsidR="00407E95" w:rsidRPr="00EE3251">
              <w:rPr>
                <w:i/>
                <w:iCs/>
                <w:sz w:val="24"/>
                <w:szCs w:val="24"/>
              </w:rPr>
              <w:t xml:space="preserve"> Changes are in </w:t>
            </w:r>
            <w:r w:rsidR="00C23CF2">
              <w:rPr>
                <w:b/>
                <w:bCs/>
                <w:i/>
                <w:iCs/>
                <w:sz w:val="24"/>
                <w:szCs w:val="24"/>
              </w:rPr>
              <w:t>bold</w:t>
            </w:r>
            <w:r w:rsidR="00407E95" w:rsidRPr="00C23CF2">
              <w:rPr>
                <w:i/>
                <w:iCs/>
                <w:sz w:val="24"/>
                <w:szCs w:val="24"/>
              </w:rPr>
              <w:t xml:space="preserve"> </w:t>
            </w:r>
            <w:r w:rsidR="00407E95" w:rsidRPr="00EE3251">
              <w:rPr>
                <w:i/>
                <w:iCs/>
                <w:sz w:val="24"/>
                <w:szCs w:val="24"/>
              </w:rPr>
              <w:t>below:</w:t>
            </w:r>
          </w:p>
          <w:p w14:paraId="66B956B3" w14:textId="77777777" w:rsidR="00407E95" w:rsidRPr="00EE3251" w:rsidRDefault="00407E95" w:rsidP="00C171FD">
            <w:pPr>
              <w:rPr>
                <w:sz w:val="24"/>
                <w:szCs w:val="24"/>
              </w:rPr>
            </w:pPr>
          </w:p>
          <w:p w14:paraId="7CF4DBDD" w14:textId="6380FEBC" w:rsidR="00407E95" w:rsidRPr="00EE3251" w:rsidRDefault="00407E95" w:rsidP="00C171FD">
            <w:pPr>
              <w:rPr>
                <w:sz w:val="24"/>
                <w:szCs w:val="24"/>
              </w:rPr>
            </w:pPr>
            <w:r w:rsidRPr="00EE3251">
              <w:rPr>
                <w:sz w:val="24"/>
                <w:szCs w:val="24"/>
              </w:rPr>
              <w:t>Eligible personnel are faculty who:</w:t>
            </w:r>
          </w:p>
          <w:p w14:paraId="6F06B073" w14:textId="77777777" w:rsidR="00407E95" w:rsidRPr="00EE3251" w:rsidRDefault="00407E95" w:rsidP="00C171FD">
            <w:pPr>
              <w:pStyle w:val="ListParagraph"/>
              <w:numPr>
                <w:ilvl w:val="0"/>
                <w:numId w:val="4"/>
              </w:numPr>
              <w:rPr>
                <w:sz w:val="24"/>
                <w:szCs w:val="24"/>
              </w:rPr>
            </w:pPr>
            <w:r w:rsidRPr="00EE3251">
              <w:rPr>
                <w:sz w:val="24"/>
                <w:szCs w:val="24"/>
              </w:rPr>
              <w:t>Are currently employed at 75% or less by Texas State University</w:t>
            </w:r>
          </w:p>
          <w:p w14:paraId="094F17AD" w14:textId="77777777" w:rsidR="00407E95" w:rsidRPr="00EE3251" w:rsidRDefault="00407E95" w:rsidP="00C171FD">
            <w:pPr>
              <w:pStyle w:val="ListParagraph"/>
              <w:numPr>
                <w:ilvl w:val="0"/>
                <w:numId w:val="4"/>
              </w:numPr>
              <w:rPr>
                <w:sz w:val="24"/>
                <w:szCs w:val="24"/>
              </w:rPr>
            </w:pPr>
            <w:r w:rsidRPr="00EE3251">
              <w:rPr>
                <w:sz w:val="24"/>
                <w:szCs w:val="24"/>
              </w:rPr>
              <w:t>Have taught at 75% or less FTE in fall and spring of the preceding calendar year</w:t>
            </w:r>
          </w:p>
          <w:p w14:paraId="5510ABE8" w14:textId="77777777" w:rsidR="00407E95" w:rsidRPr="00EE3251" w:rsidRDefault="00407E95" w:rsidP="00C171FD">
            <w:pPr>
              <w:pStyle w:val="ListParagraph"/>
              <w:numPr>
                <w:ilvl w:val="0"/>
                <w:numId w:val="4"/>
              </w:numPr>
              <w:rPr>
                <w:sz w:val="24"/>
                <w:szCs w:val="24"/>
              </w:rPr>
            </w:pPr>
            <w:r w:rsidRPr="00EE3251">
              <w:rPr>
                <w:sz w:val="24"/>
                <w:szCs w:val="24"/>
              </w:rPr>
              <w:t>Have not received this award in the preceding three years</w:t>
            </w:r>
          </w:p>
          <w:p w14:paraId="7C116341" w14:textId="4219BF3B" w:rsidR="00407E95" w:rsidRPr="00C23CF2" w:rsidRDefault="00407E95" w:rsidP="00C171FD">
            <w:pPr>
              <w:pStyle w:val="ListParagraph"/>
              <w:numPr>
                <w:ilvl w:val="0"/>
                <w:numId w:val="4"/>
              </w:numPr>
              <w:rPr>
                <w:b/>
                <w:bCs/>
                <w:sz w:val="24"/>
                <w:szCs w:val="24"/>
              </w:rPr>
            </w:pPr>
            <w:r w:rsidRPr="00C23CF2">
              <w:rPr>
                <w:b/>
                <w:bCs/>
                <w:sz w:val="24"/>
                <w:szCs w:val="24"/>
              </w:rPr>
              <w:t>are teaching throughout the entire course</w:t>
            </w:r>
          </w:p>
          <w:p w14:paraId="49181DE7" w14:textId="77777777" w:rsidR="007904FD" w:rsidRPr="00C23CF2" w:rsidRDefault="00407E95" w:rsidP="00C171FD">
            <w:pPr>
              <w:pStyle w:val="ListParagraph"/>
              <w:numPr>
                <w:ilvl w:val="0"/>
                <w:numId w:val="4"/>
              </w:numPr>
              <w:rPr>
                <w:b/>
                <w:bCs/>
                <w:sz w:val="24"/>
                <w:szCs w:val="24"/>
              </w:rPr>
            </w:pPr>
            <w:r w:rsidRPr="00C23CF2">
              <w:rPr>
                <w:b/>
                <w:bCs/>
                <w:sz w:val="24"/>
                <w:szCs w:val="24"/>
              </w:rPr>
              <w:t>are not employed as an administrator or staff member full time.</w:t>
            </w:r>
          </w:p>
          <w:p w14:paraId="5E1BC51C" w14:textId="77777777" w:rsidR="007904FD" w:rsidRPr="00C23CF2" w:rsidRDefault="007904FD" w:rsidP="00C171FD">
            <w:pPr>
              <w:rPr>
                <w:rStyle w:val="docs-title-input-label-inner"/>
                <w:b/>
                <w:bCs/>
                <w:sz w:val="24"/>
                <w:szCs w:val="24"/>
              </w:rPr>
            </w:pPr>
          </w:p>
          <w:p w14:paraId="675436F6" w14:textId="178706E2" w:rsidR="0065123F" w:rsidRPr="00EE3251" w:rsidRDefault="0065123F" w:rsidP="00C171FD">
            <w:pPr>
              <w:rPr>
                <w:rStyle w:val="docs-title-input-label-inner"/>
                <w:sz w:val="24"/>
                <w:szCs w:val="24"/>
              </w:rPr>
            </w:pPr>
            <w:r w:rsidRPr="00EE3251">
              <w:rPr>
                <w:rStyle w:val="docs-title-input-label-inner"/>
                <w:b/>
                <w:bCs/>
                <w:sz w:val="24"/>
                <w:szCs w:val="24"/>
              </w:rPr>
              <w:t>MOTION</w:t>
            </w:r>
            <w:r w:rsidRPr="00EE3251">
              <w:rPr>
                <w:rStyle w:val="docs-title-input-label-inner"/>
                <w:sz w:val="24"/>
                <w:szCs w:val="24"/>
              </w:rPr>
              <w:t xml:space="preserve"> by </w:t>
            </w:r>
            <w:r w:rsidRPr="00EE3251">
              <w:rPr>
                <w:rStyle w:val="docs-title-input-label-inner"/>
                <w:b/>
                <w:bCs/>
                <w:sz w:val="24"/>
                <w:szCs w:val="24"/>
              </w:rPr>
              <w:t>Kim Rosenbaum</w:t>
            </w:r>
            <w:r w:rsidR="00A13F76">
              <w:rPr>
                <w:rStyle w:val="docs-title-input-label-inner"/>
                <w:b/>
                <w:bCs/>
                <w:sz w:val="24"/>
                <w:szCs w:val="24"/>
              </w:rPr>
              <w:t xml:space="preserve">, </w:t>
            </w:r>
            <w:proofErr w:type="gramStart"/>
            <w:r w:rsidR="00A13F76" w:rsidRPr="00EE3251">
              <w:rPr>
                <w:rStyle w:val="docs-title-input-label-inner"/>
                <w:b/>
                <w:bCs/>
                <w:sz w:val="24"/>
                <w:szCs w:val="24"/>
              </w:rPr>
              <w:t>Second</w:t>
            </w:r>
            <w:proofErr w:type="gramEnd"/>
            <w:r w:rsidR="00A13F76" w:rsidRPr="00EE3251">
              <w:rPr>
                <w:rStyle w:val="docs-title-input-label-inner"/>
                <w:sz w:val="24"/>
                <w:szCs w:val="24"/>
              </w:rPr>
              <w:t xml:space="preserve"> by </w:t>
            </w:r>
            <w:r w:rsidR="00A13F76" w:rsidRPr="00EE3251">
              <w:rPr>
                <w:rStyle w:val="docs-title-input-label-inner"/>
                <w:b/>
                <w:bCs/>
                <w:sz w:val="24"/>
                <w:szCs w:val="24"/>
              </w:rPr>
              <w:t>Amy Meeks</w:t>
            </w:r>
            <w:r w:rsidRPr="00EE3251">
              <w:rPr>
                <w:rStyle w:val="docs-title-input-label-inner"/>
                <w:sz w:val="24"/>
                <w:szCs w:val="24"/>
              </w:rPr>
              <w:t xml:space="preserve"> to approve the proposed wording </w:t>
            </w:r>
            <w:r w:rsidR="007904FD" w:rsidRPr="00EE3251">
              <w:rPr>
                <w:rStyle w:val="docs-title-input-label-inner"/>
                <w:sz w:val="24"/>
                <w:szCs w:val="24"/>
              </w:rPr>
              <w:t xml:space="preserve">to the eligible Part-time in teaching awards:  Add:  </w:t>
            </w:r>
            <w:r w:rsidR="007904FD" w:rsidRPr="00EE3251">
              <w:rPr>
                <w:rStyle w:val="docs-title-input-label-inner"/>
                <w:i/>
                <w:iCs/>
                <w:sz w:val="24"/>
                <w:szCs w:val="24"/>
              </w:rPr>
              <w:t>are teaching throughout the entire course and are not employed as an administrator or staff member</w:t>
            </w:r>
            <w:r w:rsidRPr="00EE3251">
              <w:rPr>
                <w:rStyle w:val="docs-title-input-label-inner"/>
                <w:i/>
                <w:iCs/>
                <w:sz w:val="24"/>
                <w:szCs w:val="24"/>
              </w:rPr>
              <w:t>.</w:t>
            </w:r>
            <w:r w:rsidRPr="00EE3251">
              <w:rPr>
                <w:rStyle w:val="docs-title-input-label-inner"/>
                <w:sz w:val="24"/>
                <w:szCs w:val="24"/>
              </w:rPr>
              <w:t xml:space="preserve"> </w:t>
            </w:r>
            <w:r w:rsidRPr="00EE3251">
              <w:rPr>
                <w:rStyle w:val="docs-title-input-label-inner"/>
                <w:b/>
                <w:bCs/>
                <w:sz w:val="24"/>
                <w:szCs w:val="24"/>
              </w:rPr>
              <w:t>Motion: PASSED.</w:t>
            </w:r>
          </w:p>
        </w:tc>
      </w:tr>
      <w:tr w:rsidR="00C171FD" w:rsidRPr="00EE3251" w14:paraId="574DD6A6" w14:textId="77777777" w:rsidTr="008A7E5B">
        <w:tc>
          <w:tcPr>
            <w:tcW w:w="1165" w:type="dxa"/>
            <w:gridSpan w:val="2"/>
          </w:tcPr>
          <w:p w14:paraId="79388B26" w14:textId="1E121824" w:rsidR="00C171FD" w:rsidRPr="00EE3251" w:rsidRDefault="00C171FD" w:rsidP="00C171FD">
            <w:pPr>
              <w:rPr>
                <w:rStyle w:val="docs-title-input-label-inner"/>
                <w:sz w:val="24"/>
                <w:szCs w:val="24"/>
              </w:rPr>
            </w:pPr>
          </w:p>
        </w:tc>
        <w:tc>
          <w:tcPr>
            <w:tcW w:w="8185" w:type="dxa"/>
            <w:gridSpan w:val="2"/>
          </w:tcPr>
          <w:p w14:paraId="093F2A7E" w14:textId="65EEC7B1" w:rsidR="00C171FD" w:rsidRPr="00EE3251" w:rsidRDefault="00C171FD" w:rsidP="0098452B">
            <w:pPr>
              <w:rPr>
                <w:rStyle w:val="docs-title-input-label-inner"/>
                <w:sz w:val="24"/>
                <w:szCs w:val="24"/>
              </w:rPr>
            </w:pPr>
          </w:p>
        </w:tc>
      </w:tr>
      <w:tr w:rsidR="00C171FD" w:rsidRPr="00EE3251" w14:paraId="41DE3061" w14:textId="77777777" w:rsidTr="008A7E5B">
        <w:tc>
          <w:tcPr>
            <w:tcW w:w="9350" w:type="dxa"/>
            <w:gridSpan w:val="4"/>
          </w:tcPr>
          <w:p w14:paraId="5DF60301" w14:textId="0D9F3219" w:rsidR="00C171FD" w:rsidRPr="00EE3251" w:rsidRDefault="00C171FD" w:rsidP="00C171FD">
            <w:pPr>
              <w:rPr>
                <w:rStyle w:val="docs-title-input-label-inner"/>
                <w:b/>
                <w:bCs/>
                <w:sz w:val="24"/>
                <w:szCs w:val="24"/>
              </w:rPr>
            </w:pPr>
            <w:r w:rsidRPr="00EE3251">
              <w:rPr>
                <w:rStyle w:val="docs-title-input-label-inner"/>
                <w:b/>
                <w:bCs/>
                <w:sz w:val="24"/>
                <w:szCs w:val="24"/>
              </w:rPr>
              <w:t>New Business</w:t>
            </w:r>
          </w:p>
        </w:tc>
      </w:tr>
      <w:tr w:rsidR="00C171FD" w:rsidRPr="00EE3251" w14:paraId="05A993C0" w14:textId="77777777" w:rsidTr="002C24D3">
        <w:tc>
          <w:tcPr>
            <w:tcW w:w="270" w:type="dxa"/>
          </w:tcPr>
          <w:p w14:paraId="03F2CC1D" w14:textId="4037D6D0" w:rsidR="00C171FD" w:rsidRPr="00EE3251" w:rsidRDefault="00C171FD" w:rsidP="00C24DFF">
            <w:pPr>
              <w:spacing w:line="240" w:lineRule="auto"/>
              <w:rPr>
                <w:rStyle w:val="docs-title-input-label-inner"/>
                <w:sz w:val="24"/>
                <w:szCs w:val="24"/>
              </w:rPr>
            </w:pPr>
          </w:p>
        </w:tc>
        <w:tc>
          <w:tcPr>
            <w:tcW w:w="9080" w:type="dxa"/>
            <w:gridSpan w:val="3"/>
          </w:tcPr>
          <w:p w14:paraId="5A94D68D" w14:textId="08FDD605" w:rsidR="008574B2" w:rsidRPr="00EE3251" w:rsidRDefault="00C171FD" w:rsidP="00C24DFF">
            <w:pPr>
              <w:rPr>
                <w:rStyle w:val="docs-title-input-label-inner"/>
                <w:b/>
                <w:bCs/>
                <w:sz w:val="24"/>
                <w:szCs w:val="24"/>
              </w:rPr>
            </w:pPr>
            <w:r w:rsidRPr="00EE3251">
              <w:rPr>
                <w:rStyle w:val="docs-title-input-label-inner"/>
                <w:b/>
                <w:bCs/>
                <w:sz w:val="24"/>
                <w:szCs w:val="24"/>
              </w:rPr>
              <w:t xml:space="preserve">Part Time Faculty Teaching Award </w:t>
            </w:r>
            <w:r w:rsidR="00F44C57" w:rsidRPr="00EE3251">
              <w:rPr>
                <w:rStyle w:val="docs-title-input-label-inner"/>
                <w:b/>
                <w:bCs/>
                <w:sz w:val="24"/>
                <w:szCs w:val="24"/>
              </w:rPr>
              <w:t>Review</w:t>
            </w:r>
            <w:r w:rsidR="00F16F51" w:rsidRPr="00EE3251">
              <w:rPr>
                <w:rStyle w:val="docs-title-input-label-inner"/>
                <w:b/>
                <w:bCs/>
                <w:sz w:val="24"/>
                <w:szCs w:val="24"/>
              </w:rPr>
              <w:t xml:space="preserve"> and Recommendations</w:t>
            </w:r>
          </w:p>
          <w:p w14:paraId="2C3EAC74" w14:textId="77777777" w:rsidR="0087293A" w:rsidRPr="00EE3251" w:rsidRDefault="004466E0" w:rsidP="00C24DFF">
            <w:pPr>
              <w:rPr>
                <w:rStyle w:val="docs-title-input-label-inner"/>
                <w:sz w:val="24"/>
                <w:szCs w:val="24"/>
              </w:rPr>
            </w:pPr>
            <w:r w:rsidRPr="00EE3251">
              <w:rPr>
                <w:rStyle w:val="docs-title-input-label-inner"/>
                <w:sz w:val="24"/>
                <w:szCs w:val="24"/>
              </w:rPr>
              <w:t xml:space="preserve">Applications due </w:t>
            </w:r>
            <w:r w:rsidRPr="00EE3251">
              <w:rPr>
                <w:rStyle w:val="docs-title-input-label-inner"/>
                <w:b/>
                <w:bCs/>
                <w:sz w:val="24"/>
                <w:szCs w:val="24"/>
              </w:rPr>
              <w:t>Friday, March 25, 2022</w:t>
            </w:r>
            <w:r w:rsidRPr="00EE3251">
              <w:rPr>
                <w:rStyle w:val="docs-title-input-label-inner"/>
                <w:sz w:val="24"/>
                <w:szCs w:val="24"/>
              </w:rPr>
              <w:t>.</w:t>
            </w:r>
            <w:r w:rsidR="00CB16AD" w:rsidRPr="00EE3251">
              <w:rPr>
                <w:rStyle w:val="docs-title-input-label-inner"/>
                <w:sz w:val="24"/>
                <w:szCs w:val="24"/>
              </w:rPr>
              <w:t xml:space="preserve"> </w:t>
            </w:r>
          </w:p>
          <w:p w14:paraId="148D23F8" w14:textId="64F75FAC" w:rsidR="00C171FD" w:rsidRPr="00EE3251" w:rsidRDefault="00CB16AD" w:rsidP="00C24DFF">
            <w:pPr>
              <w:rPr>
                <w:rStyle w:val="docs-title-input-label-inner"/>
                <w:sz w:val="24"/>
                <w:szCs w:val="24"/>
              </w:rPr>
            </w:pPr>
            <w:r w:rsidRPr="00EE3251">
              <w:rPr>
                <w:rStyle w:val="docs-title-input-label-inner"/>
                <w:sz w:val="24"/>
                <w:szCs w:val="24"/>
              </w:rPr>
              <w:t xml:space="preserve">Review procedure: </w:t>
            </w:r>
            <w:r w:rsidR="0087293A" w:rsidRPr="00EE3251">
              <w:rPr>
                <w:rStyle w:val="docs-title-input-label-inner"/>
                <w:sz w:val="24"/>
                <w:szCs w:val="24"/>
              </w:rPr>
              <w:t>Each college review committee will be composed of the Nontenure Line Faculty Committee (NLFC) members for the college; therefore, all departments within the college will have representation. The longest serving college NLFC member will serve as chair of the college selection committee.</w:t>
            </w:r>
            <w:r w:rsidR="006D7A88" w:rsidRPr="00EE3251">
              <w:rPr>
                <w:rStyle w:val="docs-title-input-label-inner"/>
                <w:sz w:val="24"/>
                <w:szCs w:val="24"/>
              </w:rPr>
              <w:t xml:space="preserve"> </w:t>
            </w:r>
            <w:r w:rsidR="0087293A" w:rsidRPr="00EE3251">
              <w:rPr>
                <w:rStyle w:val="docs-title-input-label-inner"/>
                <w:sz w:val="24"/>
                <w:szCs w:val="24"/>
              </w:rPr>
              <w:t>Should an NLFC member apply for this award, a nontenure line faculty member from that department will be designated by the NLFC to serve on the selection committee</w:t>
            </w:r>
            <w:r w:rsidR="006D7A88" w:rsidRPr="00EE3251">
              <w:rPr>
                <w:rStyle w:val="docs-title-input-label-inner"/>
                <w:sz w:val="24"/>
                <w:szCs w:val="24"/>
              </w:rPr>
              <w:t>.</w:t>
            </w:r>
            <w:r w:rsidR="00A97A8A" w:rsidRPr="00EE3251">
              <w:rPr>
                <w:rStyle w:val="docs-title-input-label-inner"/>
                <w:sz w:val="24"/>
                <w:szCs w:val="24"/>
              </w:rPr>
              <w:br/>
            </w:r>
            <w:r w:rsidR="001B4CDD" w:rsidRPr="00EE3251">
              <w:rPr>
                <w:rStyle w:val="docs-title-input-label-inner"/>
                <w:b/>
                <w:bCs/>
                <w:sz w:val="24"/>
                <w:szCs w:val="24"/>
              </w:rPr>
              <w:t>MOTION</w:t>
            </w:r>
            <w:r w:rsidR="00C24DFF">
              <w:rPr>
                <w:rStyle w:val="docs-title-input-label-inner"/>
                <w:b/>
                <w:bCs/>
                <w:sz w:val="24"/>
                <w:szCs w:val="24"/>
              </w:rPr>
              <w:t xml:space="preserve"> </w:t>
            </w:r>
            <w:r w:rsidR="00C24DFF" w:rsidRPr="00C24DFF">
              <w:rPr>
                <w:rStyle w:val="docs-title-input-label-inner"/>
                <w:sz w:val="24"/>
                <w:szCs w:val="24"/>
              </w:rPr>
              <w:t>by</w:t>
            </w:r>
            <w:r w:rsidR="001B4CDD" w:rsidRPr="00EE3251">
              <w:rPr>
                <w:rStyle w:val="docs-title-input-label-inner"/>
                <w:sz w:val="24"/>
                <w:szCs w:val="24"/>
              </w:rPr>
              <w:t xml:space="preserve"> </w:t>
            </w:r>
            <w:r w:rsidR="00EE3251" w:rsidRPr="00C24DFF">
              <w:rPr>
                <w:rStyle w:val="docs-title-input-label-inner"/>
                <w:b/>
                <w:bCs/>
                <w:sz w:val="24"/>
                <w:szCs w:val="24"/>
              </w:rPr>
              <w:t>Kim Rosenbaum</w:t>
            </w:r>
            <w:r w:rsidR="00A13F76">
              <w:rPr>
                <w:rStyle w:val="docs-title-input-label-inner"/>
                <w:sz w:val="24"/>
                <w:szCs w:val="24"/>
              </w:rPr>
              <w:t xml:space="preserve">, </w:t>
            </w:r>
            <w:r w:rsidR="00C24DFF" w:rsidRPr="00C24DFF">
              <w:rPr>
                <w:rStyle w:val="docs-title-input-label-inner"/>
                <w:b/>
                <w:bCs/>
                <w:sz w:val="24"/>
                <w:szCs w:val="24"/>
              </w:rPr>
              <w:t>Second</w:t>
            </w:r>
            <w:r w:rsidR="00C24DFF">
              <w:rPr>
                <w:rStyle w:val="docs-title-input-label-inner"/>
                <w:sz w:val="24"/>
                <w:szCs w:val="24"/>
              </w:rPr>
              <w:t xml:space="preserve"> by </w:t>
            </w:r>
            <w:proofErr w:type="spellStart"/>
            <w:r w:rsidR="00A13F76" w:rsidRPr="00EE3251">
              <w:rPr>
                <w:rStyle w:val="docs-title-input-label-inner"/>
                <w:b/>
                <w:bCs/>
                <w:sz w:val="24"/>
                <w:szCs w:val="24"/>
              </w:rPr>
              <w:t>Selen</w:t>
            </w:r>
            <w:proofErr w:type="spellEnd"/>
            <w:r w:rsidR="00A13F76" w:rsidRPr="00EE3251">
              <w:rPr>
                <w:rStyle w:val="docs-title-input-label-inner"/>
                <w:b/>
                <w:bCs/>
                <w:sz w:val="24"/>
                <w:szCs w:val="24"/>
              </w:rPr>
              <w:t xml:space="preserve"> </w:t>
            </w:r>
            <w:proofErr w:type="spellStart"/>
            <w:r w:rsidR="00A13F76" w:rsidRPr="00EE3251">
              <w:rPr>
                <w:rStyle w:val="docs-title-input-label-inner"/>
                <w:b/>
                <w:bCs/>
                <w:sz w:val="24"/>
                <w:szCs w:val="24"/>
              </w:rPr>
              <w:t>Hatipkaraulu</w:t>
            </w:r>
            <w:proofErr w:type="spellEnd"/>
            <w:r w:rsidR="00EE3251" w:rsidRPr="00EE3251">
              <w:rPr>
                <w:rStyle w:val="docs-title-input-label-inner"/>
                <w:sz w:val="24"/>
                <w:szCs w:val="24"/>
              </w:rPr>
              <w:t xml:space="preserve"> to extend applications for Part-Time Faculty Teaching Award one week.  Applications will be extended until </w:t>
            </w:r>
            <w:r w:rsidR="00C24DFF">
              <w:rPr>
                <w:rStyle w:val="docs-title-input-label-inner"/>
                <w:sz w:val="24"/>
                <w:szCs w:val="24"/>
              </w:rPr>
              <w:t xml:space="preserve">Friday, </w:t>
            </w:r>
            <w:r w:rsidR="00EE3251" w:rsidRPr="00EE3251">
              <w:rPr>
                <w:rStyle w:val="docs-title-input-label-inner"/>
                <w:sz w:val="24"/>
                <w:szCs w:val="24"/>
              </w:rPr>
              <w:t xml:space="preserve">April </w:t>
            </w:r>
            <w:r w:rsidR="00C24DFF">
              <w:rPr>
                <w:rStyle w:val="docs-title-input-label-inner"/>
                <w:sz w:val="24"/>
                <w:szCs w:val="24"/>
              </w:rPr>
              <w:t>1</w:t>
            </w:r>
            <w:r w:rsidR="00EE3251" w:rsidRPr="00EE3251">
              <w:rPr>
                <w:rStyle w:val="docs-title-input-label-inner"/>
                <w:sz w:val="24"/>
                <w:szCs w:val="24"/>
              </w:rPr>
              <w:t xml:space="preserve">, </w:t>
            </w:r>
            <w:proofErr w:type="gramStart"/>
            <w:r w:rsidR="00EE3251" w:rsidRPr="00EE3251">
              <w:rPr>
                <w:rStyle w:val="docs-title-input-label-inner"/>
                <w:sz w:val="24"/>
                <w:szCs w:val="24"/>
              </w:rPr>
              <w:t>2022</w:t>
            </w:r>
            <w:proofErr w:type="gramEnd"/>
            <w:r w:rsidR="00EE3251" w:rsidRPr="00EE3251">
              <w:rPr>
                <w:rStyle w:val="docs-title-input-label-inner"/>
                <w:sz w:val="24"/>
                <w:szCs w:val="24"/>
              </w:rPr>
              <w:t xml:space="preserve"> by 5:00 pm.</w:t>
            </w:r>
            <w:r w:rsidR="00C24DFF">
              <w:rPr>
                <w:rStyle w:val="docs-title-input-label-inner"/>
                <w:sz w:val="24"/>
                <w:szCs w:val="24"/>
              </w:rPr>
              <w:t xml:space="preserve"> </w:t>
            </w:r>
            <w:r w:rsidR="00EE3251" w:rsidRPr="00EE3251">
              <w:rPr>
                <w:rStyle w:val="docs-title-input-label-inner"/>
                <w:b/>
                <w:bCs/>
                <w:sz w:val="24"/>
                <w:szCs w:val="24"/>
              </w:rPr>
              <w:t>MOTION: PASSED</w:t>
            </w:r>
            <w:r w:rsidR="00EE3251" w:rsidRPr="00EE3251">
              <w:rPr>
                <w:rStyle w:val="docs-title-input-label-inner"/>
                <w:sz w:val="24"/>
                <w:szCs w:val="24"/>
              </w:rPr>
              <w:t>.</w:t>
            </w:r>
          </w:p>
        </w:tc>
      </w:tr>
      <w:tr w:rsidR="002C24D3" w:rsidRPr="00EE3251" w14:paraId="169DC039" w14:textId="77777777" w:rsidTr="008A7E5B">
        <w:trPr>
          <w:gridAfter w:val="1"/>
          <w:wAfter w:w="1165" w:type="dxa"/>
        </w:trPr>
        <w:tc>
          <w:tcPr>
            <w:tcW w:w="8185" w:type="dxa"/>
            <w:gridSpan w:val="3"/>
          </w:tcPr>
          <w:p w14:paraId="709170B5" w14:textId="43A2BDA2" w:rsidR="002C24D3" w:rsidRPr="00EE3251" w:rsidRDefault="002C24D3" w:rsidP="00C24DFF">
            <w:pPr>
              <w:spacing w:line="240" w:lineRule="auto"/>
              <w:rPr>
                <w:rStyle w:val="docs-title-input-label-inner"/>
                <w:b/>
                <w:bCs/>
                <w:sz w:val="24"/>
                <w:szCs w:val="24"/>
              </w:rPr>
            </w:pPr>
            <w:r w:rsidRPr="00EE3251">
              <w:rPr>
                <w:rStyle w:val="docs-title-input-label-inner"/>
                <w:b/>
                <w:bCs/>
                <w:sz w:val="24"/>
                <w:szCs w:val="24"/>
              </w:rPr>
              <w:br/>
            </w:r>
          </w:p>
        </w:tc>
      </w:tr>
      <w:tr w:rsidR="002C24D3" w:rsidRPr="00EE3251" w14:paraId="59F544C9" w14:textId="77777777" w:rsidTr="008A7E5B">
        <w:trPr>
          <w:gridAfter w:val="1"/>
          <w:wAfter w:w="1165" w:type="dxa"/>
        </w:trPr>
        <w:tc>
          <w:tcPr>
            <w:tcW w:w="8185" w:type="dxa"/>
            <w:gridSpan w:val="3"/>
          </w:tcPr>
          <w:p w14:paraId="0E89E9AC" w14:textId="25544A29" w:rsidR="002C24D3" w:rsidRPr="00EE3251" w:rsidRDefault="002C24D3" w:rsidP="00C24DFF">
            <w:pPr>
              <w:spacing w:line="240" w:lineRule="auto"/>
              <w:rPr>
                <w:rStyle w:val="docs-title-input-label-inner"/>
                <w:sz w:val="24"/>
                <w:szCs w:val="24"/>
              </w:rPr>
            </w:pPr>
            <w:r w:rsidRPr="00EE3251">
              <w:rPr>
                <w:rStyle w:val="docs-title-input-label-inner"/>
                <w:sz w:val="24"/>
                <w:szCs w:val="24"/>
              </w:rPr>
              <w:t>Chair Jensen adjourned meeting at</w:t>
            </w:r>
            <w:r w:rsidR="00C23CF2">
              <w:rPr>
                <w:rStyle w:val="docs-title-input-label-inner"/>
                <w:sz w:val="24"/>
                <w:szCs w:val="24"/>
              </w:rPr>
              <w:t xml:space="preserve"> </w:t>
            </w:r>
            <w:r w:rsidR="00EE3251" w:rsidRPr="00EE3251">
              <w:rPr>
                <w:rStyle w:val="docs-title-input-label-inner"/>
                <w:sz w:val="24"/>
                <w:szCs w:val="24"/>
              </w:rPr>
              <w:t>3:00 pm.</w:t>
            </w:r>
          </w:p>
          <w:p w14:paraId="3EC2484F" w14:textId="77777777" w:rsidR="002C24D3" w:rsidRPr="00EE3251" w:rsidRDefault="002C24D3" w:rsidP="00C24DFF">
            <w:pPr>
              <w:spacing w:line="240" w:lineRule="auto"/>
              <w:rPr>
                <w:rStyle w:val="docs-title-input-label-inner"/>
                <w:sz w:val="24"/>
                <w:szCs w:val="24"/>
              </w:rPr>
            </w:pPr>
          </w:p>
          <w:p w14:paraId="13064D62" w14:textId="77777777" w:rsidR="002C24D3" w:rsidRPr="00EE3251" w:rsidRDefault="002C24D3" w:rsidP="00C24DFF">
            <w:pPr>
              <w:spacing w:line="240" w:lineRule="auto"/>
              <w:rPr>
                <w:rStyle w:val="docs-title-input-label-inner"/>
                <w:sz w:val="24"/>
                <w:szCs w:val="24"/>
              </w:rPr>
            </w:pPr>
            <w:r w:rsidRPr="00EE3251">
              <w:rPr>
                <w:rStyle w:val="docs-title-input-label-inner"/>
                <w:i/>
                <w:iCs/>
                <w:sz w:val="24"/>
                <w:szCs w:val="24"/>
              </w:rPr>
              <w:t>Respectfully submitted</w:t>
            </w:r>
            <w:r w:rsidRPr="00EE3251">
              <w:rPr>
                <w:rStyle w:val="docs-title-input-label-inner"/>
                <w:sz w:val="24"/>
                <w:szCs w:val="24"/>
              </w:rPr>
              <w:t>,</w:t>
            </w:r>
          </w:p>
          <w:p w14:paraId="2D307977" w14:textId="77777777" w:rsidR="002C24D3" w:rsidRPr="00EE3251" w:rsidRDefault="002C24D3" w:rsidP="00C24DFF">
            <w:pPr>
              <w:spacing w:line="240" w:lineRule="auto"/>
              <w:rPr>
                <w:rStyle w:val="docs-title-input-label-inner"/>
                <w:sz w:val="24"/>
                <w:szCs w:val="24"/>
              </w:rPr>
            </w:pPr>
            <w:r w:rsidRPr="00EE3251">
              <w:rPr>
                <w:rStyle w:val="docs-title-input-label-inner"/>
                <w:sz w:val="24"/>
                <w:szCs w:val="24"/>
              </w:rPr>
              <w:t>Jo Beth Oestreich</w:t>
            </w:r>
          </w:p>
          <w:p w14:paraId="78C2CCB8" w14:textId="77777777" w:rsidR="002C24D3" w:rsidRPr="00EE3251" w:rsidRDefault="002C24D3" w:rsidP="00C24DFF">
            <w:pPr>
              <w:spacing w:line="240" w:lineRule="auto"/>
              <w:rPr>
                <w:rStyle w:val="docs-title-input-label-inner"/>
                <w:sz w:val="24"/>
                <w:szCs w:val="24"/>
              </w:rPr>
            </w:pPr>
            <w:r w:rsidRPr="00EE3251">
              <w:rPr>
                <w:rStyle w:val="docs-title-input-label-inner"/>
                <w:sz w:val="24"/>
                <w:szCs w:val="24"/>
              </w:rPr>
              <w:t>Secretary</w:t>
            </w:r>
          </w:p>
          <w:p w14:paraId="52DBE050" w14:textId="77777777" w:rsidR="002C24D3" w:rsidRPr="00EE3251" w:rsidRDefault="002C24D3" w:rsidP="00C24DFF">
            <w:pPr>
              <w:spacing w:line="240" w:lineRule="auto"/>
              <w:rPr>
                <w:rStyle w:val="docs-title-input-label-inner"/>
                <w:sz w:val="24"/>
                <w:szCs w:val="24"/>
              </w:rPr>
            </w:pPr>
          </w:p>
          <w:p w14:paraId="026AE58F" w14:textId="381385E0" w:rsidR="002C24D3" w:rsidRPr="00EE3251" w:rsidRDefault="002C24D3" w:rsidP="00C24DFF">
            <w:pPr>
              <w:spacing w:line="240" w:lineRule="auto"/>
              <w:rPr>
                <w:rStyle w:val="docs-title-input-label-inner"/>
                <w:b/>
                <w:bCs/>
                <w:sz w:val="24"/>
                <w:szCs w:val="24"/>
              </w:rPr>
            </w:pPr>
            <w:r w:rsidRPr="00EE3251">
              <w:rPr>
                <w:rStyle w:val="docs-title-input-label-inner"/>
                <w:b/>
                <w:bCs/>
                <w:sz w:val="24"/>
                <w:szCs w:val="24"/>
              </w:rPr>
              <w:t xml:space="preserve">Next Meeting: via Zoom </w:t>
            </w:r>
            <w:r w:rsidR="00C24DFF">
              <w:rPr>
                <w:rStyle w:val="docs-title-input-label-inner"/>
                <w:b/>
                <w:bCs/>
                <w:sz w:val="24"/>
                <w:szCs w:val="24"/>
              </w:rPr>
              <w:t>April 15, 2022.</w:t>
            </w:r>
          </w:p>
        </w:tc>
      </w:tr>
    </w:tbl>
    <w:p w14:paraId="5C2676FC" w14:textId="77777777" w:rsidR="007101CE" w:rsidRPr="00EE3251" w:rsidRDefault="00E3308B" w:rsidP="00B071A3">
      <w:pPr>
        <w:rPr>
          <w:sz w:val="24"/>
          <w:szCs w:val="24"/>
        </w:rPr>
      </w:pPr>
    </w:p>
    <w:sectPr w:rsidR="007101CE" w:rsidRPr="00EE3251" w:rsidSect="0055515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7F"/>
    <w:multiLevelType w:val="hybridMultilevel"/>
    <w:tmpl w:val="417CA796"/>
    <w:lvl w:ilvl="0" w:tplc="3F586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D2A60"/>
    <w:multiLevelType w:val="hybridMultilevel"/>
    <w:tmpl w:val="35EE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6725B"/>
    <w:multiLevelType w:val="multilevel"/>
    <w:tmpl w:val="D3E23D2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 w15:restartNumberingAfterBreak="0">
    <w:nsid w:val="5AA651D3"/>
    <w:multiLevelType w:val="hybridMultilevel"/>
    <w:tmpl w:val="A78A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702B8"/>
    <w:multiLevelType w:val="hybridMultilevel"/>
    <w:tmpl w:val="8D0EB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670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8319134">
    <w:abstractNumId w:val="0"/>
  </w:num>
  <w:num w:numId="3" w16cid:durableId="1820002364">
    <w:abstractNumId w:val="1"/>
  </w:num>
  <w:num w:numId="4" w16cid:durableId="1351490898">
    <w:abstractNumId w:val="3"/>
  </w:num>
  <w:num w:numId="5" w16cid:durableId="559441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XeJWCxJ3R+ABXzc1ItelORCo1JDN4F4jnRkrc1XPFarKMPv3ejHJOPoxUGBkkKeFV7i9Ad2ZaSKqd9jTY7cmg==" w:salt="sfSoonvuDrT7PRmpI//+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66"/>
    <w:rsid w:val="00041703"/>
    <w:rsid w:val="00045921"/>
    <w:rsid w:val="00091727"/>
    <w:rsid w:val="000944E7"/>
    <w:rsid w:val="000C104D"/>
    <w:rsid w:val="000D166E"/>
    <w:rsid w:val="000D56AC"/>
    <w:rsid w:val="00113584"/>
    <w:rsid w:val="00134690"/>
    <w:rsid w:val="001567CD"/>
    <w:rsid w:val="001705A4"/>
    <w:rsid w:val="001816EB"/>
    <w:rsid w:val="00183F91"/>
    <w:rsid w:val="001B4CDD"/>
    <w:rsid w:val="001C4ED2"/>
    <w:rsid w:val="001C7699"/>
    <w:rsid w:val="001D1DE0"/>
    <w:rsid w:val="001E4E4F"/>
    <w:rsid w:val="002409DA"/>
    <w:rsid w:val="002464AE"/>
    <w:rsid w:val="00276ED9"/>
    <w:rsid w:val="00293973"/>
    <w:rsid w:val="002A3B5D"/>
    <w:rsid w:val="002B7F74"/>
    <w:rsid w:val="002C24D3"/>
    <w:rsid w:val="0030554B"/>
    <w:rsid w:val="00383A6F"/>
    <w:rsid w:val="003A1E9B"/>
    <w:rsid w:val="003C0122"/>
    <w:rsid w:val="003D030C"/>
    <w:rsid w:val="00407E95"/>
    <w:rsid w:val="00416DA7"/>
    <w:rsid w:val="00420C54"/>
    <w:rsid w:val="00421CEA"/>
    <w:rsid w:val="004466E0"/>
    <w:rsid w:val="00486D3E"/>
    <w:rsid w:val="004931B4"/>
    <w:rsid w:val="004E6AAE"/>
    <w:rsid w:val="00555151"/>
    <w:rsid w:val="005A64A5"/>
    <w:rsid w:val="005A6E3A"/>
    <w:rsid w:val="005D5999"/>
    <w:rsid w:val="006065F0"/>
    <w:rsid w:val="0065123F"/>
    <w:rsid w:val="0067066B"/>
    <w:rsid w:val="00686FBD"/>
    <w:rsid w:val="006C345C"/>
    <w:rsid w:val="006D7A88"/>
    <w:rsid w:val="006F3CC5"/>
    <w:rsid w:val="00750C9F"/>
    <w:rsid w:val="007526E4"/>
    <w:rsid w:val="007638AC"/>
    <w:rsid w:val="007843C5"/>
    <w:rsid w:val="007904FD"/>
    <w:rsid w:val="007A0404"/>
    <w:rsid w:val="007C2082"/>
    <w:rsid w:val="007C713B"/>
    <w:rsid w:val="0080276D"/>
    <w:rsid w:val="008574B2"/>
    <w:rsid w:val="0087293A"/>
    <w:rsid w:val="00886B44"/>
    <w:rsid w:val="008A7E5B"/>
    <w:rsid w:val="008E448F"/>
    <w:rsid w:val="009069A3"/>
    <w:rsid w:val="009461E4"/>
    <w:rsid w:val="0098452B"/>
    <w:rsid w:val="009C320F"/>
    <w:rsid w:val="009F08D7"/>
    <w:rsid w:val="009F2843"/>
    <w:rsid w:val="00A116FD"/>
    <w:rsid w:val="00A13F76"/>
    <w:rsid w:val="00A22945"/>
    <w:rsid w:val="00A97A8A"/>
    <w:rsid w:val="00AB7AE2"/>
    <w:rsid w:val="00B071A3"/>
    <w:rsid w:val="00B349B0"/>
    <w:rsid w:val="00BA0C55"/>
    <w:rsid w:val="00BA6EF7"/>
    <w:rsid w:val="00BD68DA"/>
    <w:rsid w:val="00C171FD"/>
    <w:rsid w:val="00C23CF2"/>
    <w:rsid w:val="00C24DFF"/>
    <w:rsid w:val="00C85858"/>
    <w:rsid w:val="00CA41A7"/>
    <w:rsid w:val="00CB16AD"/>
    <w:rsid w:val="00D0192B"/>
    <w:rsid w:val="00D53166"/>
    <w:rsid w:val="00D80BA0"/>
    <w:rsid w:val="00D82F9A"/>
    <w:rsid w:val="00DA6F21"/>
    <w:rsid w:val="00E30628"/>
    <w:rsid w:val="00E3308B"/>
    <w:rsid w:val="00E916CE"/>
    <w:rsid w:val="00EE3251"/>
    <w:rsid w:val="00F16F51"/>
    <w:rsid w:val="00F44C57"/>
    <w:rsid w:val="00F51F69"/>
    <w:rsid w:val="00F91D81"/>
    <w:rsid w:val="00FB1D6C"/>
    <w:rsid w:val="00FB7A00"/>
    <w:rsid w:val="00FC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5CE7"/>
  <w15:chartTrackingRefBased/>
  <w15:docId w15:val="{D8D8B9CE-484F-4EF2-B4C1-E20675AD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title-input-label-inner">
    <w:name w:val="docs-title-input-label-inner"/>
    <w:basedOn w:val="DefaultParagraphFont"/>
    <w:rsid w:val="00D53166"/>
  </w:style>
  <w:style w:type="table" w:styleId="TableGrid">
    <w:name w:val="Table Grid"/>
    <w:basedOn w:val="TableNormal"/>
    <w:uiPriority w:val="39"/>
    <w:rsid w:val="00B0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A3"/>
    <w:pPr>
      <w:ind w:left="720"/>
      <w:contextualSpacing/>
    </w:pPr>
  </w:style>
  <w:style w:type="character" w:styleId="Hyperlink">
    <w:name w:val="Hyperlink"/>
    <w:basedOn w:val="DefaultParagraphFont"/>
    <w:uiPriority w:val="99"/>
    <w:semiHidden/>
    <w:unhideWhenUsed/>
    <w:rsid w:val="00BD68DA"/>
    <w:rPr>
      <w:color w:val="0000FF"/>
      <w:u w:val="single"/>
    </w:rPr>
  </w:style>
  <w:style w:type="character" w:customStyle="1" w:styleId="controls">
    <w:name w:val="controls"/>
    <w:basedOn w:val="DefaultParagraphFont"/>
    <w:rsid w:val="00BD68DA"/>
  </w:style>
  <w:style w:type="paragraph" w:styleId="BodyText">
    <w:name w:val="Body Text"/>
    <w:basedOn w:val="Normal"/>
    <w:link w:val="BodyTextChar"/>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7293A"/>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7999">
      <w:bodyDiv w:val="1"/>
      <w:marLeft w:val="0"/>
      <w:marRight w:val="0"/>
      <w:marTop w:val="0"/>
      <w:marBottom w:val="0"/>
      <w:divBdr>
        <w:top w:val="none" w:sz="0" w:space="0" w:color="auto"/>
        <w:left w:val="none" w:sz="0" w:space="0" w:color="auto"/>
        <w:bottom w:val="none" w:sz="0" w:space="0" w:color="auto"/>
        <w:right w:val="none" w:sz="0" w:space="0" w:color="auto"/>
      </w:divBdr>
    </w:div>
    <w:div w:id="513148994">
      <w:bodyDiv w:val="1"/>
      <w:marLeft w:val="0"/>
      <w:marRight w:val="0"/>
      <w:marTop w:val="0"/>
      <w:marBottom w:val="0"/>
      <w:divBdr>
        <w:top w:val="none" w:sz="0" w:space="0" w:color="auto"/>
        <w:left w:val="none" w:sz="0" w:space="0" w:color="auto"/>
        <w:bottom w:val="none" w:sz="0" w:space="0" w:color="auto"/>
        <w:right w:val="none" w:sz="0" w:space="0" w:color="auto"/>
      </w:divBdr>
    </w:div>
    <w:div w:id="533036232">
      <w:bodyDiv w:val="1"/>
      <w:marLeft w:val="0"/>
      <w:marRight w:val="0"/>
      <w:marTop w:val="0"/>
      <w:marBottom w:val="0"/>
      <w:divBdr>
        <w:top w:val="none" w:sz="0" w:space="0" w:color="auto"/>
        <w:left w:val="none" w:sz="0" w:space="0" w:color="auto"/>
        <w:bottom w:val="none" w:sz="0" w:space="0" w:color="auto"/>
        <w:right w:val="none" w:sz="0" w:space="0" w:color="auto"/>
      </w:divBdr>
    </w:div>
    <w:div w:id="12523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xstate.zoom.us%2Fj%2F95041564851%3Fpwd%3DU200TzR5a0RUcHZneXNtTTFTNlVZdz09&amp;data=04%7C01%7Cjjensen%40txstate.edu%7C3bc91784b5a84fdb85bb08d9ea85e182%7Cb19c134a14c94d4caf65c420f94c8cbb%7C0%7C0%7C637798682998686740%7CUnknown%7CTWFpbGZsb3d8eyJWIjoiMC4wLjAwMDAiLCJQIjoiV2luMzIiLCJBTiI6Ik1haWwiLCJXVCI6Mn0%3D%7C3000&amp;sdata=qbZa5mDXEt8lzQ%2FfJv0mHm91qqDbc94t3kMmEAKium0%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4" ma:contentTypeDescription="Create a new document." ma:contentTypeScope="" ma:versionID="5e4e04b470fd783381e7af178b4b8829">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c41f87b558de6b3ca8b536d91476e554"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F3D69-F389-423E-8C92-E4EC69E6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D0724-817A-4096-86F3-C30080FCC8FD}">
  <ds:schemaRefs>
    <ds:schemaRef ds:uri="http://schemas.microsoft.com/sharepoint/v3/contenttype/forms"/>
  </ds:schemaRefs>
</ds:datastoreItem>
</file>

<file path=customXml/itemProps3.xml><?xml version="1.0" encoding="utf-8"?>
<ds:datastoreItem xmlns:ds="http://schemas.openxmlformats.org/officeDocument/2006/customXml" ds:itemID="{635C8329-67D4-4B88-9358-DA21F24756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6701</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Jennifer</dc:creator>
  <cp:keywords/>
  <dc:description/>
  <cp:lastModifiedBy>Anderson, Valerie J</cp:lastModifiedBy>
  <cp:revision>2</cp:revision>
  <dcterms:created xsi:type="dcterms:W3CDTF">2022-04-13T18:08:00Z</dcterms:created>
  <dcterms:modified xsi:type="dcterms:W3CDTF">2022-04-13T18:08:00Z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