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Tennessee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Kentucky,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distinction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Ireland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alumnus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Antonio.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insurance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liquor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00:01:14], knew nothing about. I was an avid consumer, not from the business at all, but I was working with a family insurance business my dad started in the early seventies '70s and me and my brother. And I always knew there was something bigger out there for me, just didn't know what it was. And I had some friends that I actually went to Texas state with, that were running a big distributorship here in Texas, called Republic National. And they were some of the executives and always want to get in the liquor business, but didn't really know how or what. And so I went to them and asked them, said, "Hey, thinking about getting in the liquor business. I want to start a liquor distributorship at first and maybe bring on some small brands and grow it up." And was trying to recruit one of those guys to help me start it since they know the business and they quickly talked me out of 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liquor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distributors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headaches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laughed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chemist.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brewmeister,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salesman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California,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prohibition.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Antonio,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Enchanted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cashflow.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materials,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sustained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Enchanted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lengths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Manufacturing.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recommended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column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rigorous,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forklift.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wheeler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00:06:38]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heartbreak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mechanically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cosmetic.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ramped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beyond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Bowl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Academy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Oscars,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redneck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Tailgates,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wrapped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notoriety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vendors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attendees.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vendors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attendees.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explosion.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built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corporate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Dallas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evolves.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uphill,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explosion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liquor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impetus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pivot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distributed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wherewithal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Kentucky,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Tennessee,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California,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Washington,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Oregon,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ankle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ankles,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cultivated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distinction,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Tennessee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Kentucky,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hybrid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Royal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sweeter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vanilla,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caramel,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millennials.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coconut-pecan,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51%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barley,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style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single-malt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ingredients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rye-based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barleys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00:17:24]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scratch.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evaporate,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conditioning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warehouses.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surprised.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evaporate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switch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barrel,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restaurant,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rye-based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00:20:04].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recommend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discovering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flavors?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palette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softness,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acquired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popularity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bourbon,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educated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flexibility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pandemic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charitable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spirits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sanitizer,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pandemic,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sanitizer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overnight,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sanitizer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ethanol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alcohol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temporary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approval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jump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desperate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hospitals,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Austin,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Dallas,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Arlington,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majority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bartenders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rehire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demand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restaurant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reminiscent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prohibition.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prohibition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alcohol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manufacturers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afloat.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hospitals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desperate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00:25:54],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loaded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pandemic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adjusted?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operations?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sponsorships.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sponsored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Antonio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tailgates,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00:27:11]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canceled.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dumped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brands.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rebeccacreekdistillery.com.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Enchanted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vodka,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corporate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fundraisers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outdoors.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encourage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fraternity.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fraternity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advisory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council.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leadership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kudos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daughter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Bobcat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attribute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Bobcat's,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Bobcat's.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Rebecca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Distillery.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Steve Ison</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Daniel Seed</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subjects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3</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TXST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Texas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Advancement.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innovative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individual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participants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necessarily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represent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Daniel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Jamie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Blaskie,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Manuel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Garcia.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consultant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Raz.</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Big Ideas Ep 13_Rebecca Creek Distillery with St... (Completed  01/30/21)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Feb 01,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VQMuxKk_Mz_i7JiVU3-h-O4X2P-_8wPd2ww9Te48IN1vghReDJRz1kY5moWLEo8FHAspHAwAUlTKH6jXoCRRa2Vp9E&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