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9BE3F3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E5352A3" w:rsidR="00B16860" w:rsidRPr="00041EA1" w:rsidRDefault="000F6BB6" w:rsidP="00FA3CAC">
      <w:pPr>
        <w:pStyle w:val="Heading1"/>
        <w:spacing w:before="0"/>
        <w:ind w:left="360" w:right="180"/>
        <w:jc w:val="center"/>
      </w:pPr>
      <w:r w:rsidRPr="00041EA1">
        <w:t>Transfer Planning Guide 20</w:t>
      </w:r>
      <w:r w:rsidR="00184316">
        <w:t>2</w:t>
      </w:r>
      <w:r w:rsidR="00601F38">
        <w:t>2</w:t>
      </w:r>
      <w:r w:rsidR="00B76511">
        <w:t>-202</w:t>
      </w:r>
      <w:r w:rsidR="00601F38">
        <w:t>3</w:t>
      </w:r>
    </w:p>
    <w:p w14:paraId="7BFFB377" w14:textId="080EE7B7" w:rsidR="00B17D9B" w:rsidRDefault="000F6BB6" w:rsidP="009C2374">
      <w:pPr>
        <w:pStyle w:val="Heading2"/>
        <w:spacing w:before="0" w:line="240" w:lineRule="auto"/>
        <w:ind w:left="360" w:right="180"/>
      </w:pPr>
      <w:r w:rsidRPr="000F6BB6">
        <w:t xml:space="preserve">Major in </w:t>
      </w:r>
      <w:r w:rsidR="009C2374">
        <w:t xml:space="preserve">Studio Art with </w:t>
      </w:r>
      <w:r w:rsidR="000239C9">
        <w:t xml:space="preserve">Teacher Certification in </w:t>
      </w:r>
      <w:r w:rsidR="009C2374">
        <w:t>Art</w:t>
      </w:r>
      <w:r w:rsidR="000239C9">
        <w:t>, Grades</w:t>
      </w:r>
      <w:r w:rsidR="00F60E49">
        <w:t xml:space="preserve"> </w:t>
      </w:r>
      <w:r w:rsidR="00B15D7D">
        <w:t>EC</w:t>
      </w:r>
      <w:r w:rsidR="000239C9">
        <w:t>-12</w:t>
      </w:r>
    </w:p>
    <w:p w14:paraId="576B6108" w14:textId="4811625E"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EA75D0">
        <w:t xml:space="preserve">Degree </w:t>
      </w:r>
      <w:r w:rsidRPr="000F6BB6">
        <w:t>(B</w:t>
      </w:r>
      <w:r w:rsidR="00E139B3">
        <w:t>FA</w:t>
      </w:r>
      <w:r w:rsidRPr="000F6BB6">
        <w:t xml:space="preserve">) </w:t>
      </w:r>
    </w:p>
    <w:p w14:paraId="1271F32E" w14:textId="1B7A80B8" w:rsidR="00B16860" w:rsidRPr="000F6BB6" w:rsidRDefault="000F6BB6" w:rsidP="00FA3CAC">
      <w:pPr>
        <w:pStyle w:val="Heading2"/>
        <w:spacing w:before="0" w:line="240" w:lineRule="auto"/>
        <w:ind w:left="360" w:right="180"/>
      </w:pPr>
      <w:r w:rsidRPr="000F6BB6">
        <w:t>1</w:t>
      </w:r>
      <w:r w:rsidR="00B15D7D">
        <w:t>2</w:t>
      </w:r>
      <w:r w:rsidR="009C2374">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45A8E1D1"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4913C518"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w:t>
      </w:r>
      <w:r w:rsidR="00E139B3">
        <w:rPr>
          <w:rFonts w:asciiTheme="majorHAnsi" w:hAnsiTheme="majorHAnsi"/>
          <w:sz w:val="21"/>
          <w:szCs w:val="21"/>
        </w:rPr>
        <w:t>FA</w:t>
      </w:r>
      <w:r w:rsidR="003012EC" w:rsidRPr="00DA074D">
        <w:rPr>
          <w:rFonts w:asciiTheme="majorHAnsi" w:hAnsiTheme="majorHAnsi"/>
          <w:sz w:val="21"/>
          <w:szCs w:val="21"/>
        </w:rPr>
        <w:t xml:space="preserve"> in </w:t>
      </w:r>
      <w:r w:rsidR="009C2374">
        <w:rPr>
          <w:rFonts w:asciiTheme="majorHAnsi" w:hAnsiTheme="majorHAnsi"/>
          <w:sz w:val="21"/>
          <w:szCs w:val="21"/>
        </w:rPr>
        <w:t>ART</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3F167D05"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w:t>
      </w:r>
      <w:r w:rsidR="00756DA5">
        <w:rPr>
          <w:rFonts w:asciiTheme="majorHAnsi" w:hAnsiTheme="majorHAnsi"/>
        </w:rPr>
        <w:t>FA</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72341DDF"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r w:rsidR="009C2374">
              <w:rPr>
                <w:rFonts w:asciiTheme="majorHAnsi" w:hAnsiTheme="majorHAnsi"/>
                <w:sz w:val="21"/>
                <w:szCs w:val="21"/>
              </w:rPr>
              <w:t xml:space="preserve"> or 1315</w:t>
            </w:r>
          </w:p>
        </w:tc>
        <w:tc>
          <w:tcPr>
            <w:tcW w:w="3333" w:type="dxa"/>
          </w:tcPr>
          <w:p w14:paraId="4F418E4A" w14:textId="0ED0F5FE"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r w:rsidR="009C2374">
              <w:rPr>
                <w:rFonts w:asciiTheme="majorHAnsi" w:hAnsiTheme="majorHAnsi"/>
                <w:sz w:val="21"/>
                <w:szCs w:val="21"/>
              </w:rPr>
              <w:t xml:space="preserve"> or 2338</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040"/>
      </w:tblGrid>
      <w:tr w:rsidR="00E11A6D" w:rsidRPr="00DA074D" w14:paraId="448423A5" w14:textId="77777777" w:rsidTr="004B4B6D">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04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4B4B6D">
        <w:trPr>
          <w:trHeight w:val="265"/>
          <w:tblHeader/>
        </w:trPr>
        <w:tc>
          <w:tcPr>
            <w:tcW w:w="4860" w:type="dxa"/>
          </w:tcPr>
          <w:p w14:paraId="7FD1D19A" w14:textId="3E212843" w:rsidR="00184316" w:rsidRPr="004B4B6D" w:rsidRDefault="00184316" w:rsidP="0040482C">
            <w:pPr>
              <w:ind w:right="180"/>
              <w:rPr>
                <w:rFonts w:asciiTheme="majorHAnsi" w:hAnsiTheme="majorHAnsi"/>
                <w:sz w:val="21"/>
                <w:szCs w:val="21"/>
              </w:rPr>
            </w:pPr>
            <w:r w:rsidRPr="004B4B6D">
              <w:rPr>
                <w:rFonts w:asciiTheme="majorHAnsi" w:hAnsiTheme="majorHAnsi"/>
                <w:sz w:val="21"/>
                <w:szCs w:val="21"/>
              </w:rPr>
              <w:t>ARTS 1311</w:t>
            </w:r>
          </w:p>
        </w:tc>
        <w:tc>
          <w:tcPr>
            <w:tcW w:w="5040" w:type="dxa"/>
          </w:tcPr>
          <w:p w14:paraId="2F630E09" w14:textId="438F2658" w:rsidR="00184316" w:rsidRPr="004B4B6D" w:rsidRDefault="00184316" w:rsidP="0040482C">
            <w:pPr>
              <w:ind w:right="180"/>
              <w:rPr>
                <w:rFonts w:asciiTheme="majorHAnsi" w:hAnsiTheme="majorHAnsi"/>
                <w:sz w:val="21"/>
                <w:szCs w:val="21"/>
              </w:rPr>
            </w:pPr>
            <w:r w:rsidRPr="004B4B6D">
              <w:rPr>
                <w:rFonts w:asciiTheme="majorHAnsi" w:hAnsiTheme="majorHAnsi"/>
                <w:sz w:val="21"/>
                <w:szCs w:val="21"/>
              </w:rPr>
              <w:t>ART 1301</w:t>
            </w:r>
          </w:p>
        </w:tc>
      </w:tr>
      <w:tr w:rsidR="004B4B6D" w:rsidRPr="00DA074D" w14:paraId="0706A73A" w14:textId="77777777" w:rsidTr="004B4B6D">
        <w:trPr>
          <w:trHeight w:val="265"/>
          <w:tblHeader/>
        </w:trPr>
        <w:tc>
          <w:tcPr>
            <w:tcW w:w="4860" w:type="dxa"/>
          </w:tcPr>
          <w:p w14:paraId="2A85D504" w14:textId="2C539320" w:rsidR="004B4B6D" w:rsidRPr="004B4B6D" w:rsidDel="004B4B6D" w:rsidRDefault="004B4B6D" w:rsidP="0040482C">
            <w:pPr>
              <w:ind w:right="180"/>
              <w:rPr>
                <w:rFonts w:asciiTheme="majorHAnsi" w:hAnsiTheme="majorHAnsi"/>
                <w:sz w:val="21"/>
                <w:szCs w:val="21"/>
              </w:rPr>
            </w:pPr>
            <w:r w:rsidRPr="004B4B6D">
              <w:rPr>
                <w:rFonts w:asciiTheme="majorHAnsi" w:hAnsiTheme="majorHAnsi"/>
                <w:sz w:val="21"/>
                <w:szCs w:val="21"/>
              </w:rPr>
              <w:t>ARTS 2348</w:t>
            </w:r>
          </w:p>
        </w:tc>
        <w:tc>
          <w:tcPr>
            <w:tcW w:w="5040" w:type="dxa"/>
          </w:tcPr>
          <w:p w14:paraId="6B49BDE3" w14:textId="03D290F7" w:rsidR="004B4B6D" w:rsidRPr="004B4B6D" w:rsidDel="004B4B6D" w:rsidRDefault="004B4B6D" w:rsidP="0040482C">
            <w:pPr>
              <w:ind w:right="180"/>
              <w:rPr>
                <w:rFonts w:asciiTheme="majorHAnsi" w:hAnsiTheme="majorHAnsi"/>
                <w:sz w:val="21"/>
                <w:szCs w:val="21"/>
              </w:rPr>
            </w:pPr>
            <w:r w:rsidRPr="004B4B6D">
              <w:rPr>
                <w:rFonts w:asciiTheme="majorHAnsi" w:hAnsiTheme="majorHAnsi"/>
                <w:sz w:val="21"/>
                <w:szCs w:val="21"/>
              </w:rPr>
              <w:t>ART 1303</w:t>
            </w:r>
          </w:p>
        </w:tc>
      </w:tr>
      <w:tr w:rsidR="004B4B6D" w:rsidRPr="00DA074D" w14:paraId="6F94ADBA" w14:textId="77777777" w:rsidTr="004B4B6D">
        <w:trPr>
          <w:trHeight w:val="265"/>
          <w:tblHeader/>
        </w:trPr>
        <w:tc>
          <w:tcPr>
            <w:tcW w:w="4860" w:type="dxa"/>
          </w:tcPr>
          <w:p w14:paraId="2B90B065" w14:textId="699DDE3B" w:rsidR="004B4B6D" w:rsidRPr="004B4B6D" w:rsidDel="004B4B6D" w:rsidRDefault="004B4B6D" w:rsidP="0040482C">
            <w:pPr>
              <w:ind w:right="180"/>
              <w:rPr>
                <w:rFonts w:asciiTheme="majorHAnsi" w:hAnsiTheme="majorHAnsi"/>
                <w:sz w:val="21"/>
                <w:szCs w:val="21"/>
              </w:rPr>
            </w:pPr>
            <w:r w:rsidRPr="004B4B6D">
              <w:rPr>
                <w:rFonts w:asciiTheme="majorHAnsi" w:hAnsiTheme="majorHAnsi"/>
                <w:sz w:val="21"/>
                <w:szCs w:val="21"/>
              </w:rPr>
              <w:t>ARTS 1316</w:t>
            </w:r>
          </w:p>
        </w:tc>
        <w:tc>
          <w:tcPr>
            <w:tcW w:w="5040" w:type="dxa"/>
          </w:tcPr>
          <w:p w14:paraId="68CBDAC5" w14:textId="3491A491" w:rsidR="004B4B6D" w:rsidRPr="004B4B6D" w:rsidDel="004B4B6D" w:rsidRDefault="004B4B6D" w:rsidP="0040482C">
            <w:pPr>
              <w:ind w:right="180"/>
              <w:rPr>
                <w:rFonts w:asciiTheme="majorHAnsi" w:hAnsiTheme="majorHAnsi"/>
                <w:sz w:val="21"/>
                <w:szCs w:val="21"/>
              </w:rPr>
            </w:pPr>
            <w:r w:rsidRPr="004B4B6D">
              <w:rPr>
                <w:rFonts w:asciiTheme="majorHAnsi" w:hAnsiTheme="majorHAnsi"/>
                <w:sz w:val="21"/>
                <w:szCs w:val="21"/>
              </w:rPr>
              <w:t>ARTS 1301</w:t>
            </w:r>
          </w:p>
        </w:tc>
      </w:tr>
      <w:tr w:rsidR="00FF16F1" w:rsidRPr="00DA074D" w14:paraId="3A9DCAFE" w14:textId="77777777" w:rsidTr="004B4B6D">
        <w:trPr>
          <w:trHeight w:val="265"/>
          <w:tblHeader/>
        </w:trPr>
        <w:tc>
          <w:tcPr>
            <w:tcW w:w="4860" w:type="dxa"/>
          </w:tcPr>
          <w:p w14:paraId="6E6DDB1E" w14:textId="0D7BC5D1" w:rsidR="00FF16F1" w:rsidRDefault="009C2374" w:rsidP="0040482C">
            <w:pPr>
              <w:ind w:right="180"/>
              <w:rPr>
                <w:rFonts w:asciiTheme="majorHAnsi" w:hAnsiTheme="majorHAnsi"/>
                <w:sz w:val="21"/>
                <w:szCs w:val="21"/>
              </w:rPr>
            </w:pPr>
            <w:r>
              <w:rPr>
                <w:rFonts w:asciiTheme="majorHAnsi" w:hAnsiTheme="majorHAnsi"/>
                <w:sz w:val="21"/>
                <w:szCs w:val="21"/>
              </w:rPr>
              <w:t>ARTS 1303 &amp; 1304</w:t>
            </w:r>
          </w:p>
        </w:tc>
        <w:tc>
          <w:tcPr>
            <w:tcW w:w="5040" w:type="dxa"/>
          </w:tcPr>
          <w:p w14:paraId="077BFCCC" w14:textId="52C8F27D" w:rsidR="00FF16F1" w:rsidRDefault="009C2374" w:rsidP="0040482C">
            <w:pPr>
              <w:ind w:right="180"/>
              <w:rPr>
                <w:rFonts w:asciiTheme="majorHAnsi" w:hAnsiTheme="majorHAnsi"/>
                <w:sz w:val="21"/>
                <w:szCs w:val="21"/>
              </w:rPr>
            </w:pPr>
            <w:r>
              <w:rPr>
                <w:rFonts w:asciiTheme="majorHAnsi" w:hAnsiTheme="majorHAnsi"/>
                <w:sz w:val="21"/>
                <w:szCs w:val="21"/>
              </w:rPr>
              <w:t>ARTH 2301 &amp; 2302</w:t>
            </w:r>
          </w:p>
        </w:tc>
      </w:tr>
      <w:tr w:rsidR="009C2374" w:rsidRPr="00DA074D" w14:paraId="4DF82571" w14:textId="77777777" w:rsidTr="004B4B6D">
        <w:trPr>
          <w:trHeight w:val="265"/>
          <w:tblHeader/>
        </w:trPr>
        <w:tc>
          <w:tcPr>
            <w:tcW w:w="4860" w:type="dxa"/>
          </w:tcPr>
          <w:p w14:paraId="3415145D" w14:textId="3559CA47" w:rsidR="009C2374" w:rsidRDefault="00601F38" w:rsidP="0040482C">
            <w:pPr>
              <w:ind w:right="180"/>
              <w:rPr>
                <w:rFonts w:asciiTheme="majorHAnsi" w:hAnsiTheme="majorHAnsi"/>
                <w:sz w:val="21"/>
                <w:szCs w:val="21"/>
              </w:rPr>
            </w:pPr>
            <w:r>
              <w:rPr>
                <w:rFonts w:asciiTheme="majorHAnsi" w:hAnsiTheme="majorHAnsi"/>
                <w:sz w:val="21"/>
                <w:szCs w:val="21"/>
              </w:rPr>
              <w:t>ARTS 2356</w:t>
            </w:r>
            <w:r w:rsidR="009C2374">
              <w:rPr>
                <w:rFonts w:asciiTheme="majorHAnsi" w:hAnsiTheme="majorHAnsi"/>
                <w:sz w:val="21"/>
                <w:szCs w:val="21"/>
              </w:rPr>
              <w:t xml:space="preserve">, 2316, </w:t>
            </w:r>
            <w:r w:rsidR="00F237AF">
              <w:rPr>
                <w:rFonts w:asciiTheme="majorHAnsi" w:hAnsiTheme="majorHAnsi"/>
                <w:sz w:val="21"/>
                <w:szCs w:val="21"/>
              </w:rPr>
              <w:t xml:space="preserve">or </w:t>
            </w:r>
            <w:r w:rsidR="009C2374">
              <w:rPr>
                <w:rFonts w:asciiTheme="majorHAnsi" w:hAnsiTheme="majorHAnsi"/>
                <w:sz w:val="21"/>
                <w:szCs w:val="21"/>
              </w:rPr>
              <w:t>2333*</w:t>
            </w:r>
          </w:p>
        </w:tc>
        <w:tc>
          <w:tcPr>
            <w:tcW w:w="5040" w:type="dxa"/>
          </w:tcPr>
          <w:p w14:paraId="27BB0D40" w14:textId="1F81056C" w:rsidR="009C2374" w:rsidRDefault="009C2374" w:rsidP="0040482C">
            <w:pPr>
              <w:ind w:right="180"/>
              <w:rPr>
                <w:rFonts w:asciiTheme="majorHAnsi" w:hAnsiTheme="majorHAnsi"/>
                <w:sz w:val="21"/>
                <w:szCs w:val="21"/>
              </w:rPr>
            </w:pPr>
            <w:r>
              <w:rPr>
                <w:rFonts w:asciiTheme="majorHAnsi" w:hAnsiTheme="majorHAnsi"/>
                <w:sz w:val="21"/>
                <w:szCs w:val="21"/>
              </w:rPr>
              <w:t>ARTS</w:t>
            </w:r>
            <w:r w:rsidR="00601F38">
              <w:rPr>
                <w:rFonts w:asciiTheme="majorHAnsi" w:hAnsiTheme="majorHAnsi"/>
                <w:sz w:val="21"/>
                <w:szCs w:val="21"/>
              </w:rPr>
              <w:t xml:space="preserve"> 1303</w:t>
            </w:r>
            <w:r>
              <w:rPr>
                <w:rFonts w:asciiTheme="majorHAnsi" w:hAnsiTheme="majorHAnsi"/>
                <w:sz w:val="21"/>
                <w:szCs w:val="21"/>
              </w:rPr>
              <w:t xml:space="preserve">, 2351, </w:t>
            </w:r>
            <w:r w:rsidR="00F237AF">
              <w:rPr>
                <w:rFonts w:asciiTheme="majorHAnsi" w:hAnsiTheme="majorHAnsi"/>
                <w:sz w:val="21"/>
                <w:szCs w:val="21"/>
              </w:rPr>
              <w:t xml:space="preserve">or </w:t>
            </w:r>
            <w:r>
              <w:rPr>
                <w:rFonts w:asciiTheme="majorHAnsi" w:hAnsiTheme="majorHAnsi"/>
                <w:sz w:val="21"/>
                <w:szCs w:val="21"/>
              </w:rPr>
              <w:t>2371*</w:t>
            </w:r>
          </w:p>
        </w:tc>
      </w:tr>
      <w:tr w:rsidR="009C2374" w:rsidRPr="00DA074D" w14:paraId="60DEF1E1" w14:textId="77777777" w:rsidTr="004B4B6D">
        <w:trPr>
          <w:trHeight w:val="265"/>
          <w:tblHeader/>
        </w:trPr>
        <w:tc>
          <w:tcPr>
            <w:tcW w:w="4860" w:type="dxa"/>
          </w:tcPr>
          <w:p w14:paraId="5167425F" w14:textId="69FF5E69" w:rsidR="009C2374" w:rsidRDefault="009C2374" w:rsidP="0040482C">
            <w:pPr>
              <w:ind w:right="180"/>
              <w:rPr>
                <w:rFonts w:asciiTheme="majorHAnsi" w:hAnsiTheme="majorHAnsi"/>
                <w:sz w:val="21"/>
                <w:szCs w:val="21"/>
              </w:rPr>
            </w:pPr>
            <w:r>
              <w:rPr>
                <w:rFonts w:asciiTheme="majorHAnsi" w:hAnsiTheme="majorHAnsi"/>
                <w:sz w:val="21"/>
                <w:szCs w:val="21"/>
              </w:rPr>
              <w:t>ARTS 2346</w:t>
            </w:r>
            <w:r w:rsidR="00F237AF">
              <w:rPr>
                <w:rFonts w:asciiTheme="majorHAnsi" w:hAnsiTheme="majorHAnsi"/>
                <w:sz w:val="21"/>
                <w:szCs w:val="21"/>
              </w:rPr>
              <w:t xml:space="preserve"> or</w:t>
            </w:r>
            <w:r>
              <w:rPr>
                <w:rFonts w:asciiTheme="majorHAnsi" w:hAnsiTheme="majorHAnsi"/>
                <w:sz w:val="21"/>
                <w:szCs w:val="21"/>
              </w:rPr>
              <w:t xml:space="preserve"> 2326**</w:t>
            </w:r>
          </w:p>
        </w:tc>
        <w:tc>
          <w:tcPr>
            <w:tcW w:w="5040" w:type="dxa"/>
          </w:tcPr>
          <w:p w14:paraId="016A2A21" w14:textId="6C080157" w:rsidR="009C2374" w:rsidRDefault="009C2374" w:rsidP="0040482C">
            <w:pPr>
              <w:ind w:right="180"/>
              <w:rPr>
                <w:rFonts w:asciiTheme="majorHAnsi" w:hAnsiTheme="majorHAnsi"/>
                <w:sz w:val="21"/>
                <w:szCs w:val="21"/>
              </w:rPr>
            </w:pPr>
            <w:r>
              <w:rPr>
                <w:rFonts w:asciiTheme="majorHAnsi" w:hAnsiTheme="majorHAnsi"/>
                <w:sz w:val="21"/>
                <w:szCs w:val="21"/>
              </w:rPr>
              <w:t>ARTS 2311</w:t>
            </w:r>
            <w:r w:rsidR="00F237AF">
              <w:rPr>
                <w:rFonts w:asciiTheme="majorHAnsi" w:hAnsiTheme="majorHAnsi"/>
                <w:sz w:val="21"/>
                <w:szCs w:val="21"/>
              </w:rPr>
              <w:t xml:space="preserve"> or</w:t>
            </w:r>
            <w:r w:rsidR="00F237AF">
              <w:rPr>
                <w:rFonts w:asciiTheme="majorHAnsi" w:hAnsiTheme="majorHAnsi"/>
                <w:sz w:val="21"/>
                <w:szCs w:val="21"/>
              </w:rPr>
              <w:t xml:space="preserve"> </w:t>
            </w:r>
            <w:r>
              <w:rPr>
                <w:rFonts w:asciiTheme="majorHAnsi" w:hAnsiTheme="majorHAnsi"/>
                <w:sz w:val="21"/>
                <w:szCs w:val="21"/>
              </w:rPr>
              <w:t>2381**</w:t>
            </w:r>
          </w:p>
        </w:tc>
      </w:tr>
    </w:tbl>
    <w:p w14:paraId="717115E9" w14:textId="4A6C43D9" w:rsidR="009C2374" w:rsidRPr="009C2374" w:rsidRDefault="009C2374" w:rsidP="00F237AF">
      <w:pPr>
        <w:tabs>
          <w:tab w:val="left" w:pos="270"/>
        </w:tabs>
        <w:ind w:left="450"/>
        <w:rPr>
          <w:rFonts w:asciiTheme="majorHAnsi" w:hAnsiTheme="majorHAnsi"/>
          <w:i/>
          <w:iCs/>
          <w:sz w:val="21"/>
          <w:szCs w:val="21"/>
        </w:rPr>
      </w:pPr>
      <w:r w:rsidRPr="009C2374">
        <w:rPr>
          <w:rFonts w:asciiTheme="majorHAnsi" w:hAnsiTheme="majorHAnsi"/>
          <w:i/>
          <w:iCs/>
          <w:sz w:val="21"/>
          <w:szCs w:val="21"/>
        </w:rPr>
        <w:t xml:space="preserve">*Choose </w:t>
      </w:r>
      <w:r w:rsidR="002A6CB7">
        <w:rPr>
          <w:rFonts w:asciiTheme="majorHAnsi" w:hAnsiTheme="majorHAnsi"/>
          <w:i/>
          <w:iCs/>
          <w:sz w:val="21"/>
          <w:szCs w:val="21"/>
        </w:rPr>
        <w:t xml:space="preserve">one </w:t>
      </w:r>
      <w:r w:rsidRPr="009C2374">
        <w:rPr>
          <w:rFonts w:asciiTheme="majorHAnsi" w:hAnsiTheme="majorHAnsi"/>
          <w:i/>
          <w:iCs/>
          <w:sz w:val="21"/>
          <w:szCs w:val="21"/>
        </w:rPr>
        <w:t>2-D Studio course.</w:t>
      </w:r>
      <w:r w:rsidR="002A6CB7">
        <w:rPr>
          <w:rFonts w:asciiTheme="majorHAnsi" w:hAnsiTheme="majorHAnsi"/>
          <w:i/>
          <w:iCs/>
          <w:sz w:val="21"/>
          <w:szCs w:val="21"/>
        </w:rPr>
        <w:t xml:space="preserve"> Consult with a TXST academic advisor or the undergraduate catalog before taking studio courses.</w:t>
      </w:r>
    </w:p>
    <w:p w14:paraId="7D412EDA" w14:textId="43A2FE5C" w:rsidR="002A6CB7" w:rsidRPr="009C2374" w:rsidRDefault="009C2374" w:rsidP="00F237AF">
      <w:pPr>
        <w:tabs>
          <w:tab w:val="left" w:pos="270"/>
        </w:tabs>
        <w:ind w:left="450"/>
        <w:rPr>
          <w:rFonts w:asciiTheme="majorHAnsi" w:hAnsiTheme="majorHAnsi"/>
          <w:i/>
          <w:iCs/>
          <w:sz w:val="21"/>
          <w:szCs w:val="21"/>
        </w:rPr>
      </w:pPr>
      <w:r w:rsidRPr="009C2374">
        <w:rPr>
          <w:rFonts w:asciiTheme="majorHAnsi" w:hAnsiTheme="majorHAnsi"/>
          <w:i/>
          <w:iCs/>
          <w:sz w:val="21"/>
          <w:szCs w:val="21"/>
        </w:rPr>
        <w:t>**</w:t>
      </w:r>
      <w:r w:rsidR="002A6CB7">
        <w:rPr>
          <w:rFonts w:asciiTheme="majorHAnsi" w:hAnsiTheme="majorHAnsi"/>
          <w:i/>
          <w:iCs/>
          <w:sz w:val="21"/>
          <w:szCs w:val="21"/>
        </w:rPr>
        <w:t xml:space="preserve">Choose one </w:t>
      </w:r>
      <w:r w:rsidRPr="009C2374">
        <w:rPr>
          <w:rFonts w:asciiTheme="majorHAnsi" w:hAnsiTheme="majorHAnsi"/>
          <w:i/>
          <w:iCs/>
          <w:sz w:val="21"/>
          <w:szCs w:val="21"/>
        </w:rPr>
        <w:t xml:space="preserve"> 3-D Studio course.</w:t>
      </w:r>
      <w:r w:rsidR="002A6CB7">
        <w:rPr>
          <w:rFonts w:asciiTheme="majorHAnsi" w:hAnsiTheme="majorHAnsi"/>
          <w:i/>
          <w:iCs/>
          <w:sz w:val="21"/>
          <w:szCs w:val="21"/>
        </w:rPr>
        <w:t xml:space="preserve"> Consult with a TXST academic advisor or the undergraduate catalog before taking studio courses.</w:t>
      </w:r>
    </w:p>
    <w:p w14:paraId="05BA959C" w14:textId="77777777" w:rsidR="009C2374" w:rsidRPr="009C2374" w:rsidRDefault="009C2374" w:rsidP="009C2374">
      <w:pPr>
        <w:tabs>
          <w:tab w:val="left" w:pos="270"/>
        </w:tabs>
        <w:ind w:left="360"/>
        <w:rPr>
          <w:rFonts w:asciiTheme="majorHAnsi" w:hAnsiTheme="majorHAnsi"/>
          <w:sz w:val="21"/>
          <w:szCs w:val="21"/>
        </w:rPr>
      </w:pPr>
    </w:p>
    <w:p w14:paraId="352A384C" w14:textId="65BEC7C5" w:rsidR="00E139B3" w:rsidRPr="00F237AF" w:rsidRDefault="009C2374" w:rsidP="00756DA5">
      <w:pPr>
        <w:tabs>
          <w:tab w:val="left" w:pos="270"/>
        </w:tabs>
        <w:ind w:left="360"/>
        <w:rPr>
          <w:rFonts w:asciiTheme="majorHAnsi" w:hAnsiTheme="majorHAnsi"/>
          <w:b/>
          <w:bCs/>
          <w:sz w:val="21"/>
          <w:szCs w:val="21"/>
        </w:rPr>
      </w:pPr>
      <w:r w:rsidRPr="00F237AF">
        <w:rPr>
          <w:rFonts w:asciiTheme="majorHAnsi" w:hAnsiTheme="majorHAnsi"/>
          <w:b/>
          <w:bCs/>
          <w:sz w:val="21"/>
          <w:szCs w:val="21"/>
        </w:rPr>
        <w:t xml:space="preserve">A minimum of </w:t>
      </w:r>
      <w:r w:rsidR="00184316" w:rsidRPr="00F237AF">
        <w:rPr>
          <w:rFonts w:asciiTheme="majorHAnsi" w:hAnsiTheme="majorHAnsi"/>
          <w:b/>
          <w:bCs/>
          <w:sz w:val="21"/>
          <w:szCs w:val="21"/>
        </w:rPr>
        <w:t xml:space="preserve">4 </w:t>
      </w:r>
      <w:r w:rsidRPr="00F237AF">
        <w:rPr>
          <w:rFonts w:asciiTheme="majorHAnsi" w:hAnsiTheme="majorHAnsi"/>
          <w:b/>
          <w:bCs/>
          <w:sz w:val="21"/>
          <w:szCs w:val="21"/>
        </w:rPr>
        <w:t>years of residency at Texas State is required to complete this program.</w:t>
      </w:r>
    </w:p>
    <w:p w14:paraId="1D006D93" w14:textId="14E7D53E" w:rsidR="00B15D7D" w:rsidRPr="00F237AF" w:rsidRDefault="002A6CB7" w:rsidP="00756DA5">
      <w:pPr>
        <w:tabs>
          <w:tab w:val="left" w:pos="270"/>
        </w:tabs>
        <w:ind w:left="360"/>
        <w:rPr>
          <w:rFonts w:asciiTheme="majorHAnsi" w:hAnsiTheme="majorHAnsi"/>
          <w:b/>
          <w:bCs/>
          <w:sz w:val="21"/>
          <w:szCs w:val="21"/>
        </w:rPr>
      </w:pPr>
      <w:r w:rsidRPr="00F237AF">
        <w:rPr>
          <w:rFonts w:asciiTheme="majorHAnsi" w:hAnsiTheme="majorHAnsi"/>
          <w:b/>
          <w:bCs/>
          <w:sz w:val="21"/>
          <w:szCs w:val="21"/>
        </w:rPr>
        <w:t>A maximum of 66 junior college hours can be applied to the degree.</w:t>
      </w:r>
    </w:p>
    <w:p w14:paraId="692ACC79" w14:textId="77777777" w:rsidR="009C2374" w:rsidRDefault="009C2374">
      <w:pPr>
        <w:rPr>
          <w:rFonts w:asciiTheme="majorHAnsi" w:hAnsiTheme="majorHAnsi"/>
          <w:sz w:val="21"/>
          <w:szCs w:val="21"/>
        </w:rPr>
      </w:pPr>
      <w:r>
        <w:rPr>
          <w:rFonts w:asciiTheme="majorHAnsi" w:hAnsiTheme="majorHAnsi"/>
          <w:sz w:val="21"/>
          <w:szCs w:val="21"/>
        </w:rPr>
        <w:br w:type="page"/>
      </w:r>
    </w:p>
    <w:p w14:paraId="4C60D817" w14:textId="44220BC8"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00653F91" w:rsidRPr="00DA074D">
        <w:rPr>
          <w:rFonts w:asciiTheme="majorHAnsi" w:hAnsiTheme="majorHAnsi"/>
          <w:sz w:val="21"/>
          <w:szCs w:val="21"/>
        </w:rPr>
        <w:t>:</w:t>
      </w:r>
    </w:p>
    <w:p w14:paraId="2436D280" w14:textId="77777777" w:rsidR="001E254C" w:rsidRDefault="001E254C" w:rsidP="00653F91">
      <w:pPr>
        <w:pStyle w:val="BodyText"/>
        <w:ind w:left="360"/>
        <w:rPr>
          <w:rFonts w:asciiTheme="majorHAnsi" w:hAnsiTheme="majorHAnsi"/>
        </w:rPr>
      </w:pPr>
    </w:p>
    <w:p w14:paraId="3A4EC64B" w14:textId="0180982A" w:rsidR="00653F91" w:rsidRPr="00DA074D" w:rsidRDefault="00131CC5" w:rsidP="00653F91">
      <w:pPr>
        <w:pStyle w:val="BodyText"/>
        <w:ind w:left="360"/>
        <w:rPr>
          <w:rFonts w:asciiTheme="majorHAnsi" w:hAnsiTheme="majorHAnsi"/>
        </w:rPr>
      </w:pPr>
      <w:r w:rsidRPr="00D95063">
        <w:rPr>
          <w:rFonts w:asciiTheme="majorHAnsi" w:hAnsiTheme="majorHAnsi"/>
        </w:rPr>
        <w:t xml:space="preserve">The </w:t>
      </w:r>
      <w:r w:rsidR="00D95063" w:rsidRPr="00D95063">
        <w:rPr>
          <w:rFonts w:asciiTheme="majorHAnsi" w:hAnsiTheme="majorHAnsi"/>
        </w:rPr>
        <w:t>requirements</w:t>
      </w:r>
      <w:r w:rsidRPr="00D95063">
        <w:rPr>
          <w:rFonts w:asciiTheme="majorHAnsi" w:hAnsiTheme="majorHAnsi"/>
        </w:rPr>
        <w:t xml:space="preserve"> for admittance to the College of Education’s Educator Preparation Program</w:t>
      </w:r>
      <w:r w:rsidR="00D95063" w:rsidRPr="00D95063">
        <w:rPr>
          <w:rFonts w:asciiTheme="majorHAnsi" w:hAnsiTheme="majorHAnsi"/>
        </w:rPr>
        <w:t xml:space="preserve"> are listed below</w:t>
      </w:r>
      <w:r w:rsidRPr="00D95063">
        <w:rPr>
          <w:rFonts w:asciiTheme="majorHAnsi" w:hAnsiTheme="majorHAnsi"/>
        </w:rPr>
        <w:t xml:space="preserve">. </w:t>
      </w:r>
    </w:p>
    <w:p w14:paraId="2F871712" w14:textId="062E5596" w:rsidR="00653F91" w:rsidRDefault="00653F91" w:rsidP="00BA039C">
      <w:pPr>
        <w:pStyle w:val="ListParagraph"/>
        <w:numPr>
          <w:ilvl w:val="0"/>
          <w:numId w:val="5"/>
        </w:numPr>
      </w:pPr>
      <w:r w:rsidRPr="00DA074D">
        <w:t xml:space="preserve">Overall GPA </w:t>
      </w:r>
      <w:r w:rsidR="00131CC5">
        <w:t xml:space="preserve">of </w:t>
      </w:r>
      <w:r w:rsidRPr="00DA074D">
        <w:t xml:space="preserve">2.75 </w:t>
      </w:r>
      <w:r w:rsidR="00131CC5">
        <w:t xml:space="preserve">or better </w:t>
      </w:r>
    </w:p>
    <w:p w14:paraId="3A960155" w14:textId="53D6CFFF" w:rsidR="00487EE0" w:rsidRDefault="00487EE0" w:rsidP="00BA039C">
      <w:pPr>
        <w:pStyle w:val="ListParagraph"/>
        <w:numPr>
          <w:ilvl w:val="0"/>
          <w:numId w:val="5"/>
        </w:numPr>
      </w:pPr>
      <w:r>
        <w:t>Major GPA if 2.5 or better</w:t>
      </w:r>
    </w:p>
    <w:p w14:paraId="72F6492B" w14:textId="3938EB19" w:rsidR="00487EE0" w:rsidRPr="00DA074D" w:rsidRDefault="00487EE0" w:rsidP="00BA039C">
      <w:pPr>
        <w:pStyle w:val="ListParagraph"/>
        <w:numPr>
          <w:ilvl w:val="0"/>
          <w:numId w:val="5"/>
        </w:numPr>
      </w:pPr>
      <w:r>
        <w:t>Minimum GPA of 2.5 in all required education courses</w:t>
      </w:r>
    </w:p>
    <w:p w14:paraId="746D07B8" w14:textId="4508A1F5" w:rsidR="00653F91" w:rsidRPr="00DA074D" w:rsidRDefault="00131CC5" w:rsidP="00BA039C">
      <w:pPr>
        <w:pStyle w:val="ListParagraph"/>
        <w:numPr>
          <w:ilvl w:val="0"/>
          <w:numId w:val="5"/>
        </w:numPr>
      </w:pPr>
      <w:r>
        <w:t xml:space="preserve">Grade of </w:t>
      </w:r>
      <w:r w:rsidR="00653F91" w:rsidRPr="00DA074D">
        <w:t xml:space="preserve">“B” or better in COMM 1310 </w:t>
      </w:r>
      <w:r w:rsidR="009C2374">
        <w:t xml:space="preserve">or COMM 2338 </w:t>
      </w:r>
      <w:r>
        <w:t>(S</w:t>
      </w:r>
      <w:r w:rsidR="00653F91" w:rsidRPr="00DA074D">
        <w:t>tudents who earn a grade of “C” should schedule an interview with an OEP staff member.</w:t>
      </w:r>
      <w:r>
        <w:t>)</w:t>
      </w:r>
    </w:p>
    <w:p w14:paraId="2FD0FA52" w14:textId="4B577B61" w:rsidR="000B5EE6" w:rsidRDefault="00131CC5" w:rsidP="00BA039C">
      <w:pPr>
        <w:pStyle w:val="ListParagraph"/>
        <w:numPr>
          <w:ilvl w:val="0"/>
          <w:numId w:val="5"/>
        </w:numPr>
      </w:pPr>
      <w:r>
        <w:t xml:space="preserve">Grade of </w:t>
      </w:r>
      <w:r w:rsidR="00653F91" w:rsidRPr="00DA074D">
        <w:t xml:space="preserve">“C” or better in 6 credit hours </w:t>
      </w:r>
      <w:r>
        <w:t xml:space="preserve">core </w:t>
      </w:r>
      <w:r w:rsidR="00653F91" w:rsidRPr="00DA074D">
        <w:t xml:space="preserve">coded 010, 3 credit hours </w:t>
      </w:r>
      <w:r>
        <w:t xml:space="preserve">core </w:t>
      </w:r>
      <w:r w:rsidR="00653F91" w:rsidRPr="00DA074D">
        <w:t xml:space="preserve">coded 020, 3 credit hours </w:t>
      </w:r>
      <w:r>
        <w:t xml:space="preserve">core coded </w:t>
      </w:r>
      <w:r w:rsidR="00653F91" w:rsidRPr="00DA074D">
        <w:t xml:space="preserve">040, 6 credit hours </w:t>
      </w:r>
      <w:r>
        <w:t xml:space="preserve">core </w:t>
      </w:r>
      <w:r w:rsidR="00653F91" w:rsidRPr="00DA074D">
        <w:t>coded 060 or 070</w:t>
      </w:r>
    </w:p>
    <w:p w14:paraId="012E8130" w14:textId="0756CD95" w:rsidR="009C2374" w:rsidRDefault="009C2374" w:rsidP="00487EE0">
      <w:pPr>
        <w:ind w:left="360"/>
      </w:pPr>
      <w:r>
        <w:t>Prior to student teaching, maj</w:t>
      </w:r>
      <w:r w:rsidR="00487EE0">
        <w:t>ors must complete all art courses and all education courses with a grade of “C” or higher. General education and teacher education requirements must be met, and students are required to have completed 36 advanced hours. Certification is in Art (K through 12) only.</w:t>
      </w:r>
    </w:p>
    <w:p w14:paraId="45DC1F89" w14:textId="28B29E04" w:rsidR="00B15D7D" w:rsidRDefault="00B15D7D" w:rsidP="00B15D7D">
      <w:pPr>
        <w:pStyle w:val="BodyText"/>
        <w:ind w:left="360"/>
        <w:rPr>
          <w:rFonts w:asciiTheme="majorHAnsi" w:hAnsiTheme="majorHAnsi"/>
        </w:rPr>
      </w:pPr>
      <w:r w:rsidRPr="00D95063">
        <w:rPr>
          <w:rFonts w:asciiTheme="majorHAnsi" w:hAnsiTheme="majorHAnsi"/>
        </w:rPr>
        <w:t xml:space="preserve">Visit the </w:t>
      </w:r>
      <w:hyperlink r:id="rId9"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E3E8587" w14:textId="77777777" w:rsidR="00E139B3" w:rsidRPr="00F60E49" w:rsidRDefault="00E139B3" w:rsidP="00E139B3">
      <w:pPr>
        <w:pStyle w:val="BodyText"/>
        <w:rPr>
          <w:rFonts w:asciiTheme="majorHAnsi" w:hAnsiTheme="majorHAnsi"/>
        </w:rPr>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F237AF"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F237AF"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D9636BE" w:rsidR="00B16860" w:rsidRPr="002975B6" w:rsidRDefault="00725F90" w:rsidP="002975B6">
      <w:pPr>
        <w:ind w:left="360" w:right="180"/>
        <w:jc w:val="right"/>
        <w:rPr>
          <w:b/>
          <w:i/>
          <w:sz w:val="17"/>
        </w:rPr>
      </w:pPr>
      <w:r>
        <w:rPr>
          <w:b/>
          <w:sz w:val="17"/>
        </w:rPr>
        <w:t>JUNE 202</w:t>
      </w:r>
      <w:r w:rsidR="00F237AF">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B0F44"/>
    <w:multiLevelType w:val="hybridMultilevel"/>
    <w:tmpl w:val="0A62D45A"/>
    <w:lvl w:ilvl="0" w:tplc="85A6BCA8">
      <w:start w:val="9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06780">
    <w:abstractNumId w:val="1"/>
  </w:num>
  <w:num w:numId="2" w16cid:durableId="483084364">
    <w:abstractNumId w:val="4"/>
  </w:num>
  <w:num w:numId="3" w16cid:durableId="1237134677">
    <w:abstractNumId w:val="3"/>
  </w:num>
  <w:num w:numId="4" w16cid:durableId="636641031">
    <w:abstractNumId w:val="0"/>
  </w:num>
  <w:num w:numId="5" w16cid:durableId="201862960">
    <w:abstractNumId w:val="2"/>
  </w:num>
  <w:num w:numId="6" w16cid:durableId="3664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84316"/>
    <w:rsid w:val="001A05AA"/>
    <w:rsid w:val="001E254C"/>
    <w:rsid w:val="002827E5"/>
    <w:rsid w:val="002975B6"/>
    <w:rsid w:val="002A6CB7"/>
    <w:rsid w:val="003012EC"/>
    <w:rsid w:val="00395167"/>
    <w:rsid w:val="00401089"/>
    <w:rsid w:val="0040482C"/>
    <w:rsid w:val="00487EE0"/>
    <w:rsid w:val="004B4B6D"/>
    <w:rsid w:val="004B7799"/>
    <w:rsid w:val="004F0C1F"/>
    <w:rsid w:val="00537510"/>
    <w:rsid w:val="00541824"/>
    <w:rsid w:val="00600E5C"/>
    <w:rsid w:val="00601F38"/>
    <w:rsid w:val="00623961"/>
    <w:rsid w:val="00653F91"/>
    <w:rsid w:val="006D0F9F"/>
    <w:rsid w:val="00725F90"/>
    <w:rsid w:val="00756DA5"/>
    <w:rsid w:val="0079457C"/>
    <w:rsid w:val="00825488"/>
    <w:rsid w:val="008A6200"/>
    <w:rsid w:val="009C2374"/>
    <w:rsid w:val="009D73BC"/>
    <w:rsid w:val="00AC2F6F"/>
    <w:rsid w:val="00AC7162"/>
    <w:rsid w:val="00B15D7D"/>
    <w:rsid w:val="00B16860"/>
    <w:rsid w:val="00B17D9B"/>
    <w:rsid w:val="00B30C85"/>
    <w:rsid w:val="00B44884"/>
    <w:rsid w:val="00B75D1E"/>
    <w:rsid w:val="00B76511"/>
    <w:rsid w:val="00BA039C"/>
    <w:rsid w:val="00BC4F3C"/>
    <w:rsid w:val="00C13710"/>
    <w:rsid w:val="00C42CCF"/>
    <w:rsid w:val="00D95063"/>
    <w:rsid w:val="00DA074D"/>
    <w:rsid w:val="00E11A6D"/>
    <w:rsid w:val="00E139B3"/>
    <w:rsid w:val="00EA75D0"/>
    <w:rsid w:val="00F237AF"/>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4B4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6D"/>
    <w:rPr>
      <w:rFonts w:ascii="Segoe UI" w:eastAsia="Cambria" w:hAnsi="Segoe UI" w:cs="Segoe UI"/>
      <w:sz w:val="18"/>
      <w:szCs w:val="18"/>
      <w:lang w:bidi="en-US"/>
    </w:rPr>
  </w:style>
  <w:style w:type="paragraph" w:styleId="Revision">
    <w:name w:val="Revision"/>
    <w:hidden/>
    <w:uiPriority w:val="99"/>
    <w:semiHidden/>
    <w:rsid w:val="00601F3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s://www.education.txstate.edu/oep/"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B656-BA3B-4D36-9DDB-BC1CF907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2022-07-06T13:29:00Z</dcterms:created>
  <dcterms:modified xsi:type="dcterms:W3CDTF">2022-07-06T15:18:00Z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