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47304" w:rsidRDefault="00A47304" w:rsidP="00716A26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47304">
        <w:rPr>
          <w:rFonts w:ascii="Cambria" w:hAnsi="Cambria"/>
          <w:b/>
          <w:sz w:val="24"/>
          <w:szCs w:val="24"/>
          <w:u w:val="single"/>
        </w:rPr>
        <w:t>O</w:t>
      </w:r>
      <w:r>
        <w:rPr>
          <w:rFonts w:ascii="Cambria" w:hAnsi="Cambria"/>
          <w:b/>
          <w:sz w:val="24"/>
          <w:szCs w:val="24"/>
          <w:u w:val="single"/>
        </w:rPr>
        <w:t>RDER ON MOTION FOR SUMMARY DISPOSITION</w:t>
      </w:r>
    </w:p>
    <w:p w:rsidR="00BB4873" w:rsidRPr="00A47304" w:rsidRDefault="00BB4873" w:rsidP="00716A26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7304" w:rsidRDefault="00A47304" w:rsidP="00716A2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47304">
        <w:rPr>
          <w:rFonts w:ascii="Cambria" w:hAnsi="Cambria"/>
          <w:sz w:val="24"/>
          <w:szCs w:val="24"/>
        </w:rPr>
        <w:t xml:space="preserve">The Court </w:t>
      </w:r>
      <w:r w:rsidR="00D2292F">
        <w:rPr>
          <w:rFonts w:ascii="Cambria" w:hAnsi="Cambria"/>
          <w:sz w:val="24"/>
          <w:szCs w:val="24"/>
        </w:rPr>
        <w:t xml:space="preserve">having considered the motion of ⧠ </w:t>
      </w:r>
      <w:r w:rsidR="003A7270">
        <w:rPr>
          <w:rFonts w:ascii="Cambria" w:hAnsi="Cambria"/>
          <w:sz w:val="24"/>
          <w:szCs w:val="24"/>
        </w:rPr>
        <w:t>P</w:t>
      </w:r>
      <w:r w:rsidR="00D2292F">
        <w:rPr>
          <w:rFonts w:ascii="Cambria" w:hAnsi="Cambria"/>
          <w:sz w:val="24"/>
          <w:szCs w:val="24"/>
        </w:rPr>
        <w:t xml:space="preserve">laintiff ⧠ </w:t>
      </w:r>
      <w:r w:rsidR="003A7270">
        <w:rPr>
          <w:rFonts w:ascii="Cambria" w:hAnsi="Cambria"/>
          <w:sz w:val="24"/>
          <w:szCs w:val="24"/>
        </w:rPr>
        <w:t>D</w:t>
      </w:r>
      <w:r w:rsidRPr="00A47304">
        <w:rPr>
          <w:rFonts w:ascii="Cambria" w:hAnsi="Cambria"/>
          <w:sz w:val="24"/>
          <w:szCs w:val="24"/>
        </w:rPr>
        <w:t>efendant for summary disposition pursuant to Rule 503.2 of the Texas Rules of Civil Procedure, and the Court having heard the motion on the __</w:t>
      </w:r>
      <w:r w:rsidR="003A7270">
        <w:rPr>
          <w:rFonts w:ascii="Cambria" w:hAnsi="Cambria"/>
          <w:sz w:val="24"/>
          <w:szCs w:val="24"/>
        </w:rPr>
        <w:t>_</w:t>
      </w:r>
      <w:r w:rsidRPr="00A47304">
        <w:rPr>
          <w:rFonts w:ascii="Cambria" w:hAnsi="Cambria"/>
          <w:sz w:val="24"/>
          <w:szCs w:val="24"/>
        </w:rPr>
        <w:t>__ day of _______________, 20_</w:t>
      </w:r>
      <w:r w:rsidR="003A7270">
        <w:rPr>
          <w:rFonts w:ascii="Cambria" w:hAnsi="Cambria"/>
          <w:sz w:val="24"/>
          <w:szCs w:val="24"/>
        </w:rPr>
        <w:t>_</w:t>
      </w:r>
      <w:r w:rsidRPr="00A47304">
        <w:rPr>
          <w:rFonts w:ascii="Cambria" w:hAnsi="Cambria"/>
          <w:sz w:val="24"/>
          <w:szCs w:val="24"/>
        </w:rPr>
        <w:t>__, and having considered the evidence submitted by the parties at such hearing, the Court finds</w:t>
      </w:r>
      <w:r w:rsidR="003A7270">
        <w:rPr>
          <w:rFonts w:ascii="Cambria" w:hAnsi="Cambria"/>
          <w:sz w:val="24"/>
          <w:szCs w:val="24"/>
        </w:rPr>
        <w:t xml:space="preserve"> as follows</w:t>
      </w:r>
      <w:r w:rsidRPr="00A47304">
        <w:rPr>
          <w:rFonts w:ascii="Cambria" w:hAnsi="Cambria"/>
          <w:sz w:val="24"/>
          <w:szCs w:val="24"/>
        </w:rPr>
        <w:t>:</w:t>
      </w:r>
    </w:p>
    <w:p w:rsidR="00D2292F" w:rsidRDefault="00D2292F" w:rsidP="00A47304">
      <w:pPr>
        <w:jc w:val="both"/>
        <w:rPr>
          <w:rFonts w:ascii="Cambria" w:hAnsi="Cambria"/>
          <w:sz w:val="24"/>
          <w:szCs w:val="24"/>
        </w:rPr>
      </w:pPr>
    </w:p>
    <w:p w:rsidR="007438BE" w:rsidRDefault="007438BE" w:rsidP="007438BE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D2292F">
        <w:rPr>
          <w:rFonts w:ascii="Cambria" w:hAnsi="Cambria"/>
          <w:sz w:val="24"/>
          <w:szCs w:val="24"/>
        </w:rPr>
        <w:t xml:space="preserve">The motion is denied.  </w:t>
      </w:r>
    </w:p>
    <w:p w:rsidR="00D2292F" w:rsidRDefault="00D2292F" w:rsidP="00D2292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A47304" w:rsidRDefault="00A47304" w:rsidP="00A47304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D2292F">
        <w:rPr>
          <w:rFonts w:ascii="Cambria" w:hAnsi="Cambria"/>
          <w:sz w:val="24"/>
          <w:szCs w:val="24"/>
        </w:rPr>
        <w:t>The motion is granted.  Accordingly, the Court hereby:</w:t>
      </w:r>
    </w:p>
    <w:p w:rsidR="00D2292F" w:rsidRPr="00D2292F" w:rsidRDefault="00D2292F" w:rsidP="00D2292F">
      <w:pPr>
        <w:pStyle w:val="ListParagraph"/>
        <w:rPr>
          <w:rFonts w:ascii="Cambria" w:hAnsi="Cambria"/>
          <w:sz w:val="24"/>
          <w:szCs w:val="24"/>
        </w:rPr>
      </w:pPr>
    </w:p>
    <w:p w:rsidR="00A47304" w:rsidRDefault="00A47304" w:rsidP="00D2292F">
      <w:pPr>
        <w:pStyle w:val="ListParagraph"/>
        <w:numPr>
          <w:ilvl w:val="1"/>
          <w:numId w:val="12"/>
        </w:numPr>
        <w:jc w:val="both"/>
        <w:rPr>
          <w:rFonts w:ascii="Cambria" w:hAnsi="Cambria"/>
          <w:sz w:val="24"/>
          <w:szCs w:val="24"/>
        </w:rPr>
      </w:pPr>
      <w:r w:rsidRPr="00D2292F">
        <w:rPr>
          <w:rFonts w:ascii="Cambria" w:hAnsi="Cambria"/>
          <w:sz w:val="24"/>
          <w:szCs w:val="24"/>
        </w:rPr>
        <w:t xml:space="preserve">enters judgment </w:t>
      </w:r>
      <w:r w:rsidR="007B67EE" w:rsidRPr="00D2292F">
        <w:rPr>
          <w:rFonts w:ascii="Cambria" w:hAnsi="Cambria"/>
          <w:sz w:val="24"/>
          <w:szCs w:val="24"/>
        </w:rPr>
        <w:t>for</w:t>
      </w:r>
      <w:r w:rsidRPr="00D2292F">
        <w:rPr>
          <w:rFonts w:ascii="Cambria" w:hAnsi="Cambria"/>
          <w:sz w:val="24"/>
          <w:szCs w:val="24"/>
        </w:rPr>
        <w:t xml:space="preserve"> ____________</w:t>
      </w:r>
      <w:r w:rsidR="00A6035E">
        <w:rPr>
          <w:rFonts w:ascii="Cambria" w:hAnsi="Cambria"/>
          <w:sz w:val="24"/>
          <w:szCs w:val="24"/>
        </w:rPr>
        <w:t>_____</w:t>
      </w:r>
      <w:bookmarkStart w:id="0" w:name="_GoBack"/>
      <w:bookmarkEnd w:id="0"/>
      <w:r w:rsidRPr="00D2292F">
        <w:rPr>
          <w:rFonts w:ascii="Cambria" w:hAnsi="Cambria"/>
          <w:sz w:val="24"/>
          <w:szCs w:val="24"/>
        </w:rPr>
        <w:t>_</w:t>
      </w:r>
      <w:r w:rsidR="007B67EE" w:rsidRPr="00D2292F">
        <w:rPr>
          <w:rFonts w:ascii="Cambria" w:hAnsi="Cambria"/>
          <w:sz w:val="24"/>
          <w:szCs w:val="24"/>
        </w:rPr>
        <w:t>____</w:t>
      </w:r>
      <w:r w:rsidRPr="00D2292F">
        <w:rPr>
          <w:rFonts w:ascii="Cambria" w:hAnsi="Cambria"/>
          <w:sz w:val="24"/>
          <w:szCs w:val="24"/>
        </w:rPr>
        <w:t xml:space="preserve">_________ as to all claims in this case; </w:t>
      </w:r>
      <w:r w:rsidR="007B67EE" w:rsidRPr="00D2292F">
        <w:rPr>
          <w:rFonts w:ascii="Cambria" w:hAnsi="Cambria"/>
          <w:sz w:val="24"/>
          <w:szCs w:val="24"/>
        </w:rPr>
        <w:t>or</w:t>
      </w:r>
    </w:p>
    <w:p w:rsidR="00A47304" w:rsidRDefault="00A47304" w:rsidP="00A47304">
      <w:pPr>
        <w:pStyle w:val="ListParagraph"/>
        <w:numPr>
          <w:ilvl w:val="1"/>
          <w:numId w:val="12"/>
        </w:numPr>
        <w:jc w:val="both"/>
        <w:rPr>
          <w:rFonts w:ascii="Cambria" w:hAnsi="Cambria"/>
          <w:sz w:val="24"/>
          <w:szCs w:val="24"/>
        </w:rPr>
      </w:pPr>
      <w:r w:rsidRPr="00D2292F">
        <w:rPr>
          <w:rFonts w:ascii="Cambria" w:hAnsi="Cambria"/>
          <w:sz w:val="24"/>
          <w:szCs w:val="24"/>
        </w:rPr>
        <w:t>finds that the following facts are established:</w:t>
      </w:r>
      <w:r w:rsidR="007B67EE" w:rsidRPr="00D2292F">
        <w:rPr>
          <w:rFonts w:ascii="Cambria" w:hAnsi="Cambria"/>
          <w:sz w:val="24"/>
          <w:szCs w:val="24"/>
        </w:rPr>
        <w:t>___________________________________</w:t>
      </w:r>
      <w:r w:rsidRPr="00D2292F">
        <w:rPr>
          <w:rFonts w:ascii="Cambria" w:hAnsi="Cambria"/>
          <w:sz w:val="24"/>
          <w:szCs w:val="24"/>
        </w:rPr>
        <w:t xml:space="preserve"> </w:t>
      </w:r>
      <w:r w:rsidR="007B67EE" w:rsidRPr="00D2292F">
        <w:rPr>
          <w:rFonts w:ascii="Cambria" w:hAnsi="Cambria"/>
          <w:sz w:val="24"/>
          <w:szCs w:val="24"/>
        </w:rPr>
        <w:t>___</w:t>
      </w:r>
      <w:r w:rsidRPr="00D2292F">
        <w:rPr>
          <w:rFonts w:ascii="Cambria" w:hAnsi="Cambria"/>
          <w:sz w:val="24"/>
          <w:szCs w:val="24"/>
        </w:rPr>
        <w:t>______________________________________</w:t>
      </w:r>
      <w:r w:rsidR="007B67EE" w:rsidRPr="00D2292F">
        <w:rPr>
          <w:rFonts w:ascii="Cambria" w:hAnsi="Cambria"/>
          <w:sz w:val="24"/>
          <w:szCs w:val="24"/>
        </w:rPr>
        <w:t>________________________________________________________________</w:t>
      </w:r>
      <w:r w:rsidR="00D2292F">
        <w:rPr>
          <w:rFonts w:ascii="Cambria" w:hAnsi="Cambria"/>
          <w:sz w:val="24"/>
          <w:szCs w:val="24"/>
        </w:rPr>
        <w:t>_________________________________________________________________________</w:t>
      </w:r>
    </w:p>
    <w:p w:rsidR="00A71784" w:rsidRPr="00D2292F" w:rsidRDefault="00A71784" w:rsidP="00A71784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p w:rsidR="00A47304" w:rsidRPr="00A47304" w:rsidRDefault="00EE6110" w:rsidP="00A4730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FF762B">
        <w:rPr>
          <w:rFonts w:ascii="Cambria" w:hAnsi="Cambria"/>
          <w:sz w:val="24"/>
          <w:szCs w:val="24"/>
        </w:rPr>
        <w:t xml:space="preserve">he Court </w:t>
      </w:r>
      <w:r w:rsidR="00A47304" w:rsidRPr="00A47304">
        <w:rPr>
          <w:rFonts w:ascii="Cambria" w:hAnsi="Cambria"/>
          <w:sz w:val="24"/>
          <w:szCs w:val="24"/>
        </w:rPr>
        <w:t>will direct such further proceedings in this case as are just.</w:t>
      </w:r>
    </w:p>
    <w:p w:rsidR="00821DDB" w:rsidRDefault="00FF762B" w:rsidP="00821DDB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2364CB" w:rsidRPr="00111DBE" w:rsidRDefault="002364CB" w:rsidP="00821DDB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>_______________</w:t>
      </w:r>
      <w:r w:rsidR="00A71784">
        <w:rPr>
          <w:rFonts w:ascii="Cambria" w:hAnsi="Cambria"/>
          <w:sz w:val="24"/>
          <w:szCs w:val="24"/>
        </w:rPr>
        <w:t xml:space="preserve">______ </w:t>
      </w:r>
      <w:r w:rsidRPr="00111DBE">
        <w:rPr>
          <w:rFonts w:ascii="Cambria" w:hAnsi="Cambria"/>
          <w:sz w:val="24"/>
          <w:szCs w:val="24"/>
        </w:rPr>
        <w:t xml:space="preserve">COUNTY, TEXAS </w:t>
      </w:r>
    </w:p>
    <w:p w:rsidR="002364CB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2364CB" w:rsidRDefault="00FF762B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A6035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0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A60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0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A7270"/>
    <w:rsid w:val="003D3CAD"/>
    <w:rsid w:val="00487DE6"/>
    <w:rsid w:val="00497C18"/>
    <w:rsid w:val="004D411D"/>
    <w:rsid w:val="005F6752"/>
    <w:rsid w:val="00661CD1"/>
    <w:rsid w:val="00690B38"/>
    <w:rsid w:val="006A6989"/>
    <w:rsid w:val="006C3C79"/>
    <w:rsid w:val="00707C2E"/>
    <w:rsid w:val="00716A26"/>
    <w:rsid w:val="007438BE"/>
    <w:rsid w:val="007642DA"/>
    <w:rsid w:val="007B67EE"/>
    <w:rsid w:val="00811BE2"/>
    <w:rsid w:val="00813AAF"/>
    <w:rsid w:val="00820103"/>
    <w:rsid w:val="00821DDB"/>
    <w:rsid w:val="00824345"/>
    <w:rsid w:val="00835991"/>
    <w:rsid w:val="00893B9E"/>
    <w:rsid w:val="00896C11"/>
    <w:rsid w:val="008A35A9"/>
    <w:rsid w:val="00912D47"/>
    <w:rsid w:val="009314FD"/>
    <w:rsid w:val="00995C97"/>
    <w:rsid w:val="00A47304"/>
    <w:rsid w:val="00A6035E"/>
    <w:rsid w:val="00A71784"/>
    <w:rsid w:val="00A8575B"/>
    <w:rsid w:val="00AD16F0"/>
    <w:rsid w:val="00AE1835"/>
    <w:rsid w:val="00AF5441"/>
    <w:rsid w:val="00B049D4"/>
    <w:rsid w:val="00B127C8"/>
    <w:rsid w:val="00B71AC7"/>
    <w:rsid w:val="00B94944"/>
    <w:rsid w:val="00BB4873"/>
    <w:rsid w:val="00BE04C4"/>
    <w:rsid w:val="00C01CDA"/>
    <w:rsid w:val="00C95741"/>
    <w:rsid w:val="00CE0B2F"/>
    <w:rsid w:val="00D2292F"/>
    <w:rsid w:val="00D754D4"/>
    <w:rsid w:val="00D76362"/>
    <w:rsid w:val="00DD7D74"/>
    <w:rsid w:val="00DF51C9"/>
    <w:rsid w:val="00DF656B"/>
    <w:rsid w:val="00E46EE6"/>
    <w:rsid w:val="00E713A3"/>
    <w:rsid w:val="00E75F31"/>
    <w:rsid w:val="00EB6166"/>
    <w:rsid w:val="00EE6110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15</cp:revision>
  <cp:lastPrinted>2016-01-08T20:26:00Z</cp:lastPrinted>
  <dcterms:created xsi:type="dcterms:W3CDTF">2015-12-28T15:45:00Z</dcterms:created>
  <dcterms:modified xsi:type="dcterms:W3CDTF">2016-01-08T20:28:00Z</dcterms:modified>
</cp:coreProperties>
</file>