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11" w:rsidRDefault="000731BE" w:rsidP="000731BE">
      <w:pPr>
        <w:spacing w:before="120"/>
        <w:rPr>
          <w:rFonts w:ascii="Times New Roman" w:hAnsi="Times New Roman" w:cs="Times New Roman"/>
          <w:sz w:val="24"/>
          <w:szCs w:val="24"/>
        </w:rPr>
      </w:pPr>
      <w:r w:rsidRPr="00741211">
        <w:rPr>
          <w:rFonts w:ascii="Times New Roman" w:hAnsi="Times New Roman" w:cs="Times New Roman"/>
          <w:sz w:val="24"/>
          <w:szCs w:val="24"/>
        </w:rPr>
        <w:t>Sales Tax for University and College Student Organizations</w:t>
      </w:r>
    </w:p>
    <w:p w:rsidR="00741211" w:rsidRPr="00741211" w:rsidRDefault="00741211" w:rsidP="000731BE">
      <w:pPr>
        <w:spacing w:before="120"/>
        <w:rPr>
          <w:rFonts w:ascii="Times New Roman" w:hAnsi="Times New Roman" w:cs="Times New Roman"/>
          <w:sz w:val="24"/>
          <w:szCs w:val="24"/>
        </w:rPr>
      </w:pPr>
    </w:p>
    <w:p w:rsidR="000731BE" w:rsidRDefault="000731BE" w:rsidP="000731BE">
      <w:pPr>
        <w:pStyle w:val="ListParagraph"/>
        <w:numPr>
          <w:ilvl w:val="0"/>
          <w:numId w:val="3"/>
        </w:numPr>
        <w:spacing w:before="120"/>
        <w:rPr>
          <w:rFonts w:ascii="Times New Roman" w:eastAsia="Times New Roman" w:hAnsi="Times New Roman" w:cs="Times New Roman"/>
          <w:color w:val="000000"/>
          <w:sz w:val="24"/>
          <w:szCs w:val="24"/>
        </w:rPr>
      </w:pPr>
      <w:r w:rsidRPr="000731BE">
        <w:rPr>
          <w:rFonts w:ascii="Times New Roman" w:eastAsia="Times New Roman" w:hAnsi="Times New Roman" w:cs="Times New Roman"/>
          <w:color w:val="000000"/>
          <w:sz w:val="24"/>
          <w:szCs w:val="24"/>
          <w:u w:val="single"/>
        </w:rPr>
        <w:t>One tax-free sale day per month.</w:t>
      </w:r>
      <w:r>
        <w:rPr>
          <w:rFonts w:ascii="Times New Roman" w:eastAsia="Times New Roman" w:hAnsi="Times New Roman" w:cs="Times New Roman"/>
          <w:color w:val="000000"/>
          <w:sz w:val="24"/>
          <w:szCs w:val="24"/>
        </w:rPr>
        <w:t xml:space="preserve">  </w:t>
      </w:r>
      <w:r w:rsidRPr="000731BE">
        <w:rPr>
          <w:rFonts w:ascii="Times New Roman" w:eastAsia="Times New Roman" w:hAnsi="Times New Roman" w:cs="Times New Roman"/>
          <w:color w:val="000000"/>
          <w:sz w:val="24"/>
          <w:szCs w:val="24"/>
        </w:rPr>
        <w:t xml:space="preserve">A sale of a taxable item by a qualified student organization is exempt from sales tax if </w:t>
      </w:r>
      <w:r w:rsidRPr="000731BE">
        <w:rPr>
          <w:rFonts w:ascii="Times New Roman" w:eastAsia="Times New Roman" w:hAnsi="Times New Roman" w:cs="Times New Roman"/>
          <w:color w:val="000000"/>
          <w:sz w:val="24"/>
          <w:szCs w:val="24"/>
          <w:u w:val="single"/>
        </w:rPr>
        <w:t>all</w:t>
      </w:r>
      <w:r w:rsidRPr="000731BE">
        <w:rPr>
          <w:rFonts w:ascii="Times New Roman" w:eastAsia="Times New Roman" w:hAnsi="Times New Roman" w:cs="Times New Roman"/>
          <w:color w:val="000000"/>
          <w:sz w:val="24"/>
          <w:szCs w:val="24"/>
        </w:rPr>
        <w:t xml:space="preserve"> of the following are true: </w:t>
      </w:r>
    </w:p>
    <w:p w:rsidR="000731BE" w:rsidRPr="000731BE" w:rsidRDefault="000731BE" w:rsidP="000731BE">
      <w:pPr>
        <w:pStyle w:val="ListParagraph"/>
        <w:spacing w:before="120"/>
        <w:rPr>
          <w:rFonts w:ascii="Times New Roman" w:eastAsia="Times New Roman" w:hAnsi="Times New Roman" w:cs="Times New Roman"/>
          <w:color w:val="000000"/>
          <w:sz w:val="24"/>
          <w:szCs w:val="24"/>
        </w:rPr>
      </w:pPr>
    </w:p>
    <w:p w:rsidR="000731BE" w:rsidRPr="00741211" w:rsidRDefault="000731BE" w:rsidP="00741211">
      <w:pPr>
        <w:pStyle w:val="ListParagraph"/>
        <w:numPr>
          <w:ilvl w:val="0"/>
          <w:numId w:val="9"/>
        </w:numPr>
        <w:spacing w:before="120"/>
        <w:rPr>
          <w:rFonts w:ascii="Times New Roman" w:eastAsia="Times New Roman" w:hAnsi="Times New Roman" w:cs="Times New Roman"/>
          <w:color w:val="000000"/>
          <w:sz w:val="24"/>
          <w:szCs w:val="24"/>
        </w:rPr>
      </w:pPr>
      <w:r w:rsidRPr="00741211">
        <w:rPr>
          <w:rFonts w:ascii="Times New Roman" w:eastAsia="Times New Roman" w:hAnsi="Times New Roman" w:cs="Times New Roman"/>
          <w:color w:val="000000"/>
          <w:sz w:val="24"/>
          <w:szCs w:val="24"/>
        </w:rPr>
        <w:t xml:space="preserve">the student organization sells the items at a sale that lasts for one day only, and the primary purpose of the sale is to raise funds for the organization; </w:t>
      </w:r>
    </w:p>
    <w:p w:rsidR="000731BE" w:rsidRPr="00741211" w:rsidRDefault="000731BE" w:rsidP="00741211">
      <w:pPr>
        <w:pStyle w:val="ListParagraph"/>
        <w:numPr>
          <w:ilvl w:val="0"/>
          <w:numId w:val="9"/>
        </w:numPr>
        <w:spacing w:before="120"/>
        <w:rPr>
          <w:rFonts w:ascii="Times New Roman" w:eastAsia="Times New Roman" w:hAnsi="Times New Roman" w:cs="Times New Roman"/>
          <w:color w:val="000000"/>
          <w:sz w:val="24"/>
          <w:szCs w:val="24"/>
        </w:rPr>
      </w:pPr>
      <w:r w:rsidRPr="00741211">
        <w:rPr>
          <w:rFonts w:ascii="Times New Roman" w:eastAsia="Times New Roman" w:hAnsi="Times New Roman" w:cs="Times New Roman"/>
          <w:color w:val="000000"/>
          <w:sz w:val="24"/>
          <w:szCs w:val="24"/>
        </w:rPr>
        <w:t xml:space="preserve">the student organization holds not more than one fund-raising sale each calendar month for which the exemption is claimed; </w:t>
      </w:r>
    </w:p>
    <w:p w:rsidR="000731BE" w:rsidRPr="00741211" w:rsidRDefault="000731BE" w:rsidP="00741211">
      <w:pPr>
        <w:pStyle w:val="ListParagraph"/>
        <w:numPr>
          <w:ilvl w:val="0"/>
          <w:numId w:val="9"/>
        </w:numPr>
        <w:spacing w:before="120"/>
        <w:rPr>
          <w:rFonts w:ascii="Times New Roman" w:eastAsia="Times New Roman" w:hAnsi="Times New Roman" w:cs="Times New Roman"/>
          <w:color w:val="000000"/>
          <w:sz w:val="24"/>
          <w:szCs w:val="24"/>
        </w:rPr>
      </w:pPr>
      <w:r w:rsidRPr="00741211">
        <w:rPr>
          <w:rFonts w:ascii="Times New Roman" w:eastAsia="Times New Roman" w:hAnsi="Times New Roman" w:cs="Times New Roman"/>
          <w:color w:val="000000"/>
          <w:sz w:val="24"/>
          <w:szCs w:val="24"/>
        </w:rPr>
        <w:t xml:space="preserve">the student organization has as its primary purpose a purpose other than being engaged in business or performance of an activity that is designed to make a profit; and </w:t>
      </w:r>
    </w:p>
    <w:p w:rsidR="000731BE" w:rsidRPr="00741211" w:rsidRDefault="000731BE" w:rsidP="00741211">
      <w:pPr>
        <w:pStyle w:val="ListParagraph"/>
        <w:numPr>
          <w:ilvl w:val="0"/>
          <w:numId w:val="9"/>
        </w:numPr>
        <w:spacing w:before="120"/>
        <w:rPr>
          <w:rFonts w:ascii="Times New Roman" w:eastAsia="Times New Roman" w:hAnsi="Times New Roman" w:cs="Times New Roman"/>
          <w:color w:val="000000"/>
          <w:sz w:val="24"/>
          <w:szCs w:val="24"/>
        </w:rPr>
      </w:pPr>
      <w:proofErr w:type="gramStart"/>
      <w:r w:rsidRPr="00741211">
        <w:rPr>
          <w:rFonts w:ascii="Times New Roman" w:eastAsia="Times New Roman" w:hAnsi="Times New Roman" w:cs="Times New Roman"/>
          <w:color w:val="000000"/>
          <w:sz w:val="24"/>
          <w:szCs w:val="24"/>
        </w:rPr>
        <w:t>the</w:t>
      </w:r>
      <w:proofErr w:type="gramEnd"/>
      <w:r w:rsidRPr="00741211">
        <w:rPr>
          <w:rFonts w:ascii="Times New Roman" w:eastAsia="Times New Roman" w:hAnsi="Times New Roman" w:cs="Times New Roman"/>
          <w:color w:val="000000"/>
          <w:sz w:val="24"/>
          <w:szCs w:val="24"/>
        </w:rPr>
        <w:t xml:space="preserve"> sales price of the taxable item is $5,000 or less, except that a taxable item that the organization manufactures or has received by donation may be sold tax free during the one-day sale, regardless of sales price, if the item is not sold to the donor. </w:t>
      </w:r>
    </w:p>
    <w:p w:rsidR="000731BE" w:rsidRPr="000731BE" w:rsidRDefault="000731BE" w:rsidP="000731BE">
      <w:pPr>
        <w:pStyle w:val="ListParagraph"/>
        <w:spacing w:before="120"/>
        <w:rPr>
          <w:rFonts w:ascii="Times New Roman" w:eastAsia="Times New Roman" w:hAnsi="Times New Roman" w:cs="Times New Roman"/>
          <w:color w:val="000000"/>
          <w:sz w:val="24"/>
          <w:szCs w:val="24"/>
        </w:rPr>
      </w:pPr>
    </w:p>
    <w:p w:rsidR="000731BE" w:rsidRDefault="000731BE" w:rsidP="00741211">
      <w:pPr>
        <w:pStyle w:val="ListParagraph"/>
        <w:numPr>
          <w:ilvl w:val="0"/>
          <w:numId w:val="3"/>
        </w:numPr>
        <w:spacing w:before="120"/>
        <w:rPr>
          <w:rFonts w:ascii="Times New Roman" w:eastAsia="Times New Roman" w:hAnsi="Times New Roman" w:cs="Times New Roman"/>
          <w:color w:val="000000"/>
          <w:sz w:val="24"/>
          <w:szCs w:val="24"/>
        </w:rPr>
      </w:pPr>
      <w:r w:rsidRPr="00741211">
        <w:rPr>
          <w:rFonts w:ascii="Times New Roman" w:eastAsia="Times New Roman" w:hAnsi="Times New Roman" w:cs="Times New Roman"/>
          <w:color w:val="000000"/>
          <w:sz w:val="24"/>
          <w:szCs w:val="24"/>
        </w:rPr>
        <w:t>If an item is purchased for resale, it can be purchased tax free, but sales tax must be charged when the item is sold.</w:t>
      </w:r>
      <w:r w:rsidR="00741211" w:rsidRPr="00741211">
        <w:rPr>
          <w:rFonts w:ascii="Times New Roman" w:eastAsia="Times New Roman" w:hAnsi="Times New Roman" w:cs="Times New Roman"/>
          <w:color w:val="000000"/>
          <w:sz w:val="24"/>
          <w:szCs w:val="24"/>
        </w:rPr>
        <w:t xml:space="preserve">  However, the first $5,000 of taxable sales in a calendar year by a student organization is exempt from sales tax.</w:t>
      </w:r>
    </w:p>
    <w:p w:rsidR="00C854A4" w:rsidRDefault="00C854A4" w:rsidP="00C854A4">
      <w:pPr>
        <w:pStyle w:val="ListParagraph"/>
        <w:spacing w:before="120"/>
        <w:rPr>
          <w:rFonts w:ascii="Times New Roman" w:eastAsia="Times New Roman" w:hAnsi="Times New Roman" w:cs="Times New Roman"/>
          <w:color w:val="000000"/>
          <w:sz w:val="24"/>
          <w:szCs w:val="24"/>
        </w:rPr>
      </w:pPr>
    </w:p>
    <w:p w:rsidR="00C854A4" w:rsidRPr="00C854A4" w:rsidRDefault="00C854A4" w:rsidP="00C854A4">
      <w:pPr>
        <w:pStyle w:val="ListParagraph"/>
        <w:numPr>
          <w:ilvl w:val="0"/>
          <w:numId w:val="3"/>
        </w:numP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 organization must be affiliated with the university, and the Comptroller’s office must have a record of the affiliation:</w:t>
      </w:r>
    </w:p>
    <w:p w:rsidR="00741211" w:rsidRPr="00741211" w:rsidRDefault="00741211" w:rsidP="00741211">
      <w:pPr>
        <w:pStyle w:val="ListParagraph"/>
        <w:spacing w:before="120"/>
        <w:rPr>
          <w:rFonts w:ascii="Times New Roman" w:eastAsia="Times New Roman" w:hAnsi="Times New Roman" w:cs="Times New Roman"/>
          <w:color w:val="000000"/>
          <w:sz w:val="24"/>
          <w:szCs w:val="24"/>
        </w:rPr>
      </w:pPr>
    </w:p>
    <w:p w:rsidR="000731BE" w:rsidRPr="000731BE" w:rsidRDefault="000731BE" w:rsidP="00741211">
      <w:pPr>
        <w:pStyle w:val="ListParagraph"/>
        <w:numPr>
          <w:ilvl w:val="0"/>
          <w:numId w:val="8"/>
        </w:numPr>
        <w:spacing w:before="120"/>
        <w:ind w:left="1170"/>
      </w:pPr>
      <w:r w:rsidRPr="00741211">
        <w:rPr>
          <w:rFonts w:ascii="Times New Roman" w:eastAsia="Times New Roman" w:hAnsi="Times New Roman" w:cs="Times New Roman"/>
          <w:color w:val="000000"/>
          <w:sz w:val="24"/>
          <w:szCs w:val="24"/>
        </w:rPr>
        <w:t xml:space="preserve">A qualified student organization must be affiliated with an institution of higher education as defined by Education Code, §61.003, or a private or independent college or university that is located in this state and that is accredited by a recognized accrediting agency under Education Code, §61.003. </w:t>
      </w:r>
    </w:p>
    <w:p w:rsidR="000731BE" w:rsidRPr="000731BE" w:rsidRDefault="000731BE" w:rsidP="00741211">
      <w:pPr>
        <w:pStyle w:val="ListParagraph"/>
        <w:numPr>
          <w:ilvl w:val="0"/>
          <w:numId w:val="8"/>
        </w:numPr>
        <w:spacing w:before="120"/>
        <w:ind w:left="1170"/>
      </w:pPr>
      <w:r w:rsidRPr="00741211">
        <w:rPr>
          <w:rFonts w:ascii="Times New Roman" w:eastAsia="Times New Roman" w:hAnsi="Times New Roman" w:cs="Times New Roman"/>
          <w:color w:val="000000"/>
          <w:sz w:val="24"/>
          <w:szCs w:val="24"/>
        </w:rPr>
        <w:t xml:space="preserve">A student organization must file with the comptroller a certification issued by the institution, college, or university showing that the organization is affiliated with the institution, college, or university. </w:t>
      </w:r>
    </w:p>
    <w:p w:rsidR="000731BE" w:rsidRPr="00741211" w:rsidRDefault="000731BE" w:rsidP="00741211">
      <w:pPr>
        <w:pStyle w:val="ListParagraph"/>
        <w:numPr>
          <w:ilvl w:val="0"/>
          <w:numId w:val="8"/>
        </w:numPr>
        <w:spacing w:before="120"/>
        <w:ind w:left="1170"/>
      </w:pPr>
      <w:r w:rsidRPr="00741211">
        <w:rPr>
          <w:rFonts w:ascii="Times New Roman" w:eastAsia="Times New Roman" w:hAnsi="Times New Roman" w:cs="Times New Roman"/>
          <w:color w:val="000000"/>
          <w:sz w:val="24"/>
          <w:szCs w:val="24"/>
        </w:rPr>
        <w:t>A college, university, or institution may designate one of its departments or officers to compile a list of registered or certified student organizations and submit the list to the comptroller in lieu of having each student organization submit individual certifications. The certification is valid until the institution, university, or college notifies the comptroller that a student organization is decertified, suspended, or otherwise loses its campus privileges or affiliation with the institution, university, or college.</w:t>
      </w:r>
    </w:p>
    <w:p w:rsidR="00741211" w:rsidRPr="00741211" w:rsidRDefault="00741211" w:rsidP="00741211">
      <w:pPr>
        <w:pStyle w:val="ListParagraph"/>
        <w:spacing w:before="120"/>
        <w:ind w:left="1170"/>
      </w:pPr>
    </w:p>
    <w:p w:rsidR="00741211" w:rsidRPr="00741211" w:rsidRDefault="00741211" w:rsidP="00741211">
      <w:pPr>
        <w:pStyle w:val="ListParagraph"/>
        <w:numPr>
          <w:ilvl w:val="0"/>
          <w:numId w:val="3"/>
        </w:numPr>
        <w:spacing w:before="120"/>
        <w:rPr>
          <w:rFonts w:ascii="Times New Roman" w:hAnsi="Times New Roman" w:cs="Times New Roman"/>
          <w:sz w:val="24"/>
          <w:szCs w:val="24"/>
        </w:rPr>
      </w:pPr>
      <w:r>
        <w:rPr>
          <w:rFonts w:ascii="Times New Roman" w:hAnsi="Times New Roman" w:cs="Times New Roman"/>
          <w:sz w:val="24"/>
          <w:szCs w:val="24"/>
        </w:rPr>
        <w:t>If sales tax is charged, it must be submitted to the Comptroller’s office.  The instructions for creating an account with the State Comptroller’s Office and submitting sales tax online will be on the Student Organization website.</w:t>
      </w:r>
    </w:p>
    <w:p w:rsidR="00741211" w:rsidRDefault="00741211" w:rsidP="00741211">
      <w:pPr>
        <w:pStyle w:val="ListParagraph"/>
        <w:spacing w:before="120"/>
      </w:pPr>
    </w:p>
    <w:p w:rsidR="00A45637" w:rsidRDefault="00A45637" w:rsidP="00741211">
      <w:pPr>
        <w:pStyle w:val="ListParagraph"/>
        <w:spacing w:before="120"/>
        <w:rPr>
          <w:i/>
        </w:rPr>
      </w:pPr>
      <w:r w:rsidRPr="00236D0D">
        <w:rPr>
          <w:i/>
        </w:rPr>
        <w:t>Refere</w:t>
      </w:r>
      <w:r w:rsidR="00236D0D" w:rsidRPr="00236D0D">
        <w:rPr>
          <w:i/>
        </w:rPr>
        <w:t xml:space="preserve">nce:  Texas Administrative Code, </w:t>
      </w:r>
      <w:r w:rsidR="00236D0D">
        <w:rPr>
          <w:i/>
        </w:rPr>
        <w:t xml:space="preserve">State Sales and Use Tax, </w:t>
      </w:r>
      <w:r w:rsidR="00236D0D" w:rsidRPr="00236D0D">
        <w:rPr>
          <w:i/>
        </w:rPr>
        <w:t xml:space="preserve">Occasional Sales; </w:t>
      </w:r>
      <w:r w:rsidRPr="00236D0D">
        <w:rPr>
          <w:i/>
        </w:rPr>
        <w:t>Rule 3.316</w:t>
      </w:r>
      <w:r w:rsidR="00236D0D" w:rsidRPr="00236D0D">
        <w:rPr>
          <w:i/>
        </w:rPr>
        <w:t>(k) U</w:t>
      </w:r>
      <w:r w:rsidR="00236D0D">
        <w:rPr>
          <w:i/>
        </w:rPr>
        <w:t>niversity Student Organizations.</w:t>
      </w:r>
    </w:p>
    <w:p w:rsidR="003E2855" w:rsidRDefault="003E2855" w:rsidP="00741211">
      <w:pPr>
        <w:pStyle w:val="ListParagraph"/>
        <w:spacing w:before="120"/>
        <w:rPr>
          <w:i/>
        </w:rPr>
      </w:pPr>
    </w:p>
    <w:p w:rsidR="003E2855" w:rsidRPr="003E2855" w:rsidRDefault="003E2855" w:rsidP="003E2855">
      <w:pPr>
        <w:pStyle w:val="ListParagraph"/>
        <w:spacing w:before="120"/>
        <w:ind w:hanging="720"/>
        <w:jc w:val="center"/>
        <w:rPr>
          <w:b/>
          <w:i/>
          <w:sz w:val="24"/>
          <w:szCs w:val="24"/>
        </w:rPr>
      </w:pPr>
      <w:r w:rsidRPr="003E2855">
        <w:rPr>
          <w:b/>
          <w:i/>
          <w:sz w:val="24"/>
          <w:szCs w:val="24"/>
        </w:rPr>
        <w:t>For further details, please contact the University Tax Specialist at 512-245-8708.</w:t>
      </w:r>
    </w:p>
    <w:sectPr w:rsidR="003E2855" w:rsidRPr="003E2855" w:rsidSect="003E2855">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C2041"/>
    <w:multiLevelType w:val="hybridMultilevel"/>
    <w:tmpl w:val="2E3C17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D03AA"/>
    <w:multiLevelType w:val="hybridMultilevel"/>
    <w:tmpl w:val="8976F9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3FC24671"/>
    <w:multiLevelType w:val="hybridMultilevel"/>
    <w:tmpl w:val="536241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54F91857"/>
    <w:multiLevelType w:val="hybridMultilevel"/>
    <w:tmpl w:val="7BBAF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D5C83"/>
    <w:multiLevelType w:val="hybridMultilevel"/>
    <w:tmpl w:val="BF70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35490"/>
    <w:multiLevelType w:val="hybridMultilevel"/>
    <w:tmpl w:val="C3BEEB2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72487CB9"/>
    <w:multiLevelType w:val="hybridMultilevel"/>
    <w:tmpl w:val="527E01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759641A5"/>
    <w:multiLevelType w:val="hybridMultilevel"/>
    <w:tmpl w:val="F414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E57A8"/>
    <w:multiLevelType w:val="hybridMultilevel"/>
    <w:tmpl w:val="4210C6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2"/>
  </w:num>
  <w:num w:numId="6">
    <w:abstractNumId w:val="5"/>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1BE"/>
    <w:rsid w:val="000731BE"/>
    <w:rsid w:val="00224DB0"/>
    <w:rsid w:val="00236D0D"/>
    <w:rsid w:val="003E2855"/>
    <w:rsid w:val="0065458C"/>
    <w:rsid w:val="006F141F"/>
    <w:rsid w:val="00741211"/>
    <w:rsid w:val="009B5FFC"/>
    <w:rsid w:val="00A45637"/>
    <w:rsid w:val="00C854A4"/>
    <w:rsid w:val="00D17ABD"/>
    <w:rsid w:val="00DA0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Sergio Rey</cp:lastModifiedBy>
  <cp:revision>2</cp:revision>
  <cp:lastPrinted>2010-01-15T17:47:00Z</cp:lastPrinted>
  <dcterms:created xsi:type="dcterms:W3CDTF">2010-01-20T04:47:00Z</dcterms:created>
  <dcterms:modified xsi:type="dcterms:W3CDTF">2010-01-20T04:47:00Z</dcterms:modified>
</cp:coreProperties>
</file>