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6BE3" w14:textId="77777777" w:rsidR="004A40FA" w:rsidRPr="002A18E5" w:rsidRDefault="004A40FA" w:rsidP="004A40F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522BE132" w14:textId="77777777" w:rsidR="004A40FA" w:rsidRPr="002A18E5" w:rsidRDefault="004A40FA" w:rsidP="004A40FA">
      <w:pPr>
        <w:jc w:val="both"/>
        <w:rPr>
          <w:rFonts w:ascii="Calibri Light" w:hAnsi="Calibri Light" w:cs="Calibri Light"/>
          <w:sz w:val="24"/>
          <w:szCs w:val="24"/>
        </w:rPr>
      </w:pPr>
    </w:p>
    <w:p w14:paraId="786B0D35" w14:textId="77777777" w:rsidR="004A40FA" w:rsidRPr="002A18E5" w:rsidRDefault="004A40FA" w:rsidP="004A40FA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2A18E5">
        <w:rPr>
          <w:rFonts w:ascii="Calibri Light" w:hAnsi="Calibri Light" w:cs="Calibri Light"/>
          <w:sz w:val="24"/>
          <w:szCs w:val="24"/>
        </w:rPr>
        <w:t xml:space="preserve">§  </w:t>
      </w:r>
      <w:r w:rsidRPr="002A18E5">
        <w:rPr>
          <w:rFonts w:ascii="Calibri Light" w:hAnsi="Calibri Light" w:cs="Calibri Light"/>
          <w:sz w:val="24"/>
          <w:szCs w:val="24"/>
        </w:rPr>
        <w:tab/>
      </w:r>
      <w:proofErr w:type="gramEnd"/>
      <w:r w:rsidRPr="002A18E5">
        <w:rPr>
          <w:rFonts w:ascii="Calibri Light" w:hAnsi="Calibri Light" w:cs="Calibri Light"/>
          <w:sz w:val="24"/>
          <w:szCs w:val="24"/>
        </w:rPr>
        <w:t>IN THE JUSTICE COURT</w:t>
      </w:r>
    </w:p>
    <w:p w14:paraId="3DE6A67C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48DC32E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v.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D859746" w14:textId="77777777" w:rsidR="004A40FA" w:rsidRPr="002A18E5" w:rsidRDefault="004A40FA" w:rsidP="004A40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690930EB" w14:textId="77777777" w:rsidR="004A40FA" w:rsidRPr="002A18E5" w:rsidRDefault="004A40FA" w:rsidP="004A40FA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20A69511" w14:textId="77777777" w:rsidR="004A40FA" w:rsidRPr="002A18E5" w:rsidRDefault="004A40FA" w:rsidP="004A40FA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3071153F" w:rsidR="00D2000B" w:rsidRPr="00511109" w:rsidRDefault="00101BC1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ADMISSIBILITY OF JUVENILE STATEMENT</w:t>
      </w:r>
    </w:p>
    <w:p w14:paraId="3292F2F0" w14:textId="3D1FC712" w:rsidR="00475DDB" w:rsidRDefault="00101BC1" w:rsidP="00101BC1">
      <w:p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The child who made the attached statement was warned </w:t>
      </w:r>
      <w:r>
        <w:rPr>
          <w:rFonts w:asciiTheme="minorHAnsi" w:eastAsiaTheme="minorHAnsi" w:hAnsiTheme="minorHAnsi" w:cstheme="minorBidi"/>
          <w:sz w:val="24"/>
          <w:szCs w:val="24"/>
        </w:rPr>
        <w:sym w:font="Wingdings" w:char="F06F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orally </w:t>
      </w:r>
      <w:r>
        <w:rPr>
          <w:rFonts w:asciiTheme="minorHAnsi" w:eastAsiaTheme="minorHAnsi" w:hAnsiTheme="minorHAnsi" w:cstheme="minorBidi"/>
          <w:sz w:val="24"/>
          <w:szCs w:val="24"/>
        </w:rPr>
        <w:sym w:font="Wingdings" w:char="F06F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in writing that:</w:t>
      </w:r>
    </w:p>
    <w:p w14:paraId="7600E0A9" w14:textId="50DF2576" w:rsidR="00101BC1" w:rsidRPr="006456C2" w:rsidRDefault="00101BC1" w:rsidP="006456C2">
      <w:pPr>
        <w:pStyle w:val="ListParagraph"/>
        <w:numPr>
          <w:ilvl w:val="0"/>
          <w:numId w:val="4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101BC1">
        <w:rPr>
          <w:rFonts w:asciiTheme="minorHAnsi" w:hAnsiTheme="minorHAnsi"/>
          <w:sz w:val="24"/>
          <w:szCs w:val="24"/>
        </w:rPr>
        <w:t>The child may remain silent and not make any statement at all and any statement</w:t>
      </w:r>
      <w:r w:rsidR="006456C2">
        <w:rPr>
          <w:rFonts w:asciiTheme="minorHAnsi" w:hAnsiTheme="minorHAnsi"/>
          <w:sz w:val="24"/>
          <w:szCs w:val="24"/>
        </w:rPr>
        <w:t xml:space="preserve"> </w:t>
      </w:r>
      <w:r w:rsidR="006456C2" w:rsidRPr="006456C2">
        <w:rPr>
          <w:rFonts w:asciiTheme="minorHAnsi" w:hAnsiTheme="minorHAnsi"/>
          <w:sz w:val="24"/>
          <w:szCs w:val="24"/>
        </w:rPr>
        <w:t>t</w:t>
      </w:r>
      <w:r w:rsidRPr="006456C2">
        <w:rPr>
          <w:rFonts w:asciiTheme="minorHAnsi" w:hAnsiTheme="minorHAnsi"/>
          <w:sz w:val="24"/>
          <w:szCs w:val="24"/>
        </w:rPr>
        <w:t>he child makes may be used in evidence against the child;</w:t>
      </w:r>
    </w:p>
    <w:p w14:paraId="40E7290F" w14:textId="1BAD004D" w:rsidR="00101BC1" w:rsidRDefault="00101BC1" w:rsidP="00101BC1">
      <w:pPr>
        <w:pStyle w:val="ListParagraph"/>
        <w:numPr>
          <w:ilvl w:val="0"/>
          <w:numId w:val="4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101BC1">
        <w:rPr>
          <w:rFonts w:asciiTheme="minorHAnsi" w:hAnsiTheme="minorHAnsi"/>
          <w:sz w:val="24"/>
          <w:szCs w:val="24"/>
        </w:rPr>
        <w:t>The child has the right to have an attorney present to advise the child either prior</w:t>
      </w:r>
      <w:r>
        <w:rPr>
          <w:rFonts w:asciiTheme="minorHAnsi" w:hAnsiTheme="minorHAnsi"/>
          <w:sz w:val="24"/>
          <w:szCs w:val="24"/>
        </w:rPr>
        <w:t xml:space="preserve"> </w:t>
      </w:r>
      <w:r w:rsidRPr="00101BC1">
        <w:rPr>
          <w:rFonts w:asciiTheme="minorHAnsi" w:hAnsiTheme="minorHAnsi"/>
          <w:sz w:val="24"/>
          <w:szCs w:val="24"/>
        </w:rPr>
        <w:t>to</w:t>
      </w:r>
      <w:r w:rsidR="00EE454B">
        <w:rPr>
          <w:rFonts w:asciiTheme="minorHAnsi" w:hAnsiTheme="minorHAnsi"/>
          <w:sz w:val="24"/>
          <w:szCs w:val="24"/>
        </w:rPr>
        <w:t xml:space="preserve"> or during</w:t>
      </w:r>
      <w:r w:rsidRPr="00101BC1">
        <w:rPr>
          <w:rFonts w:asciiTheme="minorHAnsi" w:hAnsiTheme="minorHAnsi"/>
          <w:sz w:val="24"/>
          <w:szCs w:val="24"/>
        </w:rPr>
        <w:t xml:space="preserve"> any questioning;</w:t>
      </w:r>
    </w:p>
    <w:p w14:paraId="30006B1D" w14:textId="0FD48492" w:rsidR="00101BC1" w:rsidRPr="00101BC1" w:rsidRDefault="00101BC1" w:rsidP="00101BC1">
      <w:pPr>
        <w:pStyle w:val="ListParagraph"/>
        <w:numPr>
          <w:ilvl w:val="0"/>
          <w:numId w:val="4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101BC1">
        <w:rPr>
          <w:rFonts w:asciiTheme="minorHAnsi" w:hAnsiTheme="minorHAnsi"/>
          <w:sz w:val="24"/>
          <w:szCs w:val="24"/>
        </w:rPr>
        <w:t>If the child is unable to employ an attorney, the child has the right to have an attorney appointed to counsel with the child before or during any interviews</w:t>
      </w:r>
      <w:r>
        <w:rPr>
          <w:rFonts w:asciiTheme="minorHAnsi" w:hAnsiTheme="minorHAnsi"/>
          <w:sz w:val="24"/>
          <w:szCs w:val="24"/>
        </w:rPr>
        <w:t xml:space="preserve"> </w:t>
      </w:r>
      <w:r w:rsidRPr="00101BC1">
        <w:rPr>
          <w:rFonts w:asciiTheme="minorHAnsi" w:hAnsiTheme="minorHAnsi"/>
          <w:sz w:val="24"/>
          <w:szCs w:val="24"/>
        </w:rPr>
        <w:t xml:space="preserve">with peace officers or attorneys representing the state; </w:t>
      </w:r>
      <w:r w:rsidRPr="00101BC1">
        <w:rPr>
          <w:rFonts w:asciiTheme="minorHAnsi" w:hAnsiTheme="minorHAnsi"/>
          <w:b/>
          <w:bCs/>
          <w:sz w:val="24"/>
          <w:szCs w:val="24"/>
        </w:rPr>
        <w:t>and</w:t>
      </w:r>
    </w:p>
    <w:p w14:paraId="6FF8373E" w14:textId="66EE915B" w:rsidR="00101BC1" w:rsidRDefault="00101BC1" w:rsidP="00101BC1">
      <w:pPr>
        <w:pStyle w:val="ListParagraph"/>
        <w:numPr>
          <w:ilvl w:val="0"/>
          <w:numId w:val="4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101BC1">
        <w:rPr>
          <w:rFonts w:asciiTheme="minorHAnsi" w:hAnsiTheme="minorHAnsi"/>
          <w:sz w:val="24"/>
          <w:szCs w:val="24"/>
        </w:rPr>
        <w:t>The child has the right to terminate the interview at any time.</w:t>
      </w:r>
    </w:p>
    <w:p w14:paraId="694B325D" w14:textId="3E4C43C2" w:rsidR="00101BC1" w:rsidRPr="00101BC1" w:rsidRDefault="00101BC1" w:rsidP="00101BC1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court </w:t>
      </w:r>
      <w:r w:rsidRPr="00101BC1">
        <w:rPr>
          <w:rFonts w:asciiTheme="minorHAnsi" w:hAnsiTheme="minorHAnsi"/>
          <w:sz w:val="24"/>
          <w:szCs w:val="24"/>
        </w:rPr>
        <w:t>has examined the child</w:t>
      </w:r>
      <w:r>
        <w:rPr>
          <w:rFonts w:asciiTheme="minorHAnsi" w:hAnsiTheme="minorHAnsi"/>
          <w:sz w:val="24"/>
          <w:szCs w:val="24"/>
        </w:rPr>
        <w:t xml:space="preserve"> </w:t>
      </w:r>
      <w:r w:rsidRPr="00101BC1">
        <w:rPr>
          <w:rFonts w:asciiTheme="minorHAnsi" w:hAnsiTheme="minorHAnsi"/>
          <w:sz w:val="24"/>
          <w:szCs w:val="24"/>
        </w:rPr>
        <w:t xml:space="preserve">independent of </w:t>
      </w:r>
      <w:r>
        <w:rPr>
          <w:rFonts w:asciiTheme="minorHAnsi" w:hAnsiTheme="minorHAnsi"/>
          <w:sz w:val="24"/>
          <w:szCs w:val="24"/>
        </w:rPr>
        <w:t xml:space="preserve">and outside of the presence of </w:t>
      </w:r>
      <w:r w:rsidRPr="00101BC1">
        <w:rPr>
          <w:rFonts w:asciiTheme="minorHAnsi" w:hAnsiTheme="minorHAnsi"/>
          <w:sz w:val="24"/>
          <w:szCs w:val="24"/>
        </w:rPr>
        <w:t>any law enforcement officer or prosecuting attorney,</w:t>
      </w:r>
      <w:r>
        <w:rPr>
          <w:rFonts w:asciiTheme="minorHAnsi" w:hAnsiTheme="minorHAnsi"/>
          <w:sz w:val="24"/>
          <w:szCs w:val="24"/>
        </w:rPr>
        <w:t xml:space="preserve"> except as necessary to ensure the safety of the magistrate or other court personnel. This court </w:t>
      </w:r>
      <w:r w:rsidRPr="00101BC1">
        <w:rPr>
          <w:rFonts w:asciiTheme="minorHAnsi" w:hAnsiTheme="minorHAnsi"/>
          <w:sz w:val="24"/>
          <w:szCs w:val="24"/>
        </w:rPr>
        <w:t xml:space="preserve">has </w:t>
      </w:r>
      <w:r w:rsidRPr="00101BC1">
        <w:rPr>
          <w:rFonts w:asciiTheme="minorHAnsi" w:hAnsiTheme="minorHAnsi"/>
          <w:b/>
          <w:bCs/>
          <w:sz w:val="24"/>
          <w:szCs w:val="24"/>
        </w:rPr>
        <w:t>DETERMINED</w:t>
      </w:r>
      <w:r w:rsidRPr="00101BC1">
        <w:rPr>
          <w:rFonts w:asciiTheme="minorHAnsi" w:hAnsiTheme="minorHAnsi"/>
          <w:sz w:val="24"/>
          <w:szCs w:val="24"/>
        </w:rPr>
        <w:t xml:space="preserve"> that the child understands the nature and contents of the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01BC1">
        <w:rPr>
          <w:rFonts w:asciiTheme="minorHAnsi" w:hAnsiTheme="minorHAnsi"/>
          <w:sz w:val="24"/>
          <w:szCs w:val="24"/>
        </w:rPr>
        <w:t>statement and has knowingly, intelligently, and voluntarily waived these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01BC1">
        <w:rPr>
          <w:rFonts w:asciiTheme="minorHAnsi" w:hAnsiTheme="minorHAnsi"/>
          <w:sz w:val="24"/>
          <w:szCs w:val="24"/>
        </w:rPr>
        <w:t xml:space="preserve">rights. </w:t>
      </w:r>
    </w:p>
    <w:p w14:paraId="780E0D6A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259198" w14:textId="56F15B0B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75DDB">
        <w:rPr>
          <w:rFonts w:ascii="Calibri" w:eastAsia="Calibri" w:hAnsi="Calibri" w:cs="Calibri"/>
          <w:b/>
          <w:sz w:val="24"/>
          <w:szCs w:val="24"/>
        </w:rPr>
        <w:t xml:space="preserve">SIGNED </w:t>
      </w:r>
      <w:r w:rsidRPr="00475DDB">
        <w:rPr>
          <w:rFonts w:ascii="Calibri" w:eastAsia="Calibri" w:hAnsi="Calibri" w:cs="Calibri"/>
          <w:sz w:val="24"/>
          <w:szCs w:val="24"/>
        </w:rPr>
        <w:t xml:space="preserve">on </w:t>
      </w:r>
      <w:r w:rsidRPr="00475DD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75DD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4F5840" w14:textId="77777777" w:rsidR="00475DDB" w:rsidRPr="00475DDB" w:rsidRDefault="00475DDB" w:rsidP="00475DDB">
      <w:pPr>
        <w:jc w:val="both"/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</w:p>
    <w:p w14:paraId="08F95589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</w:p>
    <w:p w14:paraId="60532AC8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19D1577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845B9C1" w14:textId="44A4E891" w:rsidR="00200A60" w:rsidRPr="00200A60" w:rsidRDefault="00475DDB" w:rsidP="00475DDB">
      <w:pPr>
        <w:rPr>
          <w:rFonts w:asciiTheme="minorHAnsi" w:eastAsia="Calibri" w:hAnsiTheme="minorHAnsi" w:cstheme="minorHAns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0410DA4"/>
    <w:multiLevelType w:val="hybridMultilevel"/>
    <w:tmpl w:val="1532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4399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101BC1"/>
    <w:rsid w:val="00200A60"/>
    <w:rsid w:val="002D588F"/>
    <w:rsid w:val="003B2C77"/>
    <w:rsid w:val="003C2CF9"/>
    <w:rsid w:val="0047307A"/>
    <w:rsid w:val="00475DDB"/>
    <w:rsid w:val="004A40FA"/>
    <w:rsid w:val="004A4CAC"/>
    <w:rsid w:val="00511109"/>
    <w:rsid w:val="005702A8"/>
    <w:rsid w:val="005C79DD"/>
    <w:rsid w:val="006175DF"/>
    <w:rsid w:val="006456C2"/>
    <w:rsid w:val="006C00B6"/>
    <w:rsid w:val="00804AE2"/>
    <w:rsid w:val="00884A8F"/>
    <w:rsid w:val="0098725B"/>
    <w:rsid w:val="009C78EA"/>
    <w:rsid w:val="00A568B6"/>
    <w:rsid w:val="00AB0F79"/>
    <w:rsid w:val="00AB26FE"/>
    <w:rsid w:val="00B15FEA"/>
    <w:rsid w:val="00BB3865"/>
    <w:rsid w:val="00D2000B"/>
    <w:rsid w:val="00E12429"/>
    <w:rsid w:val="00E606EE"/>
    <w:rsid w:val="00EE454B"/>
    <w:rsid w:val="00F32B87"/>
    <w:rsid w:val="00F5571C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7</cp:revision>
  <dcterms:created xsi:type="dcterms:W3CDTF">2021-03-15T03:28:00Z</dcterms:created>
  <dcterms:modified xsi:type="dcterms:W3CDTF">2021-04-05T22:37:00Z</dcterms:modified>
</cp:coreProperties>
</file>