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0E98" w14:textId="77777777" w:rsidR="00683357" w:rsidRPr="00683357" w:rsidRDefault="00683357" w:rsidP="0068335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8335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219BF01" w14:textId="77777777" w:rsidR="00683357" w:rsidRPr="00683357" w:rsidRDefault="00683357" w:rsidP="00683357">
      <w:pPr>
        <w:jc w:val="both"/>
        <w:rPr>
          <w:rFonts w:ascii="Calibri Light" w:hAnsi="Calibri Light" w:cs="Calibri Light"/>
          <w:sz w:val="24"/>
          <w:szCs w:val="24"/>
        </w:rPr>
      </w:pPr>
    </w:p>
    <w:p w14:paraId="50C13E7D" w14:textId="732FF9A3" w:rsidR="00683357" w:rsidRPr="00683357" w:rsidRDefault="00DA60DD" w:rsidP="0068335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="00683357" w:rsidRPr="0068335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50D24B6" w14:textId="4BA73FEA" w:rsidR="00DA60DD" w:rsidRDefault="00DA60DD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PLAINTIFF</w:t>
      </w:r>
      <w:r>
        <w:rPr>
          <w:rFonts w:ascii="Calibri Light" w:hAnsi="Calibri Light" w:cs="Calibri Light"/>
          <w:sz w:val="24"/>
          <w:szCs w:val="24"/>
        </w:rPr>
        <w:tab/>
        <w:t>§</w:t>
      </w:r>
    </w:p>
    <w:p w14:paraId="208712EF" w14:textId="20B54462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78EE2646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v.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633F4842" w14:textId="77777777" w:rsidR="00683357" w:rsidRPr="00683357" w:rsidRDefault="00683357" w:rsidP="006833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0DC3FD7F" w14:textId="77777777" w:rsidR="00683357" w:rsidRPr="00683357" w:rsidRDefault="00683357" w:rsidP="0068335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sz w:val="24"/>
          <w:szCs w:val="24"/>
        </w:rPr>
        <w:t>______________________________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</w:p>
    <w:p w14:paraId="32E0ABBB" w14:textId="77777777" w:rsidR="00683357" w:rsidRPr="00683357" w:rsidRDefault="00683357" w:rsidP="0068335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83357">
        <w:rPr>
          <w:rFonts w:ascii="Calibri Light" w:hAnsi="Calibri Light" w:cs="Calibri Light"/>
          <w:caps/>
          <w:sz w:val="24"/>
          <w:szCs w:val="24"/>
        </w:rPr>
        <w:t>Defendant</w:t>
      </w:r>
      <w:r w:rsidRPr="00683357">
        <w:rPr>
          <w:rFonts w:ascii="Calibri Light" w:hAnsi="Calibri Light" w:cs="Calibri Light"/>
          <w:sz w:val="24"/>
          <w:szCs w:val="24"/>
        </w:rPr>
        <w:tab/>
        <w:t>§</w:t>
      </w:r>
      <w:r w:rsidRPr="0068335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1683291" w14:textId="77777777" w:rsidR="00CB55D6" w:rsidRPr="00713802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597DC696" w:rsidR="00EE2EED" w:rsidRPr="00683357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683357">
        <w:rPr>
          <w:rFonts w:asciiTheme="majorHAnsi" w:hAnsiTheme="majorHAnsi"/>
          <w:b/>
          <w:sz w:val="28"/>
          <w:szCs w:val="28"/>
        </w:rPr>
        <w:t xml:space="preserve">ORDER </w:t>
      </w:r>
      <w:r w:rsidR="0090217E" w:rsidRPr="00683357">
        <w:rPr>
          <w:rFonts w:asciiTheme="majorHAnsi" w:hAnsiTheme="majorHAnsi"/>
          <w:b/>
          <w:sz w:val="28"/>
          <w:szCs w:val="28"/>
        </w:rPr>
        <w:t xml:space="preserve">CONCERNING </w:t>
      </w:r>
      <w:r w:rsidRPr="00683357">
        <w:rPr>
          <w:rFonts w:asciiTheme="majorHAnsi" w:hAnsiTheme="majorHAnsi"/>
          <w:b/>
          <w:sz w:val="28"/>
          <w:szCs w:val="28"/>
        </w:rPr>
        <w:t xml:space="preserve">MOTION </w:t>
      </w:r>
      <w:r w:rsidR="0090217E" w:rsidRPr="00683357">
        <w:rPr>
          <w:rFonts w:asciiTheme="majorHAnsi" w:hAnsiTheme="majorHAnsi"/>
          <w:b/>
          <w:sz w:val="28"/>
          <w:szCs w:val="28"/>
        </w:rPr>
        <w:t>IN LIMINE</w:t>
      </w:r>
    </w:p>
    <w:p w14:paraId="68C0339F" w14:textId="51EEC4C0" w:rsidR="0090217E" w:rsidRPr="00683357" w:rsidRDefault="000D7171" w:rsidP="00935447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683357">
        <w:rPr>
          <w:rFonts w:asciiTheme="minorHAnsi" w:hAnsiTheme="minorHAnsi"/>
          <w:sz w:val="24"/>
          <w:szCs w:val="24"/>
        </w:rPr>
        <w:t xml:space="preserve">After considering </w:t>
      </w:r>
      <w:r w:rsidR="00DA60DD">
        <w:rPr>
          <w:rFonts w:asciiTheme="minorHAnsi" w:hAnsiTheme="minorHAnsi"/>
          <w:sz w:val="24"/>
          <w:szCs w:val="24"/>
        </w:rPr>
        <w:t xml:space="preserve"> </w:t>
      </w:r>
      <w:r w:rsidR="00DA60DD" w:rsidRPr="00935447">
        <w:rPr>
          <w:rFonts w:asciiTheme="minorHAnsi" w:hAnsiTheme="minorHAnsi"/>
          <w:bCs/>
          <w:sz w:val="24"/>
          <w:szCs w:val="24"/>
        </w:rPr>
        <w:sym w:font="Wingdings" w:char="F06F"/>
      </w:r>
      <w:r w:rsidR="00DA60DD">
        <w:rPr>
          <w:rFonts w:asciiTheme="minorHAnsi" w:hAnsiTheme="minorHAnsi"/>
          <w:b/>
          <w:sz w:val="24"/>
          <w:szCs w:val="24"/>
        </w:rPr>
        <w:t xml:space="preserve"> </w:t>
      </w:r>
      <w:r w:rsidR="00DA60DD">
        <w:rPr>
          <w:rFonts w:asciiTheme="minorHAnsi" w:hAnsiTheme="minorHAnsi"/>
          <w:bCs/>
          <w:sz w:val="24"/>
          <w:szCs w:val="24"/>
        </w:rPr>
        <w:t xml:space="preserve">Plaintiff’s  </w:t>
      </w:r>
      <w:r w:rsidR="00DA60DD" w:rsidRPr="00935447">
        <w:rPr>
          <w:rFonts w:asciiTheme="minorHAnsi" w:hAnsiTheme="minorHAnsi"/>
          <w:bCs/>
          <w:sz w:val="24"/>
          <w:szCs w:val="24"/>
        </w:rPr>
        <w:sym w:font="Wingdings" w:char="F06F"/>
      </w:r>
      <w:r w:rsidR="00DA60DD">
        <w:rPr>
          <w:rFonts w:asciiTheme="minorHAnsi" w:hAnsiTheme="minorHAnsi"/>
          <w:b/>
          <w:sz w:val="24"/>
          <w:szCs w:val="24"/>
        </w:rPr>
        <w:t xml:space="preserve"> </w:t>
      </w:r>
      <w:r w:rsidRPr="00683357">
        <w:rPr>
          <w:rFonts w:asciiTheme="minorHAnsi" w:hAnsiTheme="minorHAnsi"/>
          <w:sz w:val="24"/>
          <w:szCs w:val="24"/>
        </w:rPr>
        <w:t xml:space="preserve">Defendant’s Motion </w:t>
      </w:r>
      <w:r w:rsidR="0090217E" w:rsidRPr="00683357">
        <w:rPr>
          <w:rFonts w:asciiTheme="minorHAnsi" w:hAnsiTheme="minorHAnsi"/>
          <w:sz w:val="24"/>
          <w:szCs w:val="24"/>
        </w:rPr>
        <w:t xml:space="preserve">in Limine, </w:t>
      </w:r>
      <w:r w:rsidR="00A64376" w:rsidRPr="00683357">
        <w:rPr>
          <w:rFonts w:asciiTheme="minorHAnsi" w:hAnsiTheme="minorHAnsi"/>
          <w:sz w:val="24"/>
          <w:szCs w:val="24"/>
        </w:rPr>
        <w:t xml:space="preserve">and </w:t>
      </w:r>
      <w:r w:rsidR="00DA60DD">
        <w:rPr>
          <w:rFonts w:asciiTheme="minorHAnsi" w:hAnsiTheme="minorHAnsi"/>
          <w:sz w:val="24"/>
          <w:szCs w:val="24"/>
        </w:rPr>
        <w:t xml:space="preserve">all </w:t>
      </w:r>
      <w:r w:rsidR="000B0974" w:rsidRPr="00683357">
        <w:rPr>
          <w:rFonts w:asciiTheme="minorHAnsi" w:hAnsiTheme="minorHAnsi"/>
          <w:sz w:val="24"/>
          <w:szCs w:val="24"/>
        </w:rPr>
        <w:t>evidence and argument</w:t>
      </w:r>
      <w:r w:rsidR="00106550" w:rsidRPr="00683357">
        <w:rPr>
          <w:rFonts w:asciiTheme="minorHAnsi" w:hAnsiTheme="minorHAnsi"/>
          <w:sz w:val="24"/>
          <w:szCs w:val="24"/>
        </w:rPr>
        <w:t xml:space="preserve"> submitted by the parties, </w:t>
      </w:r>
      <w:r w:rsidRPr="00683357">
        <w:rPr>
          <w:rFonts w:asciiTheme="minorHAnsi" w:hAnsiTheme="minorHAnsi"/>
          <w:sz w:val="24"/>
          <w:szCs w:val="24"/>
        </w:rPr>
        <w:t xml:space="preserve">if any, the </w:t>
      </w:r>
      <w:r w:rsidR="00683357">
        <w:rPr>
          <w:rFonts w:asciiTheme="minorHAnsi" w:hAnsiTheme="minorHAnsi"/>
          <w:sz w:val="24"/>
          <w:szCs w:val="24"/>
        </w:rPr>
        <w:t>c</w:t>
      </w:r>
      <w:r w:rsidRPr="00683357">
        <w:rPr>
          <w:rFonts w:asciiTheme="minorHAnsi" w:hAnsiTheme="minorHAnsi"/>
          <w:sz w:val="24"/>
          <w:szCs w:val="24"/>
        </w:rPr>
        <w:t>ourt</w:t>
      </w:r>
      <w:r w:rsidR="0090217E" w:rsidRPr="00683357">
        <w:rPr>
          <w:rFonts w:asciiTheme="minorHAnsi" w:hAnsiTheme="minorHAnsi"/>
          <w:sz w:val="24"/>
          <w:szCs w:val="24"/>
        </w:rPr>
        <w:t>:</w:t>
      </w:r>
    </w:p>
    <w:p w14:paraId="7E5E266C" w14:textId="7A20FA9C" w:rsidR="000D7171" w:rsidRPr="00683357" w:rsidRDefault="00683357" w:rsidP="00935447">
      <w:pPr>
        <w:pStyle w:val="ListParagraph"/>
        <w:spacing w:before="120" w:after="120" w:line="288" w:lineRule="auto"/>
        <w:ind w:left="770" w:right="547"/>
        <w:rPr>
          <w:rFonts w:asciiTheme="minorHAnsi" w:hAnsiTheme="minorHAnsi"/>
          <w:sz w:val="24"/>
          <w:szCs w:val="24"/>
        </w:rPr>
      </w:pPr>
      <w:r w:rsidRPr="00935447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0217E" w:rsidRPr="00683357">
        <w:rPr>
          <w:rFonts w:asciiTheme="minorHAnsi" w:hAnsiTheme="minorHAnsi"/>
          <w:b/>
          <w:sz w:val="24"/>
          <w:szCs w:val="24"/>
        </w:rPr>
        <w:t>GRANTS</w:t>
      </w:r>
      <w:r w:rsidR="000D7171" w:rsidRPr="00683357">
        <w:rPr>
          <w:rFonts w:asciiTheme="minorHAnsi" w:hAnsiTheme="minorHAnsi"/>
          <w:sz w:val="24"/>
          <w:szCs w:val="24"/>
        </w:rPr>
        <w:t xml:space="preserve"> the motion.</w:t>
      </w:r>
    </w:p>
    <w:p w14:paraId="40809E41" w14:textId="5E3B1B1F" w:rsidR="0090217E" w:rsidRPr="00683357" w:rsidRDefault="00683357" w:rsidP="00935447">
      <w:pPr>
        <w:pStyle w:val="ListParagraph"/>
        <w:spacing w:before="120" w:after="120" w:line="288" w:lineRule="auto"/>
        <w:ind w:left="770" w:right="547"/>
        <w:rPr>
          <w:rFonts w:asciiTheme="minorHAnsi" w:hAnsiTheme="minorHAnsi"/>
          <w:sz w:val="24"/>
          <w:szCs w:val="24"/>
        </w:rPr>
      </w:pPr>
      <w:r w:rsidRPr="00935447">
        <w:rPr>
          <w:rFonts w:asciiTheme="minorHAnsi" w:hAnsiTheme="minorHAnsi"/>
          <w:bCs/>
          <w:sz w:val="24"/>
          <w:szCs w:val="24"/>
        </w:rPr>
        <w:sym w:font="Wingdings" w:char="F06F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0217E" w:rsidRPr="00683357">
        <w:rPr>
          <w:rFonts w:asciiTheme="minorHAnsi" w:hAnsiTheme="minorHAnsi"/>
          <w:b/>
          <w:sz w:val="24"/>
          <w:szCs w:val="24"/>
        </w:rPr>
        <w:t xml:space="preserve">DENIES </w:t>
      </w:r>
      <w:r w:rsidR="0090217E" w:rsidRPr="00683357">
        <w:rPr>
          <w:rFonts w:asciiTheme="minorHAnsi" w:hAnsiTheme="minorHAnsi"/>
          <w:sz w:val="24"/>
          <w:szCs w:val="24"/>
        </w:rPr>
        <w:t>the motion.</w:t>
      </w:r>
    </w:p>
    <w:p w14:paraId="7244C639" w14:textId="72CC5A12" w:rsidR="00DA60DD" w:rsidRDefault="002441E3" w:rsidP="00935447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683357">
        <w:rPr>
          <w:rFonts w:asciiTheme="minorHAnsi" w:hAnsiTheme="minorHAnsi"/>
          <w:sz w:val="24"/>
          <w:szCs w:val="24"/>
        </w:rPr>
        <w:softHyphen/>
      </w:r>
      <w:r w:rsidR="001558F6" w:rsidRPr="00683357">
        <w:rPr>
          <w:rFonts w:asciiTheme="minorHAnsi" w:hAnsiTheme="minorHAnsi"/>
          <w:sz w:val="24"/>
          <w:szCs w:val="24"/>
        </w:rPr>
        <w:softHyphen/>
      </w:r>
      <w:r w:rsidR="00DA60DD">
        <w:rPr>
          <w:rFonts w:asciiTheme="minorHAnsi" w:hAnsiTheme="minorHAnsi"/>
          <w:sz w:val="24"/>
          <w:szCs w:val="24"/>
        </w:rPr>
        <w:t>The following matters shall not be referred to in the presence of the jury at the trial of this case: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447">
        <w:rPr>
          <w:rFonts w:asciiTheme="minorHAnsi" w:hAnsiTheme="minorHAnsi"/>
          <w:sz w:val="24"/>
          <w:szCs w:val="24"/>
        </w:rPr>
        <w:t>___.</w:t>
      </w:r>
    </w:p>
    <w:p w14:paraId="47DD189B" w14:textId="77777777" w:rsidR="008025DE" w:rsidRDefault="008025DE" w:rsidP="0068335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FB4BC6F" w14:textId="75E40692" w:rsidR="00683357" w:rsidRPr="00683357" w:rsidRDefault="00683357" w:rsidP="00683357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68335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683357">
        <w:rPr>
          <w:rFonts w:ascii="Calibri" w:eastAsia="Calibri" w:hAnsi="Calibri" w:cs="Calibri"/>
          <w:sz w:val="24"/>
          <w:szCs w:val="24"/>
        </w:rPr>
        <w:t>on</w:t>
      </w:r>
      <w:r w:rsidRPr="0068335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68335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3ADCFCF" w14:textId="77777777" w:rsidR="00683357" w:rsidRPr="00683357" w:rsidRDefault="00683357" w:rsidP="00683357">
      <w:pPr>
        <w:jc w:val="both"/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  <w:r w:rsidRPr="00683357">
        <w:rPr>
          <w:rFonts w:ascii="Calibri" w:eastAsia="Calibri" w:hAnsi="Calibri" w:cs="Calibri"/>
          <w:sz w:val="24"/>
          <w:szCs w:val="24"/>
        </w:rPr>
        <w:tab/>
      </w:r>
    </w:p>
    <w:p w14:paraId="2E09F7BD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</w:p>
    <w:p w14:paraId="4F71E8B3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FF8E91A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B136E9F" w14:textId="77777777" w:rsidR="00683357" w:rsidRPr="00683357" w:rsidRDefault="00683357" w:rsidP="00683357">
      <w:pPr>
        <w:rPr>
          <w:rFonts w:ascii="Calibri" w:eastAsia="Calibri" w:hAnsi="Calibri" w:cs="Calibri"/>
          <w:sz w:val="24"/>
          <w:szCs w:val="24"/>
        </w:rPr>
      </w:pPr>
      <w:r w:rsidRPr="0068335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9FDB5BC" w14:textId="0E72A871" w:rsidR="008814C4" w:rsidRPr="00683357" w:rsidRDefault="008814C4" w:rsidP="00683357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</w:p>
    <w:sectPr w:rsidR="008814C4" w:rsidRPr="00683357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D2C" w14:textId="77777777" w:rsidR="00D355AB" w:rsidRDefault="00D355AB">
      <w:r>
        <w:separator/>
      </w:r>
    </w:p>
  </w:endnote>
  <w:endnote w:type="continuationSeparator" w:id="0">
    <w:p w14:paraId="11D6051F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3B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4FF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68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88E" w14:textId="77777777" w:rsidR="00D355AB" w:rsidRDefault="00D355AB">
      <w:r>
        <w:separator/>
      </w:r>
    </w:p>
  </w:footnote>
  <w:footnote w:type="continuationSeparator" w:id="0">
    <w:p w14:paraId="0B459A5B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B8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0D7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E890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EB"/>
    <w:multiLevelType w:val="hybridMultilevel"/>
    <w:tmpl w:val="23E6833E"/>
    <w:lvl w:ilvl="0" w:tplc="247E65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92412"/>
    <w:rsid w:val="000B0974"/>
    <w:rsid w:val="000D7171"/>
    <w:rsid w:val="000E72F1"/>
    <w:rsid w:val="00106550"/>
    <w:rsid w:val="001167A4"/>
    <w:rsid w:val="001558F6"/>
    <w:rsid w:val="001D140F"/>
    <w:rsid w:val="002441E3"/>
    <w:rsid w:val="00350F42"/>
    <w:rsid w:val="00360445"/>
    <w:rsid w:val="00422697"/>
    <w:rsid w:val="00486F2C"/>
    <w:rsid w:val="004D7BFE"/>
    <w:rsid w:val="004E51FA"/>
    <w:rsid w:val="00544CE6"/>
    <w:rsid w:val="00577370"/>
    <w:rsid w:val="005862BC"/>
    <w:rsid w:val="0059704C"/>
    <w:rsid w:val="006179CD"/>
    <w:rsid w:val="00620056"/>
    <w:rsid w:val="0067365D"/>
    <w:rsid w:val="00683357"/>
    <w:rsid w:val="006A44B7"/>
    <w:rsid w:val="00713802"/>
    <w:rsid w:val="008025DE"/>
    <w:rsid w:val="00872450"/>
    <w:rsid w:val="008814C4"/>
    <w:rsid w:val="0090217E"/>
    <w:rsid w:val="00904BC2"/>
    <w:rsid w:val="00905312"/>
    <w:rsid w:val="00935447"/>
    <w:rsid w:val="00946769"/>
    <w:rsid w:val="00955EFC"/>
    <w:rsid w:val="00A348A9"/>
    <w:rsid w:val="00A64376"/>
    <w:rsid w:val="00B569DC"/>
    <w:rsid w:val="00BC23C7"/>
    <w:rsid w:val="00BD03E3"/>
    <w:rsid w:val="00C72FE9"/>
    <w:rsid w:val="00C80CCC"/>
    <w:rsid w:val="00CB55D6"/>
    <w:rsid w:val="00CC1623"/>
    <w:rsid w:val="00D355AB"/>
    <w:rsid w:val="00DA60DD"/>
    <w:rsid w:val="00E11C2D"/>
    <w:rsid w:val="00EE2EED"/>
    <w:rsid w:val="00EE3BA1"/>
    <w:rsid w:val="00F22199"/>
    <w:rsid w:val="00F31DDD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2021-05-03T19:58:00Z</dcterms:created>
  <dcterms:modified xsi:type="dcterms:W3CDTF">2021-05-03T19:58:00Z</dcterms:modified>
  <cp:category>Civil</cp:category>
</cp:coreProperties>
</file>