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B93C504" w14:textId="092D7B93" w:rsidR="007503D9" w:rsidRPr="005D1DB5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5D1DB5">
        <w:rPr>
          <w:rFonts w:ascii="Calibri Light" w:hAnsi="Calibri Light" w:cstheme="minorHAnsi"/>
          <w:b/>
          <w:sz w:val="28"/>
          <w:szCs w:val="28"/>
        </w:rPr>
        <w:t>JUDGMENT FOR PLAINTIFF (</w:t>
      </w:r>
      <w:r w:rsidR="00237CA9" w:rsidRPr="005D1DB5">
        <w:rPr>
          <w:rFonts w:ascii="Calibri Light" w:hAnsi="Calibri Light" w:cstheme="minorHAnsi"/>
          <w:b/>
          <w:sz w:val="28"/>
          <w:szCs w:val="28"/>
        </w:rPr>
        <w:t xml:space="preserve">JURY </w:t>
      </w:r>
      <w:r w:rsidRPr="005D1DB5">
        <w:rPr>
          <w:rFonts w:ascii="Calibri Light" w:hAnsi="Calibri Light" w:cstheme="minorHAnsi"/>
          <w:b/>
          <w:sz w:val="28"/>
          <w:szCs w:val="28"/>
        </w:rPr>
        <w:t>TRIAL)</w:t>
      </w:r>
    </w:p>
    <w:p w14:paraId="29630AC0" w14:textId="123F9206" w:rsidR="007503D9" w:rsidRPr="007503D9" w:rsidRDefault="007503D9" w:rsidP="007503D9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On </w:t>
      </w:r>
      <w:r w:rsidR="005D1DB5">
        <w:rPr>
          <w:rFonts w:cstheme="minorHAnsi"/>
          <w:sz w:val="24"/>
          <w:szCs w:val="24"/>
        </w:rPr>
        <w:t>_____________</w:t>
      </w:r>
      <w:r w:rsidRPr="007503D9">
        <w:rPr>
          <w:rFonts w:cstheme="minorHAnsi"/>
          <w:sz w:val="24"/>
          <w:szCs w:val="24"/>
        </w:rPr>
        <w:t>____________,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2BD19891" w:rsidR="007503D9" w:rsidRPr="007503D9" w:rsidRDefault="007503D9" w:rsidP="005D1DB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5D1DB5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</w:t>
      </w:r>
      <w:r w:rsidR="005D1DB5">
        <w:rPr>
          <w:rFonts w:cstheme="minorHAnsi"/>
          <w:sz w:val="24"/>
          <w:szCs w:val="24"/>
        </w:rPr>
        <w:t>_</w:t>
      </w:r>
      <w:r w:rsidRPr="007503D9">
        <w:rPr>
          <w:rFonts w:cstheme="minorHAnsi"/>
          <w:sz w:val="24"/>
          <w:szCs w:val="24"/>
        </w:rPr>
        <w:t>__</w:t>
      </w:r>
    </w:p>
    <w:p w14:paraId="5626AC10" w14:textId="6DA1EC7F" w:rsidR="007503D9" w:rsidRPr="007503D9" w:rsidRDefault="007503D9" w:rsidP="005D1DB5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3C1E0F05" w14:textId="621FA3B3" w:rsidR="00FD2190" w:rsidRDefault="00237CA9" w:rsidP="000F5F99">
      <w:pPr>
        <w:spacing w:before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7503D9" w:rsidRPr="007503D9">
        <w:rPr>
          <w:rFonts w:cstheme="minorHAnsi"/>
          <w:sz w:val="24"/>
          <w:szCs w:val="24"/>
        </w:rPr>
        <w:t xml:space="preserve">jury </w:t>
      </w:r>
      <w:r>
        <w:rPr>
          <w:rFonts w:cstheme="minorHAnsi"/>
          <w:sz w:val="24"/>
          <w:szCs w:val="24"/>
        </w:rPr>
        <w:t>of qualified citizens of the county was impaneled and sworn. The jury</w:t>
      </w:r>
      <w:r w:rsidR="00EC4349">
        <w:rPr>
          <w:rFonts w:cstheme="minorHAnsi"/>
          <w:sz w:val="24"/>
          <w:szCs w:val="24"/>
        </w:rPr>
        <w:t xml:space="preserve"> finds </w:t>
      </w:r>
      <w:r w:rsidR="00312947">
        <w:rPr>
          <w:rFonts w:cstheme="minorHAnsi"/>
          <w:sz w:val="24"/>
          <w:szCs w:val="24"/>
        </w:rPr>
        <w:t xml:space="preserve">as a result of </w:t>
      </w:r>
      <w:r>
        <w:rPr>
          <w:rFonts w:cstheme="minorHAnsi"/>
          <w:sz w:val="24"/>
          <w:szCs w:val="24"/>
        </w:rPr>
        <w:t>their verdict</w:t>
      </w:r>
      <w:r w:rsidR="00443931">
        <w:rPr>
          <w:rFonts w:cstheme="minorHAnsi"/>
          <w:sz w:val="24"/>
          <w:szCs w:val="24"/>
        </w:rPr>
        <w:t xml:space="preserve"> for </w:t>
      </w:r>
      <w:r w:rsidR="00EC4349">
        <w:rPr>
          <w:rFonts w:cstheme="minorHAnsi"/>
          <w:sz w:val="24"/>
          <w:szCs w:val="24"/>
        </w:rPr>
        <w:t>P</w:t>
      </w:r>
      <w:r w:rsidR="00443931">
        <w:rPr>
          <w:rFonts w:cstheme="minorHAnsi"/>
          <w:sz w:val="24"/>
          <w:szCs w:val="24"/>
        </w:rPr>
        <w:t>laintiff and assess</w:t>
      </w:r>
      <w:r w:rsidR="00EC4349">
        <w:rPr>
          <w:rFonts w:cstheme="minorHAnsi"/>
          <w:sz w:val="24"/>
          <w:szCs w:val="24"/>
        </w:rPr>
        <w:t>es</w:t>
      </w:r>
      <w:r w:rsidR="00443931">
        <w:rPr>
          <w:rFonts w:cstheme="minorHAnsi"/>
          <w:sz w:val="24"/>
          <w:szCs w:val="24"/>
        </w:rPr>
        <w:t xml:space="preserve"> damages in the sum of $__________</w:t>
      </w:r>
      <w:r w:rsidR="005D1DB5">
        <w:rPr>
          <w:rFonts w:cstheme="minorHAnsi"/>
          <w:sz w:val="24"/>
          <w:szCs w:val="24"/>
        </w:rPr>
        <w:t>____</w:t>
      </w:r>
      <w:r w:rsidR="00443931">
        <w:rPr>
          <w:rFonts w:cstheme="minorHAnsi"/>
          <w:sz w:val="24"/>
          <w:szCs w:val="24"/>
        </w:rPr>
        <w:t>_____.  I</w:t>
      </w:r>
      <w:r w:rsidR="007503D9" w:rsidRPr="007503D9">
        <w:rPr>
          <w:rFonts w:cstheme="minorHAnsi"/>
          <w:sz w:val="24"/>
          <w:szCs w:val="24"/>
        </w:rPr>
        <w:t>t is</w:t>
      </w:r>
      <w:r w:rsidR="00083E9D">
        <w:rPr>
          <w:rFonts w:cstheme="minorHAnsi"/>
          <w:sz w:val="24"/>
          <w:szCs w:val="24"/>
        </w:rPr>
        <w:t xml:space="preserve"> therefore</w:t>
      </w:r>
      <w:r w:rsidR="00443931">
        <w:rPr>
          <w:rFonts w:cstheme="minorHAnsi"/>
          <w:sz w:val="24"/>
          <w:szCs w:val="24"/>
        </w:rPr>
        <w:t xml:space="preserve"> </w:t>
      </w:r>
      <w:r w:rsidR="00FD2190" w:rsidRPr="007503D9">
        <w:rPr>
          <w:rFonts w:cstheme="minorHAnsi"/>
          <w:b/>
          <w:sz w:val="24"/>
          <w:szCs w:val="24"/>
        </w:rPr>
        <w:t xml:space="preserve">ORDERED </w:t>
      </w:r>
      <w:r w:rsidR="00FD2190" w:rsidRPr="007503D9">
        <w:rPr>
          <w:rFonts w:cstheme="minorHAnsi"/>
          <w:sz w:val="24"/>
          <w:szCs w:val="24"/>
        </w:rPr>
        <w:t xml:space="preserve">that </w:t>
      </w:r>
      <w:r w:rsidR="00FD2190">
        <w:rPr>
          <w:rFonts w:cstheme="minorHAnsi"/>
          <w:sz w:val="24"/>
          <w:szCs w:val="24"/>
        </w:rPr>
        <w:t>P</w:t>
      </w:r>
      <w:r w:rsidR="00FD2190" w:rsidRPr="007503D9">
        <w:rPr>
          <w:rFonts w:cstheme="minorHAnsi"/>
          <w:sz w:val="24"/>
          <w:szCs w:val="24"/>
        </w:rPr>
        <w:t xml:space="preserve">laintiff recover of </w:t>
      </w:r>
      <w:r w:rsidR="00FD2190">
        <w:rPr>
          <w:rFonts w:cstheme="minorHAnsi"/>
          <w:sz w:val="24"/>
          <w:szCs w:val="24"/>
        </w:rPr>
        <w:t>D</w:t>
      </w:r>
      <w:r w:rsidR="00FD2190" w:rsidRPr="007503D9">
        <w:rPr>
          <w:rFonts w:cstheme="minorHAnsi"/>
          <w:sz w:val="24"/>
          <w:szCs w:val="24"/>
        </w:rPr>
        <w:t>efendant</w:t>
      </w:r>
      <w:r w:rsidR="000F5F99">
        <w:rPr>
          <w:rFonts w:cstheme="minorHAnsi"/>
          <w:sz w:val="24"/>
          <w:szCs w:val="24"/>
        </w:rPr>
        <w:t xml:space="preserve"> </w:t>
      </w:r>
      <w:r w:rsidR="000F5F99" w:rsidRPr="007503D9">
        <w:rPr>
          <w:rFonts w:cstheme="minorHAnsi"/>
          <w:sz w:val="24"/>
          <w:szCs w:val="24"/>
        </w:rPr>
        <w:t>with interest</w:t>
      </w:r>
      <w:r w:rsidR="000F5F99">
        <w:rPr>
          <w:rFonts w:cstheme="minorHAnsi"/>
          <w:sz w:val="24"/>
          <w:szCs w:val="24"/>
        </w:rPr>
        <w:t xml:space="preserve"> </w:t>
      </w:r>
      <w:r w:rsidR="000F5F99" w:rsidRPr="007503D9">
        <w:rPr>
          <w:rFonts w:cstheme="minorHAnsi"/>
          <w:sz w:val="24"/>
          <w:szCs w:val="24"/>
        </w:rPr>
        <w:t>at the rate of ________% compounded annually</w:t>
      </w:r>
      <w:r w:rsidR="000F5F99">
        <w:rPr>
          <w:rFonts w:cstheme="minorHAnsi"/>
          <w:sz w:val="24"/>
          <w:szCs w:val="24"/>
        </w:rPr>
        <w:t xml:space="preserve"> the amount listed above plus</w:t>
      </w:r>
      <w:r w:rsidR="00FD2190">
        <w:rPr>
          <w:rFonts w:cstheme="minorHAnsi"/>
          <w:sz w:val="24"/>
          <w:szCs w:val="24"/>
        </w:rPr>
        <w:t>:</w:t>
      </w:r>
    </w:p>
    <w:p w14:paraId="0723759B" w14:textId="462D183F" w:rsidR="00FD2190" w:rsidRDefault="005D1DB5" w:rsidP="000F5F99">
      <w:pPr>
        <w:spacing w:before="120"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FD2190">
        <w:rPr>
          <w:rFonts w:cstheme="minorHAnsi"/>
          <w:sz w:val="24"/>
          <w:szCs w:val="24"/>
        </w:rPr>
        <w:t xml:space="preserve"> attorney’s fees of $_____________, </w:t>
      </w:r>
    </w:p>
    <w:p w14:paraId="618690B4" w14:textId="74ABD1CA" w:rsidR="00FD2190" w:rsidRPr="007503D9" w:rsidRDefault="005D1DB5" w:rsidP="000F5F99">
      <w:pPr>
        <w:spacing w:line="288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FD2190">
        <w:rPr>
          <w:rFonts w:cstheme="minorHAnsi"/>
          <w:sz w:val="24"/>
          <w:szCs w:val="24"/>
        </w:rPr>
        <w:t xml:space="preserve"> court </w:t>
      </w:r>
      <w:r w:rsidR="00FD2190" w:rsidRPr="007503D9">
        <w:rPr>
          <w:rFonts w:cstheme="minorHAnsi"/>
          <w:sz w:val="24"/>
          <w:szCs w:val="24"/>
        </w:rPr>
        <w:t>costs</w:t>
      </w:r>
      <w:r w:rsidR="00FD2190">
        <w:rPr>
          <w:rFonts w:cstheme="minorHAnsi"/>
          <w:sz w:val="24"/>
          <w:szCs w:val="24"/>
        </w:rPr>
        <w:t xml:space="preserve"> of $_________________</w:t>
      </w:r>
      <w:r w:rsidR="00FD2190" w:rsidRPr="007503D9">
        <w:rPr>
          <w:rFonts w:cstheme="minorHAnsi"/>
          <w:sz w:val="24"/>
          <w:szCs w:val="24"/>
        </w:rPr>
        <w:t>.</w:t>
      </w:r>
    </w:p>
    <w:p w14:paraId="40E0818B" w14:textId="77777777" w:rsidR="000F5F99" w:rsidRPr="004063EE" w:rsidRDefault="000F5F99" w:rsidP="000F5F99">
      <w:pPr>
        <w:spacing w:before="120" w:after="120" w:line="288" w:lineRule="auto"/>
        <w:ind w:right="-720"/>
        <w:rPr>
          <w:rFonts w:eastAsia="Calibri" w:cstheme="minorHAnsi"/>
          <w:b/>
          <w:bCs/>
          <w:sz w:val="24"/>
          <w:szCs w:val="24"/>
        </w:rPr>
      </w:pPr>
      <w:r w:rsidRPr="004063EE">
        <w:rPr>
          <w:rFonts w:eastAsia="Calibri" w:cstheme="minorHAnsi"/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21 days after this judgment was signed. </w:t>
      </w:r>
      <w:r w:rsidRPr="004063EE">
        <w:rPr>
          <w:rFonts w:eastAsia="Calibri" w:cstheme="minorHAnsi"/>
          <w:i/>
          <w:iCs/>
          <w:sz w:val="24"/>
          <w:szCs w:val="24"/>
        </w:rPr>
        <w:t>See Texas Rule of Civil Procedure 506</w:t>
      </w:r>
      <w:r w:rsidRPr="004063EE">
        <w:rPr>
          <w:rFonts w:eastAsia="Calibri" w:cstheme="minorHAnsi"/>
          <w:b/>
          <w:bCs/>
          <w:sz w:val="24"/>
          <w:szCs w:val="24"/>
        </w:rPr>
        <w:t>.</w:t>
      </w:r>
    </w:p>
    <w:p w14:paraId="551E5FD8" w14:textId="16839EA5" w:rsidR="00732AAD" w:rsidRPr="001B0C06" w:rsidRDefault="00732AAD" w:rsidP="00732AAD">
      <w:pPr>
        <w:spacing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B0C06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B0C06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094FB3D2" w14:textId="77777777" w:rsidR="00732AAD" w:rsidRPr="002F04E0" w:rsidRDefault="00732AAD" w:rsidP="00732AA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 xml:space="preserve">. </w:t>
      </w:r>
    </w:p>
    <w:p w14:paraId="51B2244E" w14:textId="77777777" w:rsidR="00732AAD" w:rsidRPr="001B0C06" w:rsidRDefault="00732AAD" w:rsidP="00732AAD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B0C06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3A2793D6" w14:textId="77777777" w:rsidR="00732AAD" w:rsidRDefault="00732AAD" w:rsidP="00732AA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F04E0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2F04E0">
        <w:rPr>
          <w:rFonts w:eastAsia="Times New Roman" w:cstheme="minorHAnsi"/>
          <w:sz w:val="24"/>
          <w:szCs w:val="24"/>
        </w:rPr>
        <w:t>usted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2F04E0">
        <w:rPr>
          <w:rFonts w:eastAsia="Times New Roman" w:cstheme="minorHAnsi"/>
          <w:sz w:val="24"/>
          <w:szCs w:val="24"/>
        </w:rPr>
        <w:t>física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2F04E0">
        <w:rPr>
          <w:rFonts w:eastAsia="Times New Roman" w:cstheme="minorHAnsi"/>
          <w:sz w:val="24"/>
          <w:szCs w:val="24"/>
        </w:rPr>
        <w:t>una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compañía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2F04E0">
        <w:rPr>
          <w:rFonts w:eastAsia="Times New Roman" w:cstheme="minorHAnsi"/>
          <w:sz w:val="24"/>
          <w:szCs w:val="24"/>
        </w:rPr>
        <w:t>su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2F04E0">
        <w:rPr>
          <w:rFonts w:eastAsia="Times New Roman" w:cstheme="minorHAnsi"/>
          <w:sz w:val="24"/>
          <w:szCs w:val="24"/>
        </w:rPr>
        <w:t>propiedad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pudieran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estar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protegidos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2F04E0">
        <w:rPr>
          <w:rFonts w:eastAsia="Times New Roman" w:cstheme="minorHAnsi"/>
          <w:sz w:val="24"/>
          <w:szCs w:val="24"/>
        </w:rPr>
        <w:t>embargados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como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pago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2F04E0">
        <w:rPr>
          <w:rFonts w:eastAsia="Times New Roman" w:cstheme="minorHAnsi"/>
          <w:sz w:val="24"/>
          <w:szCs w:val="24"/>
        </w:rPr>
        <w:t>esta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deuda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decretada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juicio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2F04E0">
        <w:rPr>
          <w:rFonts w:eastAsia="Times New Roman" w:cstheme="minorHAnsi"/>
          <w:sz w:val="24"/>
          <w:szCs w:val="24"/>
        </w:rPr>
        <w:t>Obtenga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2F04E0">
        <w:rPr>
          <w:rFonts w:eastAsia="Times New Roman" w:cstheme="minorHAnsi"/>
          <w:sz w:val="24"/>
          <w:szCs w:val="24"/>
        </w:rPr>
        <w:t>información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visitando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2F04E0">
        <w:rPr>
          <w:rFonts w:eastAsia="Times New Roman" w:cstheme="minorHAnsi"/>
          <w:sz w:val="24"/>
          <w:szCs w:val="24"/>
        </w:rPr>
        <w:t>el</w:t>
      </w:r>
      <w:proofErr w:type="spellEnd"/>
      <w:r w:rsidRPr="002F04E0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2F04E0">
          <w:rPr>
            <w:rStyle w:val="Hyperlink"/>
            <w:rFonts w:eastAsia="Times New Roman" w:cstheme="minorHAnsi"/>
            <w:sz w:val="24"/>
            <w:szCs w:val="24"/>
          </w:rPr>
          <w:t>www.texaslawhelp.org/exempt-property</w:t>
        </w:r>
      </w:hyperlink>
      <w:r w:rsidRPr="002F04E0">
        <w:rPr>
          <w:rFonts w:eastAsia="Times New Roman" w:cstheme="minorHAnsi"/>
          <w:sz w:val="24"/>
          <w:szCs w:val="24"/>
        </w:rPr>
        <w:t>.</w:t>
      </w:r>
    </w:p>
    <w:p w14:paraId="1997A867" w14:textId="578A553A" w:rsidR="005D1DB5" w:rsidRPr="005D1DB5" w:rsidRDefault="005D1DB5" w:rsidP="005D1DB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5D1DB5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5D1DB5">
        <w:rPr>
          <w:rFonts w:ascii="Calibri" w:eastAsia="Calibri" w:hAnsi="Calibri" w:cs="Calibri"/>
          <w:sz w:val="24"/>
          <w:szCs w:val="24"/>
        </w:rPr>
        <w:t xml:space="preserve">on </w:t>
      </w:r>
      <w:r w:rsidRPr="005D1DB5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5D1DB5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A244857" w14:textId="0E98103D" w:rsidR="005D1DB5" w:rsidRPr="005D1DB5" w:rsidRDefault="005D1DB5" w:rsidP="000F5F99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5D1DB5">
        <w:rPr>
          <w:rFonts w:ascii="Calibri" w:eastAsia="Calibri" w:hAnsi="Calibri" w:cs="Calibri"/>
          <w:sz w:val="24"/>
          <w:szCs w:val="24"/>
        </w:rPr>
        <w:tab/>
      </w:r>
      <w:r w:rsidRPr="005D1DB5">
        <w:rPr>
          <w:rFonts w:ascii="Calibri" w:eastAsia="Calibri" w:hAnsi="Calibri" w:cs="Calibri"/>
          <w:sz w:val="24"/>
          <w:szCs w:val="24"/>
        </w:rPr>
        <w:tab/>
      </w:r>
      <w:r w:rsidRPr="005D1DB5">
        <w:rPr>
          <w:rFonts w:ascii="Calibri" w:eastAsia="Calibri" w:hAnsi="Calibri" w:cs="Calibri"/>
          <w:sz w:val="24"/>
          <w:szCs w:val="24"/>
        </w:rPr>
        <w:tab/>
      </w:r>
      <w:r w:rsidRPr="005D1DB5">
        <w:rPr>
          <w:rFonts w:ascii="Calibri" w:eastAsia="Calibri" w:hAnsi="Calibri" w:cs="Calibri"/>
          <w:sz w:val="24"/>
          <w:szCs w:val="24"/>
        </w:rPr>
        <w:tab/>
      </w:r>
      <w:r w:rsidRPr="005D1DB5">
        <w:rPr>
          <w:rFonts w:ascii="Calibri" w:eastAsia="Calibri" w:hAnsi="Calibri" w:cs="Calibri"/>
          <w:sz w:val="24"/>
          <w:szCs w:val="24"/>
        </w:rPr>
        <w:tab/>
      </w:r>
      <w:r w:rsidRPr="005D1DB5">
        <w:rPr>
          <w:rFonts w:ascii="Calibri" w:eastAsia="Calibri" w:hAnsi="Calibri" w:cs="Calibri"/>
          <w:sz w:val="24"/>
          <w:szCs w:val="24"/>
        </w:rPr>
        <w:tab/>
      </w:r>
    </w:p>
    <w:p w14:paraId="23D8DAB5" w14:textId="77777777" w:rsidR="005D1DB5" w:rsidRPr="005D1DB5" w:rsidRDefault="005D1DB5" w:rsidP="005D1D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D1DB5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14B19C2" w14:textId="77777777" w:rsidR="005D1DB5" w:rsidRPr="005D1DB5" w:rsidRDefault="005D1DB5" w:rsidP="005D1D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D1DB5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4B2C1E4" w14:textId="4611E772" w:rsidR="002364CB" w:rsidRPr="00DF656B" w:rsidRDefault="005D1DB5" w:rsidP="00732AAD">
      <w:pPr>
        <w:spacing w:line="240" w:lineRule="auto"/>
      </w:pPr>
      <w:r w:rsidRPr="005D1DB5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0F5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0F5F9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0F5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0F5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0F5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0F5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457044">
    <w:abstractNumId w:val="9"/>
  </w:num>
  <w:num w:numId="2" w16cid:durableId="848369452">
    <w:abstractNumId w:val="5"/>
  </w:num>
  <w:num w:numId="3" w16cid:durableId="1035082739">
    <w:abstractNumId w:val="6"/>
  </w:num>
  <w:num w:numId="4" w16cid:durableId="1516532127">
    <w:abstractNumId w:val="12"/>
  </w:num>
  <w:num w:numId="5" w16cid:durableId="534654373">
    <w:abstractNumId w:val="1"/>
  </w:num>
  <w:num w:numId="6" w16cid:durableId="1956322792">
    <w:abstractNumId w:val="4"/>
  </w:num>
  <w:num w:numId="7" w16cid:durableId="543830421">
    <w:abstractNumId w:val="0"/>
  </w:num>
  <w:num w:numId="8" w16cid:durableId="2014188579">
    <w:abstractNumId w:val="8"/>
  </w:num>
  <w:num w:numId="9" w16cid:durableId="1045715658">
    <w:abstractNumId w:val="2"/>
  </w:num>
  <w:num w:numId="10" w16cid:durableId="463887939">
    <w:abstractNumId w:val="11"/>
  </w:num>
  <w:num w:numId="11" w16cid:durableId="1349333132">
    <w:abstractNumId w:val="7"/>
  </w:num>
  <w:num w:numId="12" w16cid:durableId="1891451087">
    <w:abstractNumId w:val="3"/>
  </w:num>
  <w:num w:numId="13" w16cid:durableId="1100491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sTAysQQBY0sjJR2l4NTi4sz8PJACw1oApLvHyi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83E9D"/>
    <w:rsid w:val="00095383"/>
    <w:rsid w:val="000B6874"/>
    <w:rsid w:val="000D259E"/>
    <w:rsid w:val="000E3F1A"/>
    <w:rsid w:val="000E4820"/>
    <w:rsid w:val="000F5F99"/>
    <w:rsid w:val="000F6EE9"/>
    <w:rsid w:val="00143C17"/>
    <w:rsid w:val="00151BD3"/>
    <w:rsid w:val="00153F26"/>
    <w:rsid w:val="00183F05"/>
    <w:rsid w:val="001C12C8"/>
    <w:rsid w:val="001E057C"/>
    <w:rsid w:val="00212A63"/>
    <w:rsid w:val="002141B8"/>
    <w:rsid w:val="002364CB"/>
    <w:rsid w:val="00237CA9"/>
    <w:rsid w:val="002438FD"/>
    <w:rsid w:val="002466F9"/>
    <w:rsid w:val="00246E39"/>
    <w:rsid w:val="002804CC"/>
    <w:rsid w:val="00286393"/>
    <w:rsid w:val="002900B8"/>
    <w:rsid w:val="00292057"/>
    <w:rsid w:val="00295F50"/>
    <w:rsid w:val="002A7ABB"/>
    <w:rsid w:val="002B0BCA"/>
    <w:rsid w:val="002D46D9"/>
    <w:rsid w:val="002E2BD4"/>
    <w:rsid w:val="00312947"/>
    <w:rsid w:val="00322354"/>
    <w:rsid w:val="0035517C"/>
    <w:rsid w:val="003A4CBE"/>
    <w:rsid w:val="003D3CAD"/>
    <w:rsid w:val="00443931"/>
    <w:rsid w:val="0045481E"/>
    <w:rsid w:val="00466A3C"/>
    <w:rsid w:val="0047398E"/>
    <w:rsid w:val="00487DE6"/>
    <w:rsid w:val="00497C18"/>
    <w:rsid w:val="004D411D"/>
    <w:rsid w:val="005D1DB5"/>
    <w:rsid w:val="005D3922"/>
    <w:rsid w:val="005F6752"/>
    <w:rsid w:val="00661CD1"/>
    <w:rsid w:val="00690B38"/>
    <w:rsid w:val="006A6989"/>
    <w:rsid w:val="006C3C79"/>
    <w:rsid w:val="00707C2E"/>
    <w:rsid w:val="00723ADD"/>
    <w:rsid w:val="00732AAD"/>
    <w:rsid w:val="007334A1"/>
    <w:rsid w:val="007503D9"/>
    <w:rsid w:val="007642DA"/>
    <w:rsid w:val="0077408F"/>
    <w:rsid w:val="007C3E8A"/>
    <w:rsid w:val="00811BE2"/>
    <w:rsid w:val="00813AAF"/>
    <w:rsid w:val="00820103"/>
    <w:rsid w:val="00824345"/>
    <w:rsid w:val="00835991"/>
    <w:rsid w:val="00893B9E"/>
    <w:rsid w:val="008A35A9"/>
    <w:rsid w:val="008A38B2"/>
    <w:rsid w:val="008B35EE"/>
    <w:rsid w:val="008C0D32"/>
    <w:rsid w:val="008E1A7B"/>
    <w:rsid w:val="00912D47"/>
    <w:rsid w:val="009314FD"/>
    <w:rsid w:val="009715D2"/>
    <w:rsid w:val="00995C97"/>
    <w:rsid w:val="009F786F"/>
    <w:rsid w:val="00A31553"/>
    <w:rsid w:val="00A42D54"/>
    <w:rsid w:val="00A8575B"/>
    <w:rsid w:val="00AD16F0"/>
    <w:rsid w:val="00AD7483"/>
    <w:rsid w:val="00AE1835"/>
    <w:rsid w:val="00AF5441"/>
    <w:rsid w:val="00B0373F"/>
    <w:rsid w:val="00B049D4"/>
    <w:rsid w:val="00B127C8"/>
    <w:rsid w:val="00B241F3"/>
    <w:rsid w:val="00B57F52"/>
    <w:rsid w:val="00B71AC7"/>
    <w:rsid w:val="00B94944"/>
    <w:rsid w:val="00BC3E01"/>
    <w:rsid w:val="00BE04C4"/>
    <w:rsid w:val="00C01CDA"/>
    <w:rsid w:val="00C94849"/>
    <w:rsid w:val="00C95741"/>
    <w:rsid w:val="00CB3D92"/>
    <w:rsid w:val="00CE0B2F"/>
    <w:rsid w:val="00D20ADD"/>
    <w:rsid w:val="00D20B5A"/>
    <w:rsid w:val="00D2172E"/>
    <w:rsid w:val="00D360D2"/>
    <w:rsid w:val="00D76362"/>
    <w:rsid w:val="00DD7D74"/>
    <w:rsid w:val="00DF51C9"/>
    <w:rsid w:val="00DF656B"/>
    <w:rsid w:val="00E46EE6"/>
    <w:rsid w:val="00E57616"/>
    <w:rsid w:val="00E713A3"/>
    <w:rsid w:val="00E75DB3"/>
    <w:rsid w:val="00E75F31"/>
    <w:rsid w:val="00E81B38"/>
    <w:rsid w:val="00EB6166"/>
    <w:rsid w:val="00EC4349"/>
    <w:rsid w:val="00EF304D"/>
    <w:rsid w:val="00EF5226"/>
    <w:rsid w:val="00F66C9E"/>
    <w:rsid w:val="00F81E77"/>
    <w:rsid w:val="00FA4245"/>
    <w:rsid w:val="00FB21D5"/>
    <w:rsid w:val="00FB5008"/>
    <w:rsid w:val="00FD2190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D20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B5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2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2023-03-03T01:17:00Z</dcterms:created>
  <dcterms:modified xsi:type="dcterms:W3CDTF">2023-03-03T01:17:00Z</dcterms:modified>
</cp:coreProperties>
</file>