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1368" w14:textId="4899395B" w:rsidR="007B311A" w:rsidRPr="004D173B" w:rsidRDefault="004D173B">
      <w:pPr>
        <w:pStyle w:val="Title"/>
        <w:rPr>
          <w:rFonts w:ascii="Times New Roman" w:hAnsi="Times New Roman" w:cs="Times New Roman"/>
          <w:sz w:val="24"/>
        </w:rPr>
      </w:pPr>
      <w:bookmarkStart w:id="0" w:name="_GoBack"/>
      <w:bookmarkEnd w:id="0"/>
      <w:r w:rsidRPr="004D173B">
        <w:rPr>
          <w:rFonts w:ascii="Times New Roman" w:hAnsi="Times New Roman" w:cs="Times New Roman"/>
          <w:sz w:val="24"/>
        </w:rPr>
        <w:t>PSY 5105</w:t>
      </w:r>
      <w:r w:rsidR="0034484E">
        <w:rPr>
          <w:rFonts w:ascii="Times New Roman" w:hAnsi="Times New Roman" w:cs="Times New Roman"/>
          <w:sz w:val="24"/>
        </w:rPr>
        <w:t xml:space="preserve">: </w:t>
      </w:r>
      <w:r w:rsidR="007B311A" w:rsidRPr="004D173B">
        <w:rPr>
          <w:rFonts w:ascii="Times New Roman" w:hAnsi="Times New Roman" w:cs="Times New Roman"/>
          <w:sz w:val="24"/>
        </w:rPr>
        <w:t>Practicum i</w:t>
      </w:r>
      <w:r w:rsidRPr="004D173B">
        <w:rPr>
          <w:rFonts w:ascii="Times New Roman" w:hAnsi="Times New Roman" w:cs="Times New Roman"/>
          <w:sz w:val="24"/>
        </w:rPr>
        <w:t>n Teaching Psychology</w:t>
      </w:r>
      <w:r w:rsidR="007B311A" w:rsidRPr="004D173B">
        <w:rPr>
          <w:rFonts w:ascii="Times New Roman" w:hAnsi="Times New Roman" w:cs="Times New Roman"/>
          <w:sz w:val="24"/>
        </w:rPr>
        <w:t xml:space="preserve"> </w:t>
      </w:r>
    </w:p>
    <w:p w14:paraId="08A34B76" w14:textId="3F6E481E" w:rsidR="007B311A" w:rsidRPr="004D173B" w:rsidRDefault="004D173B">
      <w:pPr>
        <w:pStyle w:val="Title"/>
        <w:rPr>
          <w:rFonts w:ascii="Times New Roman" w:hAnsi="Times New Roman" w:cs="Times New Roman"/>
          <w:sz w:val="24"/>
        </w:rPr>
      </w:pPr>
      <w:r>
        <w:rPr>
          <w:rFonts w:ascii="Times New Roman" w:hAnsi="Times New Roman" w:cs="Times New Roman"/>
          <w:sz w:val="24"/>
        </w:rPr>
        <w:t xml:space="preserve">Classroom: </w:t>
      </w:r>
      <w:r w:rsidRPr="004D173B">
        <w:rPr>
          <w:rFonts w:ascii="Times New Roman" w:hAnsi="Times New Roman" w:cs="Times New Roman"/>
          <w:sz w:val="24"/>
        </w:rPr>
        <w:t xml:space="preserve">UAC </w:t>
      </w:r>
      <w:r w:rsidR="000A034C">
        <w:rPr>
          <w:rFonts w:ascii="Times New Roman" w:hAnsi="Times New Roman" w:cs="Times New Roman"/>
          <w:sz w:val="24"/>
        </w:rPr>
        <w:t>2</w:t>
      </w:r>
      <w:r w:rsidR="00C80970">
        <w:rPr>
          <w:rFonts w:ascii="Times New Roman" w:hAnsi="Times New Roman" w:cs="Times New Roman"/>
          <w:sz w:val="24"/>
        </w:rPr>
        <w:t>75</w:t>
      </w:r>
    </w:p>
    <w:p w14:paraId="7B9296B3" w14:textId="3ECAC6B9" w:rsidR="007B311A" w:rsidRPr="004D173B" w:rsidRDefault="000A034C">
      <w:pPr>
        <w:pStyle w:val="Title"/>
        <w:rPr>
          <w:rFonts w:ascii="Times New Roman" w:hAnsi="Times New Roman" w:cs="Times New Roman"/>
          <w:sz w:val="24"/>
        </w:rPr>
      </w:pPr>
      <w:r>
        <w:rPr>
          <w:rFonts w:ascii="Times New Roman" w:hAnsi="Times New Roman" w:cs="Times New Roman"/>
          <w:sz w:val="24"/>
        </w:rPr>
        <w:t>Spring</w:t>
      </w:r>
      <w:r w:rsidR="007B311A" w:rsidRPr="004D173B">
        <w:rPr>
          <w:rFonts w:ascii="Times New Roman" w:hAnsi="Times New Roman" w:cs="Times New Roman"/>
          <w:sz w:val="24"/>
        </w:rPr>
        <w:t xml:space="preserve"> 20</w:t>
      </w:r>
      <w:r>
        <w:rPr>
          <w:rFonts w:ascii="Times New Roman" w:hAnsi="Times New Roman" w:cs="Times New Roman"/>
          <w:sz w:val="24"/>
        </w:rPr>
        <w:t>20</w:t>
      </w:r>
    </w:p>
    <w:p w14:paraId="41AC5101" w14:textId="77777777" w:rsidR="007B311A" w:rsidRPr="0034484E" w:rsidRDefault="007B311A">
      <w:pPr>
        <w:rPr>
          <w:b/>
          <w:bCs/>
        </w:rPr>
      </w:pPr>
    </w:p>
    <w:p w14:paraId="0AAC767F" w14:textId="6AA7ED77" w:rsidR="007B311A" w:rsidRPr="003F08BC" w:rsidRDefault="007B311A" w:rsidP="007B311A">
      <w:r w:rsidRPr="003F08BC">
        <w:rPr>
          <w:b/>
          <w:bCs/>
        </w:rPr>
        <w:t>Instructor:</w:t>
      </w:r>
      <w:r w:rsidRPr="003F08BC">
        <w:t xml:space="preserve"> </w:t>
      </w:r>
      <w:r w:rsidR="00F466F2">
        <w:t>Azucena Rangel Mayberry</w:t>
      </w:r>
      <w:r>
        <w:t>, PhD</w:t>
      </w:r>
    </w:p>
    <w:p w14:paraId="71C79D30" w14:textId="4F59F1A9" w:rsidR="004D173B" w:rsidRDefault="004D173B" w:rsidP="004D173B">
      <w:pPr>
        <w:tabs>
          <w:tab w:val="left" w:pos="1980"/>
          <w:tab w:val="left" w:pos="2060"/>
          <w:tab w:val="left" w:pos="6300"/>
        </w:tabs>
        <w:ind w:right="-360"/>
      </w:pPr>
      <w:r w:rsidRPr="008F3726">
        <w:rPr>
          <w:b/>
        </w:rPr>
        <w:t>Office:</w:t>
      </w:r>
      <w:r>
        <w:t xml:space="preserve"> UAC 244</w:t>
      </w:r>
    </w:p>
    <w:p w14:paraId="154AA587" w14:textId="0C420FE6" w:rsidR="007B311A" w:rsidRDefault="007B311A" w:rsidP="007B311A">
      <w:r w:rsidRPr="003F08BC">
        <w:rPr>
          <w:b/>
          <w:bCs/>
        </w:rPr>
        <w:t>E-mail:</w:t>
      </w:r>
      <w:r w:rsidRPr="003F08BC">
        <w:t xml:space="preserve"> </w:t>
      </w:r>
      <w:hyperlink r:id="rId7" w:history="1">
        <w:r w:rsidR="00F466F2" w:rsidRPr="00455E87">
          <w:rPr>
            <w:rStyle w:val="Hyperlink"/>
          </w:rPr>
          <w:t>ar48@txstate.edu</w:t>
        </w:r>
      </w:hyperlink>
      <w:r w:rsidRPr="003F08BC">
        <w:t xml:space="preserve"> </w:t>
      </w:r>
    </w:p>
    <w:p w14:paraId="408C4874" w14:textId="77777777" w:rsidR="004D173B" w:rsidRDefault="004D173B" w:rsidP="004D173B">
      <w:pPr>
        <w:tabs>
          <w:tab w:val="left" w:pos="1980"/>
          <w:tab w:val="left" w:pos="2060"/>
          <w:tab w:val="left" w:pos="6300"/>
        </w:tabs>
        <w:ind w:right="-360"/>
      </w:pPr>
      <w:r w:rsidRPr="004D173B">
        <w:rPr>
          <w:b/>
        </w:rPr>
        <w:t>Phone:</w:t>
      </w:r>
      <w:r>
        <w:t xml:space="preserve"> 512-254-6768</w:t>
      </w:r>
    </w:p>
    <w:p w14:paraId="0D71B3E9" w14:textId="0BBFAE5D" w:rsidR="007B311A" w:rsidRPr="003F08BC" w:rsidRDefault="007B311A" w:rsidP="007B311A">
      <w:r w:rsidRPr="008F3726">
        <w:rPr>
          <w:b/>
        </w:rPr>
        <w:t>Office Hours:</w:t>
      </w:r>
      <w:r>
        <w:t xml:space="preserve"> </w:t>
      </w:r>
      <w:r w:rsidR="000A034C">
        <w:t>T/Th</w:t>
      </w:r>
      <w:r w:rsidR="005265AC">
        <w:t xml:space="preserve"> </w:t>
      </w:r>
      <w:r w:rsidR="000A034C">
        <w:t>7:30 – 8:30</w:t>
      </w:r>
      <w:r w:rsidR="005265AC">
        <w:t xml:space="preserve"> (online), </w:t>
      </w:r>
      <w:r w:rsidR="000A034C">
        <w:t>Thursday</w:t>
      </w:r>
      <w:r w:rsidR="005265AC">
        <w:t xml:space="preserve"> </w:t>
      </w:r>
      <w:r w:rsidR="000A034C">
        <w:t>10:00 – 10:45, 2:00 – 2:30</w:t>
      </w:r>
      <w:r w:rsidR="005265AC">
        <w:t xml:space="preserve"> UAC 244</w:t>
      </w:r>
    </w:p>
    <w:p w14:paraId="1975057B" w14:textId="2F6C4267" w:rsidR="00B538C0" w:rsidRDefault="00B538C0" w:rsidP="007B311A">
      <w:pPr>
        <w:tabs>
          <w:tab w:val="left" w:pos="1980"/>
          <w:tab w:val="left" w:pos="2060"/>
          <w:tab w:val="left" w:pos="6300"/>
        </w:tabs>
        <w:ind w:right="-360"/>
      </w:pPr>
    </w:p>
    <w:p w14:paraId="30B2A10F" w14:textId="5E084168" w:rsidR="007B311A" w:rsidRPr="004D173B" w:rsidRDefault="004D173B" w:rsidP="004D173B">
      <w:pPr>
        <w:tabs>
          <w:tab w:val="left" w:pos="1980"/>
          <w:tab w:val="left" w:pos="2060"/>
          <w:tab w:val="left" w:pos="6300"/>
        </w:tabs>
        <w:ind w:right="-360"/>
        <w:rPr>
          <w:i/>
          <w:color w:val="222222"/>
          <w:shd w:val="clear" w:color="auto" w:fill="FFFFFF"/>
        </w:rPr>
      </w:pPr>
      <w:r w:rsidRPr="004D173B">
        <w:rPr>
          <w:bCs/>
        </w:rPr>
        <w:t>Course Description</w:t>
      </w:r>
      <w:r w:rsidR="007B311A" w:rsidRPr="00A870C7">
        <w:t xml:space="preserve">: </w:t>
      </w:r>
      <w:r w:rsidRPr="004D173B">
        <w:rPr>
          <w:i/>
          <w:color w:val="222222"/>
          <w:shd w:val="clear" w:color="auto" w:fill="FFFFFF"/>
        </w:rPr>
        <w:t xml:space="preserve">This course will examine processes and strategies designed to improve the teaching and learning process. Students will be introduced to learning and instructional theory and selected concepts, issues, and strategies of instructional planning, delivery, management, and evaluation. </w:t>
      </w:r>
    </w:p>
    <w:p w14:paraId="5446EA87" w14:textId="32E32C15" w:rsidR="004D173B" w:rsidRDefault="004D173B" w:rsidP="004D173B">
      <w:pPr>
        <w:tabs>
          <w:tab w:val="left" w:pos="1980"/>
          <w:tab w:val="left" w:pos="2060"/>
          <w:tab w:val="left" w:pos="6300"/>
        </w:tabs>
        <w:ind w:right="-360"/>
      </w:pPr>
    </w:p>
    <w:p w14:paraId="61036167" w14:textId="3511EEA0" w:rsidR="00C80970" w:rsidRDefault="004D173B" w:rsidP="004D173B">
      <w:pPr>
        <w:tabs>
          <w:tab w:val="left" w:pos="1980"/>
          <w:tab w:val="left" w:pos="2060"/>
          <w:tab w:val="left" w:pos="6300"/>
        </w:tabs>
        <w:ind w:right="-360"/>
      </w:pPr>
      <w:r>
        <w:t>This course is meant to support graduate instructional assistants</w:t>
      </w:r>
      <w:r w:rsidR="0034484E">
        <w:t xml:space="preserve"> (GIA</w:t>
      </w:r>
      <w:r w:rsidR="00C80970">
        <w:t>s</w:t>
      </w:r>
      <w:r w:rsidR="0034484E">
        <w:t>)</w:t>
      </w:r>
      <w:r>
        <w:t xml:space="preserve"> and help them learn the basic principles of good teaching.  These include, but are not limited to, adequate preparation, proper organization, student-teacher rapport, effective use of class time, clear and engaging communication and fair evaluation of student’s understanding.  </w:t>
      </w:r>
    </w:p>
    <w:p w14:paraId="0BFC47DF" w14:textId="685DDE05" w:rsidR="00C80970" w:rsidRDefault="00C80970" w:rsidP="004D173B">
      <w:pPr>
        <w:tabs>
          <w:tab w:val="left" w:pos="1980"/>
          <w:tab w:val="left" w:pos="2060"/>
          <w:tab w:val="left" w:pos="6300"/>
        </w:tabs>
        <w:ind w:right="-360"/>
      </w:pPr>
    </w:p>
    <w:p w14:paraId="741B65DE" w14:textId="2693B4C9" w:rsidR="00C80970" w:rsidRDefault="00C80970" w:rsidP="004D173B">
      <w:pPr>
        <w:tabs>
          <w:tab w:val="left" w:pos="1980"/>
          <w:tab w:val="left" w:pos="2060"/>
          <w:tab w:val="left" w:pos="6300"/>
        </w:tabs>
        <w:ind w:right="-360"/>
      </w:pPr>
      <w:r w:rsidRPr="00C80970">
        <w:rPr>
          <w:b/>
          <w:bCs/>
        </w:rPr>
        <w:t>Responsibilities</w:t>
      </w:r>
      <w:r>
        <w:rPr>
          <w:b/>
          <w:bCs/>
        </w:rPr>
        <w:t xml:space="preserve"> for the course and your GIA appointment</w:t>
      </w:r>
      <w:r w:rsidRPr="00C80970">
        <w:rPr>
          <w:b/>
          <w:bCs/>
        </w:rPr>
        <w:t>:</w:t>
      </w:r>
      <w:r>
        <w:t xml:space="preserve"> This course is a required one-credit class.  Grades will appear on your transcript and performance in this course informs future GIA assignments.  GIAs are expected to: </w:t>
      </w:r>
    </w:p>
    <w:p w14:paraId="292A496F" w14:textId="540D72FF" w:rsidR="00C80970" w:rsidRDefault="00C80970" w:rsidP="00C80970">
      <w:pPr>
        <w:pStyle w:val="ListParagraph"/>
        <w:numPr>
          <w:ilvl w:val="0"/>
          <w:numId w:val="35"/>
        </w:numPr>
        <w:tabs>
          <w:tab w:val="left" w:pos="1980"/>
          <w:tab w:val="left" w:pos="2060"/>
          <w:tab w:val="left" w:pos="6300"/>
        </w:tabs>
        <w:ind w:left="1800" w:right="-360"/>
      </w:pPr>
      <w:r>
        <w:t>Attend every class meeting of 5105</w:t>
      </w:r>
    </w:p>
    <w:p w14:paraId="1B5DDB06" w14:textId="70B4C9A2" w:rsidR="00C80970" w:rsidRDefault="00C80970" w:rsidP="00C80970">
      <w:pPr>
        <w:pStyle w:val="ListParagraph"/>
        <w:numPr>
          <w:ilvl w:val="0"/>
          <w:numId w:val="35"/>
        </w:numPr>
        <w:tabs>
          <w:tab w:val="left" w:pos="1980"/>
          <w:tab w:val="left" w:pos="2060"/>
          <w:tab w:val="left" w:pos="6300"/>
        </w:tabs>
        <w:ind w:left="1800" w:right="-360"/>
      </w:pPr>
      <w:r>
        <w:t>Complete all required assignments for 5105</w:t>
      </w:r>
    </w:p>
    <w:p w14:paraId="3B357195" w14:textId="62A82FA7" w:rsidR="00C80970" w:rsidRDefault="00C80970" w:rsidP="00C80970">
      <w:pPr>
        <w:pStyle w:val="ListParagraph"/>
        <w:numPr>
          <w:ilvl w:val="0"/>
          <w:numId w:val="35"/>
        </w:numPr>
        <w:tabs>
          <w:tab w:val="left" w:pos="1980"/>
          <w:tab w:val="left" w:pos="2060"/>
          <w:tab w:val="left" w:pos="6300"/>
        </w:tabs>
        <w:ind w:left="1800" w:right="-360"/>
      </w:pPr>
      <w:r>
        <w:t>Fulfill all proctoring assignments</w:t>
      </w:r>
    </w:p>
    <w:p w14:paraId="693917C5" w14:textId="77E4C47B" w:rsidR="00C80970" w:rsidRDefault="00C80970" w:rsidP="00C80970">
      <w:pPr>
        <w:pStyle w:val="ListParagraph"/>
        <w:numPr>
          <w:ilvl w:val="0"/>
          <w:numId w:val="35"/>
        </w:numPr>
        <w:tabs>
          <w:tab w:val="left" w:pos="1980"/>
          <w:tab w:val="left" w:pos="2060"/>
          <w:tab w:val="left" w:pos="6300"/>
        </w:tabs>
        <w:ind w:left="1800" w:right="-360"/>
      </w:pPr>
      <w:r>
        <w:t>Attend all required sessions for their GIA appointment</w:t>
      </w:r>
    </w:p>
    <w:p w14:paraId="1E52A0CA" w14:textId="3FE58485" w:rsidR="00C80970" w:rsidRDefault="00C80970" w:rsidP="00C80970">
      <w:pPr>
        <w:pStyle w:val="ListParagraph"/>
        <w:numPr>
          <w:ilvl w:val="0"/>
          <w:numId w:val="35"/>
        </w:numPr>
        <w:tabs>
          <w:tab w:val="left" w:pos="1980"/>
          <w:tab w:val="left" w:pos="2060"/>
          <w:tab w:val="left" w:pos="6300"/>
        </w:tabs>
        <w:ind w:left="1800" w:right="-360"/>
      </w:pPr>
      <w:r>
        <w:t>Be present for office hours (held in UAC 269)</w:t>
      </w:r>
    </w:p>
    <w:p w14:paraId="4FD99204" w14:textId="77777777" w:rsidR="00B538C0" w:rsidRDefault="00B538C0" w:rsidP="007B311A">
      <w:pPr>
        <w:tabs>
          <w:tab w:val="left" w:pos="1980"/>
          <w:tab w:val="left" w:pos="2060"/>
          <w:tab w:val="left" w:pos="6300"/>
        </w:tabs>
        <w:ind w:right="-360"/>
      </w:pPr>
    </w:p>
    <w:p w14:paraId="31289B35" w14:textId="4F7C1DC2" w:rsidR="007B311A" w:rsidRDefault="007B311A" w:rsidP="007B311A">
      <w:r w:rsidRPr="00D07A30">
        <w:rPr>
          <w:b/>
        </w:rPr>
        <w:t>Course Grading:</w:t>
      </w:r>
      <w:r w:rsidRPr="00D07A30">
        <w:t xml:space="preserve"> </w:t>
      </w:r>
      <w:r>
        <w:t xml:space="preserve">This course </w:t>
      </w:r>
      <w:r w:rsidR="00C80970">
        <w:t>is graded on a standard letter grade scale</w:t>
      </w:r>
      <w:r>
        <w:t xml:space="preserve">. The grade is based on </w:t>
      </w:r>
      <w:r w:rsidR="00E73C39">
        <w:t xml:space="preserve">three components: </w:t>
      </w:r>
      <w:r>
        <w:t xml:space="preserve">attendance, </w:t>
      </w:r>
      <w:r w:rsidR="00E73C39">
        <w:t>proctoring,</w:t>
      </w:r>
      <w:r>
        <w:t xml:space="preserve"> and assignments.</w:t>
      </w:r>
    </w:p>
    <w:p w14:paraId="709E5598" w14:textId="77777777" w:rsidR="00E73C39" w:rsidRDefault="00E73C39" w:rsidP="007B31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959"/>
        <w:gridCol w:w="5755"/>
      </w:tblGrid>
      <w:tr w:rsidR="00E73C39" w14:paraId="0C278CD7" w14:textId="77777777" w:rsidTr="00E73C39">
        <w:tc>
          <w:tcPr>
            <w:tcW w:w="3356" w:type="dxa"/>
            <w:tcBorders>
              <w:top w:val="single" w:sz="4" w:space="0" w:color="auto"/>
              <w:bottom w:val="single" w:sz="4" w:space="0" w:color="auto"/>
            </w:tcBorders>
          </w:tcPr>
          <w:p w14:paraId="22D5DE42" w14:textId="58064872" w:rsidR="00E73C39" w:rsidRDefault="00E73C39" w:rsidP="00E73C39">
            <w:pPr>
              <w:pStyle w:val="ListParagraph"/>
              <w:numPr>
                <w:ilvl w:val="0"/>
                <w:numId w:val="33"/>
              </w:numPr>
              <w:ind w:left="420"/>
            </w:pPr>
            <w:r>
              <w:t>Attendance &amp; Participation</w:t>
            </w:r>
          </w:p>
        </w:tc>
        <w:tc>
          <w:tcPr>
            <w:tcW w:w="959" w:type="dxa"/>
            <w:tcBorders>
              <w:top w:val="single" w:sz="4" w:space="0" w:color="auto"/>
              <w:bottom w:val="single" w:sz="4" w:space="0" w:color="auto"/>
            </w:tcBorders>
          </w:tcPr>
          <w:p w14:paraId="01BC4B3E" w14:textId="1E4B10EB" w:rsidR="00E73C39" w:rsidRDefault="005265AC" w:rsidP="007B311A">
            <w:r>
              <w:t>2</w:t>
            </w:r>
            <w:r w:rsidR="00C80970">
              <w:t>5</w:t>
            </w:r>
            <w:r w:rsidR="00E73C39">
              <w:t>%</w:t>
            </w:r>
          </w:p>
        </w:tc>
        <w:tc>
          <w:tcPr>
            <w:tcW w:w="5755" w:type="dxa"/>
            <w:tcBorders>
              <w:top w:val="single" w:sz="4" w:space="0" w:color="auto"/>
              <w:bottom w:val="single" w:sz="4" w:space="0" w:color="auto"/>
            </w:tcBorders>
          </w:tcPr>
          <w:p w14:paraId="2F9F4505" w14:textId="4F4BB655" w:rsidR="00E73C39" w:rsidRDefault="00E73C39" w:rsidP="007B311A">
            <w:r>
              <w:t>Attendance and participation in class discussions</w:t>
            </w:r>
            <w:r w:rsidR="00FB61C1">
              <w:t xml:space="preserve"> &amp; </w:t>
            </w:r>
            <w:r>
              <w:t xml:space="preserve">activities </w:t>
            </w:r>
            <w:r w:rsidR="00FB61C1">
              <w:t>is</w:t>
            </w:r>
            <w:r>
              <w:t xml:space="preserve"> expected.</w:t>
            </w:r>
          </w:p>
        </w:tc>
      </w:tr>
      <w:tr w:rsidR="00E73C39" w14:paraId="11D5933F" w14:textId="77777777" w:rsidTr="00E73C39">
        <w:tc>
          <w:tcPr>
            <w:tcW w:w="3356" w:type="dxa"/>
            <w:tcBorders>
              <w:top w:val="single" w:sz="4" w:space="0" w:color="auto"/>
              <w:bottom w:val="single" w:sz="4" w:space="0" w:color="auto"/>
            </w:tcBorders>
          </w:tcPr>
          <w:p w14:paraId="6452CB2D" w14:textId="2EC11342" w:rsidR="00E73C39" w:rsidRDefault="00E73C39" w:rsidP="00E73C39">
            <w:pPr>
              <w:pStyle w:val="ListParagraph"/>
              <w:numPr>
                <w:ilvl w:val="0"/>
                <w:numId w:val="33"/>
              </w:numPr>
              <w:ind w:left="420"/>
            </w:pPr>
            <w:r>
              <w:t>Proctoring</w:t>
            </w:r>
          </w:p>
        </w:tc>
        <w:tc>
          <w:tcPr>
            <w:tcW w:w="959" w:type="dxa"/>
            <w:tcBorders>
              <w:top w:val="single" w:sz="4" w:space="0" w:color="auto"/>
              <w:bottom w:val="single" w:sz="4" w:space="0" w:color="auto"/>
            </w:tcBorders>
          </w:tcPr>
          <w:p w14:paraId="57496A98" w14:textId="4CF91444" w:rsidR="00E73C39" w:rsidRDefault="00C80970" w:rsidP="007B311A">
            <w:r>
              <w:t>5</w:t>
            </w:r>
            <w:r w:rsidR="005265AC">
              <w:t>0</w:t>
            </w:r>
            <w:r w:rsidR="00E73C39">
              <w:t>%</w:t>
            </w:r>
          </w:p>
        </w:tc>
        <w:tc>
          <w:tcPr>
            <w:tcW w:w="5755" w:type="dxa"/>
            <w:tcBorders>
              <w:top w:val="single" w:sz="4" w:space="0" w:color="auto"/>
              <w:bottom w:val="single" w:sz="4" w:space="0" w:color="auto"/>
            </w:tcBorders>
          </w:tcPr>
          <w:p w14:paraId="368B1C9D" w14:textId="03AB3241" w:rsidR="00E73C39" w:rsidRDefault="00E73C39" w:rsidP="0034484E">
            <w:r>
              <w:t xml:space="preserve">Each GIA will be </w:t>
            </w:r>
            <w:r w:rsidR="0034484E">
              <w:t xml:space="preserve">required </w:t>
            </w:r>
            <w:r>
              <w:t>to proctor exams for large sections</w:t>
            </w:r>
            <w:r w:rsidR="0034484E">
              <w:t xml:space="preserve"> and</w:t>
            </w:r>
            <w:r>
              <w:t xml:space="preserve"> </w:t>
            </w:r>
            <w:r w:rsidR="0034484E">
              <w:t>theater courses.</w:t>
            </w:r>
          </w:p>
        </w:tc>
      </w:tr>
      <w:tr w:rsidR="00E73C39" w14:paraId="5AC1F3F0" w14:textId="77777777" w:rsidTr="00E73C39">
        <w:tc>
          <w:tcPr>
            <w:tcW w:w="3356" w:type="dxa"/>
            <w:tcBorders>
              <w:top w:val="single" w:sz="4" w:space="0" w:color="auto"/>
              <w:bottom w:val="single" w:sz="4" w:space="0" w:color="auto"/>
            </w:tcBorders>
          </w:tcPr>
          <w:p w14:paraId="497E940E" w14:textId="2B3AFE05" w:rsidR="00E73C39" w:rsidRDefault="00E73C39" w:rsidP="00E73C39">
            <w:pPr>
              <w:pStyle w:val="ListParagraph"/>
              <w:numPr>
                <w:ilvl w:val="0"/>
                <w:numId w:val="33"/>
              </w:numPr>
              <w:ind w:left="420"/>
            </w:pPr>
            <w:r>
              <w:t>Assignments</w:t>
            </w:r>
          </w:p>
        </w:tc>
        <w:tc>
          <w:tcPr>
            <w:tcW w:w="959" w:type="dxa"/>
            <w:tcBorders>
              <w:top w:val="single" w:sz="4" w:space="0" w:color="auto"/>
              <w:bottom w:val="single" w:sz="4" w:space="0" w:color="auto"/>
            </w:tcBorders>
          </w:tcPr>
          <w:p w14:paraId="1802B175" w14:textId="3FC29DF5" w:rsidR="00E73C39" w:rsidRDefault="005265AC" w:rsidP="007B311A">
            <w:r>
              <w:t>2</w:t>
            </w:r>
            <w:r w:rsidR="00C80970">
              <w:t>5</w:t>
            </w:r>
            <w:r w:rsidR="00E73C39">
              <w:t>%</w:t>
            </w:r>
          </w:p>
        </w:tc>
        <w:tc>
          <w:tcPr>
            <w:tcW w:w="5755" w:type="dxa"/>
            <w:tcBorders>
              <w:top w:val="single" w:sz="4" w:space="0" w:color="auto"/>
              <w:bottom w:val="single" w:sz="4" w:space="0" w:color="auto"/>
            </w:tcBorders>
          </w:tcPr>
          <w:p w14:paraId="3A5E9D36" w14:textId="269EB492" w:rsidR="00E73C39" w:rsidRDefault="00E73C39" w:rsidP="007B311A">
            <w:r>
              <w:t>Several assignments will be given throughout the semester to help students develop teaching skills and study instructional theory.  Detailed instructions will be provided</w:t>
            </w:r>
            <w:r w:rsidR="00FB61C1">
              <w:t>.</w:t>
            </w:r>
          </w:p>
        </w:tc>
      </w:tr>
    </w:tbl>
    <w:p w14:paraId="7DD71F7C" w14:textId="77777777" w:rsidR="00B538C0" w:rsidRPr="00A870C7" w:rsidRDefault="00B538C0" w:rsidP="007B311A"/>
    <w:p w14:paraId="40DFD314" w14:textId="59857956" w:rsidR="007B311A" w:rsidRDefault="007B311A" w:rsidP="007B311A">
      <w:r w:rsidRPr="00A870C7">
        <w:rPr>
          <w:b/>
          <w:bCs/>
        </w:rPr>
        <w:t>Tuition Reimbursement:</w:t>
      </w:r>
      <w:r w:rsidRPr="00A870C7">
        <w:t xml:space="preserve">  The University will reimburse tuition for this course, but you need to complete the tuition reimbursement form and </w:t>
      </w:r>
      <w:r>
        <w:t>return it to the Graduate Program Assistant by the scheduled due date.</w:t>
      </w:r>
      <w:r w:rsidRPr="00A870C7">
        <w:t xml:space="preserve">  </w:t>
      </w:r>
    </w:p>
    <w:p w14:paraId="005619CC" w14:textId="2EE0BAD3" w:rsidR="0034484E" w:rsidRDefault="0034484E" w:rsidP="0034484E">
      <w:pPr>
        <w:rPr>
          <w:b/>
          <w:bCs/>
        </w:rPr>
      </w:pPr>
    </w:p>
    <w:p w14:paraId="7E6BF1B0" w14:textId="77777777" w:rsidR="00150BEA" w:rsidRPr="00E971D2" w:rsidRDefault="00150BEA" w:rsidP="0034484E">
      <w:pPr>
        <w:rPr>
          <w:b/>
          <w:bCs/>
        </w:rPr>
      </w:pPr>
    </w:p>
    <w:p w14:paraId="02285186" w14:textId="7DB75A80" w:rsidR="0034484E" w:rsidRDefault="0034484E" w:rsidP="00FB61C1">
      <w:pPr>
        <w:tabs>
          <w:tab w:val="left" w:pos="6300"/>
        </w:tabs>
      </w:pPr>
      <w:r w:rsidRPr="00693D19">
        <w:rPr>
          <w:b/>
          <w:bCs/>
        </w:rPr>
        <w:lastRenderedPageBreak/>
        <w:t>Academic Honesty:</w:t>
      </w:r>
      <w:r w:rsidRPr="00693D19">
        <w:t xml:space="preserve"> In accordance with Texas State University policies, academic dishonesty/plagiarism and cheating are unacceptable. Please take note of and abide by the Texas State policy: “Violation of the Honor Code includes, but is not limited to, cheating on an examination or other academic work, plagiarism, collusion and the abuse of resource materials.” (UPPS 7.10.01) Academic dishonesty includes copying off another’s person on an exam, signing another student’s name on an attendance record, or in written work, paraphrasing from a reference source without an appropriate citation or not using direct quotes and a citation for more than four words taken from an outside source. Appropriate penalties in accordance with university and department policy will be enforced for academic dishonesty.</w:t>
      </w:r>
    </w:p>
    <w:p w14:paraId="7E17CCEB" w14:textId="77777777" w:rsidR="00FB61C1" w:rsidRDefault="00FB61C1" w:rsidP="00FB61C1">
      <w:pPr>
        <w:tabs>
          <w:tab w:val="left" w:pos="6300"/>
        </w:tabs>
      </w:pPr>
    </w:p>
    <w:p w14:paraId="5FCC2DD0" w14:textId="26C7489A" w:rsidR="0034484E" w:rsidRPr="00040471" w:rsidRDefault="0034484E" w:rsidP="00FB61C1">
      <w:pPr>
        <w:tabs>
          <w:tab w:val="left" w:pos="1980"/>
          <w:tab w:val="left" w:pos="2060"/>
          <w:tab w:val="left" w:pos="6300"/>
        </w:tabs>
        <w:ind w:right="-360"/>
      </w:pPr>
      <w:r>
        <w:rPr>
          <w:b/>
        </w:rPr>
        <w:t>Accom</w:t>
      </w:r>
      <w:r w:rsidR="009F0717">
        <w:rPr>
          <w:b/>
        </w:rPr>
        <w:t>m</w:t>
      </w:r>
      <w:r>
        <w:rPr>
          <w:b/>
        </w:rPr>
        <w:t>odations</w:t>
      </w:r>
      <w:r w:rsidRPr="00040471">
        <w:rPr>
          <w:b/>
        </w:rPr>
        <w:t>:</w:t>
      </w:r>
      <w:r>
        <w:t xml:space="preserve"> </w:t>
      </w:r>
      <w:r w:rsidRPr="00EC2874">
        <w:t xml:space="preserve">Texas State University </w:t>
      </w:r>
      <w:proofErr w:type="gramStart"/>
      <w:r w:rsidRPr="00EC2874">
        <w:t>is dedicated to providing</w:t>
      </w:r>
      <w:proofErr w:type="gramEnd"/>
      <w:r w:rsidRPr="00EC2874">
        <w:t xml:space="preserve"> appropriate academic accommodations for students with disabilities.  If you may require accommodations due to a qualified or temporary disability, please contact the Office of Disability Services (ODS) to discuss and determine appropriate accommodations.  ODS can be reached at 512-245-3451, </w:t>
      </w:r>
      <w:proofErr w:type="gramStart"/>
      <w:r w:rsidRPr="00EC2874">
        <w:t>is located in</w:t>
      </w:r>
      <w:proofErr w:type="gramEnd"/>
      <w:r w:rsidRPr="00EC2874">
        <w:t xml:space="preserve"> the LBJ Student Center, Suite 5-5.1.  The ODS website is:  </w:t>
      </w:r>
      <w:hyperlink r:id="rId8" w:history="1">
        <w:r w:rsidRPr="00EC2874">
          <w:rPr>
            <w:rStyle w:val="Hyperlink"/>
          </w:rPr>
          <w:t>http://www.ods.txstate.edu/</w:t>
        </w:r>
      </w:hyperlink>
      <w:r w:rsidRPr="00EC2874">
        <w:t xml:space="preserve"> Please contact me as soon as possible if you will need accommodations. Once you provide documentation from the Office of Disability </w:t>
      </w:r>
      <w:proofErr w:type="gramStart"/>
      <w:r w:rsidRPr="00EC2874">
        <w:t>Services</w:t>
      </w:r>
      <w:proofErr w:type="gramEnd"/>
      <w:r w:rsidRPr="00EC2874">
        <w:t xml:space="preserve"> we will be able to arrange accommodations that can help you to succeed in this class. </w:t>
      </w:r>
    </w:p>
    <w:p w14:paraId="3139AAA4" w14:textId="78D6ADBD" w:rsidR="00B538C0" w:rsidRDefault="00B538C0" w:rsidP="007B311A">
      <w:pPr>
        <w:rPr>
          <w:b/>
          <w:bCs/>
        </w:rPr>
      </w:pPr>
    </w:p>
    <w:p w14:paraId="37B21477" w14:textId="5DA149D7" w:rsidR="0034484E" w:rsidRPr="005215A0" w:rsidRDefault="0034484E" w:rsidP="00FB61C1">
      <w:r>
        <w:rPr>
          <w:rStyle w:val="Strong"/>
        </w:rPr>
        <w:t xml:space="preserve">Classroom Etiquette: </w:t>
      </w:r>
      <w:r w:rsidRPr="005215A0">
        <w:t xml:space="preserve">Be respectful of your classmates and your professor. </w:t>
      </w:r>
    </w:p>
    <w:p w14:paraId="1F71F17E" w14:textId="5235208F" w:rsidR="0034484E" w:rsidRPr="005215A0" w:rsidRDefault="0034484E" w:rsidP="00FB61C1">
      <w:r w:rsidRPr="005215A0">
        <w:rPr>
          <w:b/>
        </w:rPr>
        <w:t>Privacy – Do not share personal information outside of class.</w:t>
      </w:r>
      <w:r w:rsidRPr="005215A0">
        <w:t xml:space="preserve"> Some </w:t>
      </w:r>
      <w:r w:rsidR="006C79EC">
        <w:t xml:space="preserve">information that we </w:t>
      </w:r>
      <w:r w:rsidRPr="005215A0">
        <w:t>discuss personal and</w:t>
      </w:r>
      <w:r w:rsidR="006C79EC">
        <w:t>/or</w:t>
      </w:r>
      <w:r w:rsidRPr="005215A0">
        <w:t xml:space="preserve"> sensitive. </w:t>
      </w:r>
      <w:r w:rsidR="006C79EC">
        <w:t>Please</w:t>
      </w:r>
      <w:r w:rsidRPr="005215A0">
        <w:t xml:space="preserve"> respect </w:t>
      </w:r>
      <w:r w:rsidR="006C79EC">
        <w:t>the</w:t>
      </w:r>
      <w:r w:rsidRPr="005215A0">
        <w:t xml:space="preserve"> privacy</w:t>
      </w:r>
      <w:r w:rsidR="006C79EC">
        <w:t xml:space="preserve"> of others</w:t>
      </w:r>
      <w:r w:rsidRPr="005215A0">
        <w:t xml:space="preserve">. </w:t>
      </w:r>
    </w:p>
    <w:p w14:paraId="714A405E" w14:textId="7857AEB0" w:rsidR="0034484E" w:rsidRPr="005215A0" w:rsidRDefault="0034484E" w:rsidP="00FB61C1">
      <w:pPr>
        <w:ind w:right="-720"/>
        <w:rPr>
          <w:sz w:val="22"/>
          <w:szCs w:val="22"/>
          <w:lang w:val="en"/>
        </w:rPr>
      </w:pPr>
      <w:r>
        <w:rPr>
          <w:b/>
        </w:rPr>
        <w:t>Phones, computers</w:t>
      </w:r>
      <w:r w:rsidRPr="005215A0">
        <w:rPr>
          <w:b/>
        </w:rPr>
        <w:t xml:space="preserve">, etc. – A low level of distraction is essential to our learning environment. </w:t>
      </w:r>
      <w:r w:rsidRPr="00531EE7">
        <w:t xml:space="preserve">No </w:t>
      </w:r>
      <w:r>
        <w:t xml:space="preserve">phones, </w:t>
      </w:r>
      <w:r w:rsidRPr="00531EE7">
        <w:t xml:space="preserve">computers, </w:t>
      </w:r>
      <w:r>
        <w:t>etc.,</w:t>
      </w:r>
      <w:r w:rsidRPr="00531EE7">
        <w:t xml:space="preserve"> will be allowed in class unless their use is required for a lab or class activity.  </w:t>
      </w:r>
      <w:r>
        <w:t xml:space="preserve">Please step outside of the classroom to make any urgent phone calls or send messages. </w:t>
      </w:r>
    </w:p>
    <w:p w14:paraId="5ED43035" w14:textId="77777777" w:rsidR="0034484E" w:rsidRPr="00D07A30" w:rsidRDefault="0034484E" w:rsidP="007B311A">
      <w:pPr>
        <w:rPr>
          <w:b/>
          <w:u w:val="single"/>
        </w:rPr>
      </w:pPr>
    </w:p>
    <w:p w14:paraId="0C542EE5" w14:textId="0E23E041" w:rsidR="007B311A" w:rsidRDefault="007B311A" w:rsidP="007B311A">
      <w:pPr>
        <w:rPr>
          <w:b/>
          <w:u w:val="single"/>
        </w:rPr>
      </w:pPr>
      <w:r w:rsidRPr="00D07A30">
        <w:rPr>
          <w:b/>
          <w:u w:val="single"/>
        </w:rPr>
        <w:t>Course Schedule</w:t>
      </w:r>
    </w:p>
    <w:p w14:paraId="115EE612" w14:textId="00AD0CD2" w:rsidR="00150BEA" w:rsidRDefault="00150BEA" w:rsidP="007B311A">
      <w:pPr>
        <w:rPr>
          <w:b/>
          <w:u w:val="single"/>
        </w:rPr>
      </w:pPr>
    </w:p>
    <w:p w14:paraId="09D18452" w14:textId="2AB65156" w:rsidR="00150BEA" w:rsidRPr="00150BEA" w:rsidRDefault="00150BEA" w:rsidP="007B311A">
      <w:pPr>
        <w:rPr>
          <w:bCs/>
        </w:rPr>
      </w:pPr>
      <w:r w:rsidRPr="00150BEA">
        <w:rPr>
          <w:bCs/>
        </w:rPr>
        <w:t xml:space="preserve">Each class will include a </w:t>
      </w:r>
      <w:r>
        <w:rPr>
          <w:bCs/>
        </w:rPr>
        <w:t xml:space="preserve">check in period where we </w:t>
      </w:r>
      <w:proofErr w:type="gramStart"/>
      <w:r>
        <w:rPr>
          <w:bCs/>
        </w:rPr>
        <w:t>discuss</w:t>
      </w:r>
      <w:proofErr w:type="gramEnd"/>
      <w:r w:rsidR="00D04438">
        <w:rPr>
          <w:bCs/>
        </w:rPr>
        <w:t xml:space="preserve"> and problem solve</w:t>
      </w:r>
      <w:r>
        <w:rPr>
          <w:bCs/>
        </w:rPr>
        <w:t xml:space="preserve"> any issues that arise</w:t>
      </w:r>
      <w:r w:rsidR="00D04438">
        <w:rPr>
          <w:bCs/>
        </w:rPr>
        <w:t xml:space="preserve"> in your GIA appointments.</w:t>
      </w:r>
    </w:p>
    <w:p w14:paraId="1497CE74" w14:textId="77777777" w:rsidR="007B311A" w:rsidRDefault="007B311A" w:rsidP="007B311A">
      <w:pPr>
        <w:rPr>
          <w:b/>
          <w:u w:val="single"/>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89"/>
        <w:gridCol w:w="8491"/>
      </w:tblGrid>
      <w:tr w:rsidR="007B311A" w:rsidRPr="00F56E96" w14:paraId="050C9AB9" w14:textId="77777777" w:rsidTr="0083111A">
        <w:trPr>
          <w:trHeight w:val="327"/>
        </w:trPr>
        <w:tc>
          <w:tcPr>
            <w:tcW w:w="829" w:type="dxa"/>
          </w:tcPr>
          <w:p w14:paraId="1ED7E1A7" w14:textId="77777777" w:rsidR="007B311A" w:rsidRPr="00C8538F" w:rsidRDefault="007B311A" w:rsidP="007B311A">
            <w:pPr>
              <w:rPr>
                <w:b/>
              </w:rPr>
            </w:pPr>
            <w:r w:rsidRPr="00C8538F">
              <w:rPr>
                <w:b/>
              </w:rPr>
              <w:t xml:space="preserve">Week </w:t>
            </w:r>
          </w:p>
        </w:tc>
        <w:tc>
          <w:tcPr>
            <w:tcW w:w="989" w:type="dxa"/>
            <w:shd w:val="clear" w:color="auto" w:fill="auto"/>
          </w:tcPr>
          <w:p w14:paraId="5AF88F45" w14:textId="77777777" w:rsidR="007B311A" w:rsidRPr="00C8538F" w:rsidRDefault="007B311A" w:rsidP="007B311A">
            <w:pPr>
              <w:rPr>
                <w:b/>
              </w:rPr>
            </w:pPr>
            <w:r w:rsidRPr="00C8538F">
              <w:rPr>
                <w:b/>
              </w:rPr>
              <w:t>Date</w:t>
            </w:r>
          </w:p>
        </w:tc>
        <w:tc>
          <w:tcPr>
            <w:tcW w:w="8491" w:type="dxa"/>
            <w:shd w:val="clear" w:color="auto" w:fill="auto"/>
          </w:tcPr>
          <w:p w14:paraId="0C9D2E79" w14:textId="77777777" w:rsidR="007B311A" w:rsidRPr="00C8538F" w:rsidRDefault="007B311A" w:rsidP="007B311A">
            <w:pPr>
              <w:rPr>
                <w:b/>
              </w:rPr>
            </w:pPr>
            <w:r w:rsidRPr="00C8538F">
              <w:rPr>
                <w:b/>
              </w:rPr>
              <w:t>Proposed Topic for Discussion</w:t>
            </w:r>
          </w:p>
        </w:tc>
      </w:tr>
      <w:tr w:rsidR="007B311A" w:rsidRPr="00F56E96" w14:paraId="21376C99" w14:textId="77777777" w:rsidTr="0083111A">
        <w:trPr>
          <w:trHeight w:val="327"/>
        </w:trPr>
        <w:tc>
          <w:tcPr>
            <w:tcW w:w="829" w:type="dxa"/>
          </w:tcPr>
          <w:p w14:paraId="4F98589D" w14:textId="77777777" w:rsidR="007B311A" w:rsidRDefault="007B311A" w:rsidP="007B311A"/>
        </w:tc>
        <w:tc>
          <w:tcPr>
            <w:tcW w:w="989" w:type="dxa"/>
            <w:shd w:val="clear" w:color="auto" w:fill="auto"/>
          </w:tcPr>
          <w:p w14:paraId="228C5BB9" w14:textId="77777777" w:rsidR="007B311A" w:rsidRPr="00E2284E" w:rsidRDefault="007B311A" w:rsidP="007B311A"/>
        </w:tc>
        <w:tc>
          <w:tcPr>
            <w:tcW w:w="8491" w:type="dxa"/>
            <w:shd w:val="clear" w:color="auto" w:fill="auto"/>
          </w:tcPr>
          <w:p w14:paraId="7DA79621" w14:textId="77777777" w:rsidR="007B311A" w:rsidRPr="00E2284E" w:rsidRDefault="007B311A" w:rsidP="007B311A"/>
        </w:tc>
      </w:tr>
      <w:tr w:rsidR="00F466F2" w:rsidRPr="00F56E96" w14:paraId="0ED0A4DC" w14:textId="77777777" w:rsidTr="0083111A">
        <w:trPr>
          <w:trHeight w:val="359"/>
        </w:trPr>
        <w:tc>
          <w:tcPr>
            <w:tcW w:w="829" w:type="dxa"/>
          </w:tcPr>
          <w:p w14:paraId="0263F5C3" w14:textId="75513D4C" w:rsidR="00F466F2" w:rsidRDefault="00F466F2" w:rsidP="007B311A">
            <w:r>
              <w:t>1</w:t>
            </w:r>
          </w:p>
        </w:tc>
        <w:tc>
          <w:tcPr>
            <w:tcW w:w="989" w:type="dxa"/>
            <w:shd w:val="clear" w:color="auto" w:fill="auto"/>
          </w:tcPr>
          <w:p w14:paraId="4FD7F8B4" w14:textId="55FF4410" w:rsidR="00F466F2" w:rsidRPr="00CD1EA9" w:rsidRDefault="000A034C" w:rsidP="00C8538F">
            <w:r>
              <w:t>1/27</w:t>
            </w:r>
          </w:p>
        </w:tc>
        <w:tc>
          <w:tcPr>
            <w:tcW w:w="8491" w:type="dxa"/>
            <w:shd w:val="clear" w:color="auto" w:fill="auto"/>
          </w:tcPr>
          <w:p w14:paraId="2B6CFA72" w14:textId="4A1E5034" w:rsidR="00F466F2" w:rsidRDefault="00ED2021" w:rsidP="007B311A">
            <w:r>
              <w:t>Introduction, syllabus/ overview of course</w:t>
            </w:r>
          </w:p>
        </w:tc>
      </w:tr>
      <w:tr w:rsidR="007B311A" w:rsidRPr="00F56E96" w14:paraId="087E8C32" w14:textId="77777777" w:rsidTr="0083111A">
        <w:trPr>
          <w:trHeight w:val="359"/>
        </w:trPr>
        <w:tc>
          <w:tcPr>
            <w:tcW w:w="829" w:type="dxa"/>
          </w:tcPr>
          <w:p w14:paraId="664DDFC1" w14:textId="6AE0606B" w:rsidR="007B311A" w:rsidRDefault="00F466F2" w:rsidP="007B311A">
            <w:r>
              <w:t>2</w:t>
            </w:r>
          </w:p>
        </w:tc>
        <w:tc>
          <w:tcPr>
            <w:tcW w:w="989" w:type="dxa"/>
            <w:shd w:val="clear" w:color="auto" w:fill="auto"/>
          </w:tcPr>
          <w:p w14:paraId="548DD577" w14:textId="76434545" w:rsidR="007B311A" w:rsidRPr="00E2284E" w:rsidRDefault="000A034C" w:rsidP="00C8538F">
            <w:r>
              <w:t>2/3</w:t>
            </w:r>
          </w:p>
        </w:tc>
        <w:tc>
          <w:tcPr>
            <w:tcW w:w="8491" w:type="dxa"/>
            <w:shd w:val="clear" w:color="auto" w:fill="auto"/>
          </w:tcPr>
          <w:p w14:paraId="604314B7" w14:textId="40029BFA" w:rsidR="007B311A" w:rsidRPr="00E2284E" w:rsidRDefault="00150BEA" w:rsidP="007B311A">
            <w:r>
              <w:t>Creating a syllabus – content and examples, university &amp; department policies</w:t>
            </w:r>
          </w:p>
        </w:tc>
      </w:tr>
      <w:tr w:rsidR="007B311A" w:rsidRPr="00F56E96" w14:paraId="424501AF" w14:textId="77777777" w:rsidTr="0083111A">
        <w:trPr>
          <w:trHeight w:val="327"/>
        </w:trPr>
        <w:tc>
          <w:tcPr>
            <w:tcW w:w="829" w:type="dxa"/>
          </w:tcPr>
          <w:p w14:paraId="79D51A39" w14:textId="733FC39E" w:rsidR="007B311A" w:rsidRDefault="00F466F2" w:rsidP="007B311A">
            <w:r>
              <w:t>3</w:t>
            </w:r>
          </w:p>
        </w:tc>
        <w:tc>
          <w:tcPr>
            <w:tcW w:w="989" w:type="dxa"/>
            <w:shd w:val="clear" w:color="auto" w:fill="auto"/>
          </w:tcPr>
          <w:p w14:paraId="7F5C0885" w14:textId="634A714A" w:rsidR="007B311A" w:rsidRPr="00E2284E" w:rsidRDefault="000A034C" w:rsidP="00C8538F">
            <w:r>
              <w:t>2/10</w:t>
            </w:r>
          </w:p>
        </w:tc>
        <w:tc>
          <w:tcPr>
            <w:tcW w:w="8491" w:type="dxa"/>
            <w:shd w:val="clear" w:color="auto" w:fill="auto"/>
          </w:tcPr>
          <w:p w14:paraId="08BFD46D" w14:textId="755D38C1" w:rsidR="007B311A" w:rsidRPr="00E2284E" w:rsidRDefault="00150BEA" w:rsidP="00ED6121">
            <w:r>
              <w:t>Creating a syllabus – Discuss policies: content, required components</w:t>
            </w:r>
          </w:p>
        </w:tc>
      </w:tr>
      <w:tr w:rsidR="00C8538F" w:rsidRPr="00F56E96" w14:paraId="0759A012" w14:textId="77777777" w:rsidTr="0083111A">
        <w:trPr>
          <w:trHeight w:val="327"/>
        </w:trPr>
        <w:tc>
          <w:tcPr>
            <w:tcW w:w="829" w:type="dxa"/>
          </w:tcPr>
          <w:p w14:paraId="6C5E773B" w14:textId="741811B0" w:rsidR="00C8538F" w:rsidRDefault="00F466F2" w:rsidP="007B311A">
            <w:r>
              <w:t>4</w:t>
            </w:r>
          </w:p>
        </w:tc>
        <w:tc>
          <w:tcPr>
            <w:tcW w:w="989" w:type="dxa"/>
            <w:shd w:val="clear" w:color="auto" w:fill="auto"/>
          </w:tcPr>
          <w:p w14:paraId="7F10F868" w14:textId="1A62887F" w:rsidR="00C8538F" w:rsidRPr="00E2284E" w:rsidRDefault="000A034C" w:rsidP="00C8538F">
            <w:r>
              <w:t>2/17</w:t>
            </w:r>
          </w:p>
        </w:tc>
        <w:tc>
          <w:tcPr>
            <w:tcW w:w="8491" w:type="dxa"/>
            <w:shd w:val="clear" w:color="auto" w:fill="auto"/>
          </w:tcPr>
          <w:p w14:paraId="4916B63A" w14:textId="6BDD4766" w:rsidR="00C8538F" w:rsidRPr="00E2284E" w:rsidRDefault="00150BEA" w:rsidP="005457FE">
            <w:r>
              <w:t xml:space="preserve">Creating a syllabus – Discuss policies: attendance, late, make-up, </w:t>
            </w:r>
            <w:proofErr w:type="spellStart"/>
            <w:r>
              <w:t>etc</w:t>
            </w:r>
            <w:proofErr w:type="spellEnd"/>
          </w:p>
        </w:tc>
      </w:tr>
      <w:tr w:rsidR="00ED6121" w:rsidRPr="00F56E96" w14:paraId="0EF9AE62" w14:textId="77777777" w:rsidTr="0083111A">
        <w:trPr>
          <w:trHeight w:val="343"/>
        </w:trPr>
        <w:tc>
          <w:tcPr>
            <w:tcW w:w="829" w:type="dxa"/>
          </w:tcPr>
          <w:p w14:paraId="145E9394" w14:textId="1211DEDE" w:rsidR="00ED6121" w:rsidRPr="00E2284E" w:rsidRDefault="00F466F2" w:rsidP="00ED6121">
            <w:r>
              <w:t>5</w:t>
            </w:r>
          </w:p>
        </w:tc>
        <w:tc>
          <w:tcPr>
            <w:tcW w:w="989" w:type="dxa"/>
            <w:shd w:val="clear" w:color="auto" w:fill="auto"/>
          </w:tcPr>
          <w:p w14:paraId="0B5061B8" w14:textId="3C615EC8" w:rsidR="00ED6121" w:rsidRPr="00E2284E" w:rsidRDefault="000A034C" w:rsidP="00ED6121">
            <w:r>
              <w:t>2/27</w:t>
            </w:r>
          </w:p>
        </w:tc>
        <w:tc>
          <w:tcPr>
            <w:tcW w:w="8491" w:type="dxa"/>
            <w:shd w:val="clear" w:color="auto" w:fill="auto"/>
          </w:tcPr>
          <w:p w14:paraId="25C1983A" w14:textId="6D38D747" w:rsidR="00ED6121" w:rsidRPr="00E2284E" w:rsidRDefault="00150BEA" w:rsidP="00ED6121">
            <w:r>
              <w:t xml:space="preserve">Creating a syllabus </w:t>
            </w:r>
            <w:proofErr w:type="gramStart"/>
            <w:r>
              <w:t>–  Work</w:t>
            </w:r>
            <w:proofErr w:type="gramEnd"/>
            <w:r>
              <w:t xml:space="preserve"> day</w:t>
            </w:r>
          </w:p>
        </w:tc>
      </w:tr>
      <w:tr w:rsidR="00150BEA" w:rsidRPr="00F56E96" w14:paraId="6921AAF7" w14:textId="77777777" w:rsidTr="0083111A">
        <w:trPr>
          <w:trHeight w:val="327"/>
        </w:trPr>
        <w:tc>
          <w:tcPr>
            <w:tcW w:w="829" w:type="dxa"/>
          </w:tcPr>
          <w:p w14:paraId="1BA399C1" w14:textId="56C1A755" w:rsidR="00150BEA" w:rsidRPr="00E2284E" w:rsidRDefault="00150BEA" w:rsidP="00150BEA">
            <w:r>
              <w:t>6</w:t>
            </w:r>
          </w:p>
        </w:tc>
        <w:tc>
          <w:tcPr>
            <w:tcW w:w="989" w:type="dxa"/>
            <w:shd w:val="clear" w:color="auto" w:fill="auto"/>
          </w:tcPr>
          <w:p w14:paraId="6E4E44C5" w14:textId="5CA92475" w:rsidR="00150BEA" w:rsidRPr="00E2284E" w:rsidRDefault="00150BEA" w:rsidP="00150BEA">
            <w:r>
              <w:t>3/2</w:t>
            </w:r>
          </w:p>
        </w:tc>
        <w:tc>
          <w:tcPr>
            <w:tcW w:w="8491" w:type="dxa"/>
            <w:shd w:val="clear" w:color="auto" w:fill="auto"/>
          </w:tcPr>
          <w:p w14:paraId="4BB13A98" w14:textId="6261E9EF" w:rsidR="00150BEA" w:rsidRPr="00E2284E" w:rsidRDefault="00150BEA" w:rsidP="00150BEA">
            <w:r>
              <w:t>Syllabus: bring completed syllabus (peer review)</w:t>
            </w:r>
          </w:p>
        </w:tc>
      </w:tr>
      <w:tr w:rsidR="00150BEA" w:rsidRPr="00F56E96" w14:paraId="0967AB19" w14:textId="77777777" w:rsidTr="0083111A">
        <w:trPr>
          <w:trHeight w:val="327"/>
        </w:trPr>
        <w:tc>
          <w:tcPr>
            <w:tcW w:w="829" w:type="dxa"/>
          </w:tcPr>
          <w:p w14:paraId="4BA8A616" w14:textId="6E1D8C60" w:rsidR="00150BEA" w:rsidRPr="00E2284E" w:rsidRDefault="00150BEA" w:rsidP="00150BEA">
            <w:r>
              <w:t>7</w:t>
            </w:r>
          </w:p>
        </w:tc>
        <w:tc>
          <w:tcPr>
            <w:tcW w:w="989" w:type="dxa"/>
            <w:shd w:val="clear" w:color="auto" w:fill="auto"/>
          </w:tcPr>
          <w:p w14:paraId="1FF88A76" w14:textId="70C37A65" w:rsidR="00150BEA" w:rsidRPr="00E2284E" w:rsidRDefault="00150BEA" w:rsidP="00150BEA">
            <w:r>
              <w:t>3/9</w:t>
            </w:r>
          </w:p>
        </w:tc>
        <w:tc>
          <w:tcPr>
            <w:tcW w:w="8491" w:type="dxa"/>
            <w:shd w:val="clear" w:color="auto" w:fill="auto"/>
          </w:tcPr>
          <w:p w14:paraId="1CE49CFF" w14:textId="3C659AA6" w:rsidR="00150BEA" w:rsidRPr="00E2284E" w:rsidRDefault="00150BEA" w:rsidP="00150BEA">
            <w:r>
              <w:t>Wrap up (Turn in syllabus)</w:t>
            </w:r>
          </w:p>
        </w:tc>
      </w:tr>
    </w:tbl>
    <w:p w14:paraId="1DF8941C" w14:textId="77777777" w:rsidR="00F466F2" w:rsidRDefault="00F466F2" w:rsidP="00F466F2">
      <w:pPr>
        <w:rPr>
          <w:b/>
          <w:i/>
        </w:rPr>
      </w:pPr>
      <w:r w:rsidRPr="00391E5A">
        <w:rPr>
          <w:b/>
          <w:i/>
        </w:rPr>
        <w:t>I reserve the right to change</w:t>
      </w:r>
      <w:r>
        <w:rPr>
          <w:b/>
          <w:i/>
        </w:rPr>
        <w:t xml:space="preserve"> or make exceptions to</w:t>
      </w:r>
      <w:r w:rsidRPr="00391E5A">
        <w:rPr>
          <w:b/>
          <w:i/>
        </w:rPr>
        <w:t xml:space="preserve"> this syllabus</w:t>
      </w:r>
      <w:r>
        <w:rPr>
          <w:b/>
          <w:i/>
        </w:rPr>
        <w:t xml:space="preserve"> and schedule</w:t>
      </w:r>
      <w:r w:rsidRPr="00391E5A">
        <w:rPr>
          <w:b/>
          <w:i/>
        </w:rPr>
        <w:t xml:space="preserve"> in order to best m</w:t>
      </w:r>
      <w:r>
        <w:rPr>
          <w:b/>
          <w:i/>
        </w:rPr>
        <w:t>eet the needs of the students.  Students will receive notification of any changes.</w:t>
      </w:r>
    </w:p>
    <w:p w14:paraId="11F46B93" w14:textId="3BB432AC" w:rsidR="00F466F2" w:rsidRDefault="00EC2874" w:rsidP="0034484E">
      <w:pPr>
        <w:tabs>
          <w:tab w:val="left" w:pos="1035"/>
        </w:tabs>
      </w:pPr>
      <w:r>
        <w:t xml:space="preserve"> </w:t>
      </w:r>
    </w:p>
    <w:p w14:paraId="0A62C349" w14:textId="77777777" w:rsidR="007B311A" w:rsidRPr="003F08BC" w:rsidRDefault="007B311A"/>
    <w:p w14:paraId="0309DC4A" w14:textId="57F9356A" w:rsidR="007B311A" w:rsidRPr="00530DB1" w:rsidRDefault="007B311A" w:rsidP="007B311A">
      <w:pPr>
        <w:tabs>
          <w:tab w:val="left" w:pos="6300"/>
        </w:tabs>
        <w:rPr>
          <w:bCs/>
        </w:rPr>
      </w:pPr>
    </w:p>
    <w:sectPr w:rsidR="007B311A" w:rsidRPr="00530DB1" w:rsidSect="007B311A">
      <w:footerReference w:type="even"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C713" w14:textId="77777777" w:rsidR="00797007" w:rsidRDefault="00797007">
      <w:r>
        <w:separator/>
      </w:r>
    </w:p>
  </w:endnote>
  <w:endnote w:type="continuationSeparator" w:id="0">
    <w:p w14:paraId="0525CB55" w14:textId="77777777" w:rsidR="00797007" w:rsidRDefault="0079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C20A" w14:textId="77777777" w:rsidR="007B311A" w:rsidRDefault="007B311A" w:rsidP="007B3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2B19B" w14:textId="77777777" w:rsidR="007B311A" w:rsidRDefault="007B3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F54B" w14:textId="38EF79C4" w:rsidR="007B311A" w:rsidRDefault="007B311A">
    <w:pPr>
      <w:pStyle w:val="Footer"/>
      <w:jc w:val="center"/>
    </w:pPr>
    <w:r>
      <w:fldChar w:fldCharType="begin"/>
    </w:r>
    <w:r>
      <w:instrText xml:space="preserve"> PAGE   \* MERGEFORMAT </w:instrText>
    </w:r>
    <w:r>
      <w:fldChar w:fldCharType="separate"/>
    </w:r>
    <w:r w:rsidR="00007ED6">
      <w:rPr>
        <w:noProof/>
      </w:rPr>
      <w:t>2</w:t>
    </w:r>
    <w:r>
      <w:rPr>
        <w:noProof/>
      </w:rPr>
      <w:fldChar w:fldCharType="end"/>
    </w:r>
  </w:p>
  <w:p w14:paraId="1D0F4951" w14:textId="77777777" w:rsidR="007B311A" w:rsidRDefault="007B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2EFE" w14:textId="77777777" w:rsidR="00797007" w:rsidRDefault="00797007">
      <w:r>
        <w:separator/>
      </w:r>
    </w:p>
  </w:footnote>
  <w:footnote w:type="continuationSeparator" w:id="0">
    <w:p w14:paraId="1154F102" w14:textId="77777777" w:rsidR="00797007" w:rsidRDefault="0079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4C5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06C99"/>
    <w:multiLevelType w:val="hybridMultilevel"/>
    <w:tmpl w:val="75E2E85A"/>
    <w:lvl w:ilvl="0" w:tplc="2C12F5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035F9A"/>
    <w:multiLevelType w:val="hybridMultilevel"/>
    <w:tmpl w:val="C2EC5E8E"/>
    <w:lvl w:ilvl="0" w:tplc="670CBB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E69F3"/>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B3536"/>
    <w:multiLevelType w:val="hybridMultilevel"/>
    <w:tmpl w:val="534ABD0A"/>
    <w:lvl w:ilvl="0" w:tplc="DF5C6B14">
      <w:start w:val="333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381D"/>
    <w:multiLevelType w:val="hybridMultilevel"/>
    <w:tmpl w:val="582E7794"/>
    <w:lvl w:ilvl="0" w:tplc="477020CA">
      <w:start w:val="333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A165D"/>
    <w:multiLevelType w:val="hybridMultilevel"/>
    <w:tmpl w:val="33E07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551FB"/>
    <w:multiLevelType w:val="hybridMultilevel"/>
    <w:tmpl w:val="B3E4BC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EAE25A9"/>
    <w:multiLevelType w:val="hybridMultilevel"/>
    <w:tmpl w:val="A8DC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14FE3"/>
    <w:multiLevelType w:val="hybridMultilevel"/>
    <w:tmpl w:val="C4A8121E"/>
    <w:lvl w:ilvl="0" w:tplc="AA4228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05E93"/>
    <w:multiLevelType w:val="hybridMultilevel"/>
    <w:tmpl w:val="FCCE357E"/>
    <w:lvl w:ilvl="0" w:tplc="0409000F">
      <w:start w:val="1"/>
      <w:numFmt w:val="decimal"/>
      <w:lvlText w:val="%1."/>
      <w:lvlJc w:val="left"/>
      <w:pPr>
        <w:tabs>
          <w:tab w:val="num" w:pos="720"/>
        </w:tabs>
        <w:ind w:left="720" w:hanging="360"/>
      </w:pPr>
      <w:rPr>
        <w:rFonts w:hint="default"/>
      </w:rPr>
    </w:lvl>
    <w:lvl w:ilvl="1" w:tplc="A9941EF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015A1"/>
    <w:multiLevelType w:val="hybridMultilevel"/>
    <w:tmpl w:val="C40C822C"/>
    <w:lvl w:ilvl="0" w:tplc="2B722C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F12E8"/>
    <w:multiLevelType w:val="hybridMultilevel"/>
    <w:tmpl w:val="E97601AE"/>
    <w:lvl w:ilvl="0" w:tplc="D59EC25C">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74C0A"/>
    <w:multiLevelType w:val="hybridMultilevel"/>
    <w:tmpl w:val="DBAAB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B572D"/>
    <w:multiLevelType w:val="hybridMultilevel"/>
    <w:tmpl w:val="D46A6A82"/>
    <w:lvl w:ilvl="0" w:tplc="73A4EC4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1E0E53"/>
    <w:multiLevelType w:val="hybridMultilevel"/>
    <w:tmpl w:val="3CF4A658"/>
    <w:lvl w:ilvl="0" w:tplc="43C424D4">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539A7"/>
    <w:multiLevelType w:val="multilevel"/>
    <w:tmpl w:val="B8EA66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C54979"/>
    <w:multiLevelType w:val="hybridMultilevel"/>
    <w:tmpl w:val="ED32507C"/>
    <w:lvl w:ilvl="0" w:tplc="020E2168">
      <w:start w:val="2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047AA"/>
    <w:multiLevelType w:val="hybridMultilevel"/>
    <w:tmpl w:val="E2E2A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EA35FA"/>
    <w:multiLevelType w:val="hybridMultilevel"/>
    <w:tmpl w:val="CC986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845275"/>
    <w:multiLevelType w:val="hybridMultilevel"/>
    <w:tmpl w:val="2022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2F41A7"/>
    <w:multiLevelType w:val="hybridMultilevel"/>
    <w:tmpl w:val="D4C04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0D12A4"/>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767FAC"/>
    <w:multiLevelType w:val="hybridMultilevel"/>
    <w:tmpl w:val="9B1C30EE"/>
    <w:lvl w:ilvl="0" w:tplc="F4421596">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52AF4"/>
    <w:multiLevelType w:val="hybridMultilevel"/>
    <w:tmpl w:val="243A504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567D4490"/>
    <w:multiLevelType w:val="hybridMultilevel"/>
    <w:tmpl w:val="0BC62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0E3EDE"/>
    <w:multiLevelType w:val="hybridMultilevel"/>
    <w:tmpl w:val="2C566B1C"/>
    <w:lvl w:ilvl="0" w:tplc="9FCC04FA">
      <w:start w:val="333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E0041"/>
    <w:multiLevelType w:val="hybridMultilevel"/>
    <w:tmpl w:val="E3B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B1E9D"/>
    <w:multiLevelType w:val="hybridMultilevel"/>
    <w:tmpl w:val="27B6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B7D2C"/>
    <w:multiLevelType w:val="hybridMultilevel"/>
    <w:tmpl w:val="A8A8E34C"/>
    <w:lvl w:ilvl="0" w:tplc="315E739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53E8"/>
    <w:multiLevelType w:val="hybridMultilevel"/>
    <w:tmpl w:val="8F985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B4117C"/>
    <w:multiLevelType w:val="hybridMultilevel"/>
    <w:tmpl w:val="4C5C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37BDF"/>
    <w:multiLevelType w:val="hybridMultilevel"/>
    <w:tmpl w:val="6E18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87E91"/>
    <w:multiLevelType w:val="hybridMultilevel"/>
    <w:tmpl w:val="804ED25E"/>
    <w:lvl w:ilvl="0" w:tplc="FB0C8F0E">
      <w:start w:val="1"/>
      <w:numFmt w:val="bullet"/>
      <w:lvlText w:val="–"/>
      <w:lvlJc w:val="left"/>
      <w:pPr>
        <w:tabs>
          <w:tab w:val="num" w:pos="720"/>
        </w:tabs>
        <w:ind w:left="720" w:hanging="360"/>
      </w:pPr>
      <w:rPr>
        <w:rFonts w:ascii="Times New Roman" w:hAnsi="Times New Roman" w:hint="default"/>
      </w:rPr>
    </w:lvl>
    <w:lvl w:ilvl="1" w:tplc="82B01BDA">
      <w:start w:val="1"/>
      <w:numFmt w:val="bullet"/>
      <w:lvlText w:val="–"/>
      <w:lvlJc w:val="left"/>
      <w:pPr>
        <w:tabs>
          <w:tab w:val="num" w:pos="1440"/>
        </w:tabs>
        <w:ind w:left="1440" w:hanging="360"/>
      </w:pPr>
      <w:rPr>
        <w:rFonts w:ascii="Times New Roman" w:hAnsi="Times New Roman" w:hint="default"/>
      </w:rPr>
    </w:lvl>
    <w:lvl w:ilvl="2" w:tplc="F0BC03EA" w:tentative="1">
      <w:start w:val="1"/>
      <w:numFmt w:val="bullet"/>
      <w:lvlText w:val="–"/>
      <w:lvlJc w:val="left"/>
      <w:pPr>
        <w:tabs>
          <w:tab w:val="num" w:pos="2160"/>
        </w:tabs>
        <w:ind w:left="2160" w:hanging="360"/>
      </w:pPr>
      <w:rPr>
        <w:rFonts w:ascii="Times New Roman" w:hAnsi="Times New Roman" w:hint="default"/>
      </w:rPr>
    </w:lvl>
    <w:lvl w:ilvl="3" w:tplc="884A07A8" w:tentative="1">
      <w:start w:val="1"/>
      <w:numFmt w:val="bullet"/>
      <w:lvlText w:val="–"/>
      <w:lvlJc w:val="left"/>
      <w:pPr>
        <w:tabs>
          <w:tab w:val="num" w:pos="2880"/>
        </w:tabs>
        <w:ind w:left="2880" w:hanging="360"/>
      </w:pPr>
      <w:rPr>
        <w:rFonts w:ascii="Times New Roman" w:hAnsi="Times New Roman" w:hint="default"/>
      </w:rPr>
    </w:lvl>
    <w:lvl w:ilvl="4" w:tplc="F6222C34" w:tentative="1">
      <w:start w:val="1"/>
      <w:numFmt w:val="bullet"/>
      <w:lvlText w:val="–"/>
      <w:lvlJc w:val="left"/>
      <w:pPr>
        <w:tabs>
          <w:tab w:val="num" w:pos="3600"/>
        </w:tabs>
        <w:ind w:left="3600" w:hanging="360"/>
      </w:pPr>
      <w:rPr>
        <w:rFonts w:ascii="Times New Roman" w:hAnsi="Times New Roman" w:hint="default"/>
      </w:rPr>
    </w:lvl>
    <w:lvl w:ilvl="5" w:tplc="324CE55A" w:tentative="1">
      <w:start w:val="1"/>
      <w:numFmt w:val="bullet"/>
      <w:lvlText w:val="–"/>
      <w:lvlJc w:val="left"/>
      <w:pPr>
        <w:tabs>
          <w:tab w:val="num" w:pos="4320"/>
        </w:tabs>
        <w:ind w:left="4320" w:hanging="360"/>
      </w:pPr>
      <w:rPr>
        <w:rFonts w:ascii="Times New Roman" w:hAnsi="Times New Roman" w:hint="default"/>
      </w:rPr>
    </w:lvl>
    <w:lvl w:ilvl="6" w:tplc="4E6E3E02" w:tentative="1">
      <w:start w:val="1"/>
      <w:numFmt w:val="bullet"/>
      <w:lvlText w:val="–"/>
      <w:lvlJc w:val="left"/>
      <w:pPr>
        <w:tabs>
          <w:tab w:val="num" w:pos="5040"/>
        </w:tabs>
        <w:ind w:left="5040" w:hanging="360"/>
      </w:pPr>
      <w:rPr>
        <w:rFonts w:ascii="Times New Roman" w:hAnsi="Times New Roman" w:hint="default"/>
      </w:rPr>
    </w:lvl>
    <w:lvl w:ilvl="7" w:tplc="58926154" w:tentative="1">
      <w:start w:val="1"/>
      <w:numFmt w:val="bullet"/>
      <w:lvlText w:val="–"/>
      <w:lvlJc w:val="left"/>
      <w:pPr>
        <w:tabs>
          <w:tab w:val="num" w:pos="5760"/>
        </w:tabs>
        <w:ind w:left="5760" w:hanging="360"/>
      </w:pPr>
      <w:rPr>
        <w:rFonts w:ascii="Times New Roman" w:hAnsi="Times New Roman" w:hint="default"/>
      </w:rPr>
    </w:lvl>
    <w:lvl w:ilvl="8" w:tplc="28ACA69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227F3D"/>
    <w:multiLevelType w:val="hybridMultilevel"/>
    <w:tmpl w:val="384AB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30"/>
  </w:num>
  <w:num w:numId="4">
    <w:abstractNumId w:val="10"/>
  </w:num>
  <w:num w:numId="5">
    <w:abstractNumId w:val="25"/>
  </w:num>
  <w:num w:numId="6">
    <w:abstractNumId w:val="19"/>
  </w:num>
  <w:num w:numId="7">
    <w:abstractNumId w:val="34"/>
  </w:num>
  <w:num w:numId="8">
    <w:abstractNumId w:val="1"/>
  </w:num>
  <w:num w:numId="9">
    <w:abstractNumId w:val="14"/>
  </w:num>
  <w:num w:numId="10">
    <w:abstractNumId w:val="11"/>
  </w:num>
  <w:num w:numId="11">
    <w:abstractNumId w:val="13"/>
  </w:num>
  <w:num w:numId="12">
    <w:abstractNumId w:val="7"/>
  </w:num>
  <w:num w:numId="13">
    <w:abstractNumId w:val="16"/>
  </w:num>
  <w:num w:numId="14">
    <w:abstractNumId w:val="2"/>
  </w:num>
  <w:num w:numId="15">
    <w:abstractNumId w:val="18"/>
  </w:num>
  <w:num w:numId="16">
    <w:abstractNumId w:val="33"/>
  </w:num>
  <w:num w:numId="17">
    <w:abstractNumId w:val="22"/>
  </w:num>
  <w:num w:numId="18">
    <w:abstractNumId w:val="31"/>
  </w:num>
  <w:num w:numId="19">
    <w:abstractNumId w:val="28"/>
  </w:num>
  <w:num w:numId="20">
    <w:abstractNumId w:val="32"/>
  </w:num>
  <w:num w:numId="21">
    <w:abstractNumId w:val="20"/>
  </w:num>
  <w:num w:numId="22">
    <w:abstractNumId w:val="0"/>
  </w:num>
  <w:num w:numId="23">
    <w:abstractNumId w:val="9"/>
  </w:num>
  <w:num w:numId="24">
    <w:abstractNumId w:val="17"/>
  </w:num>
  <w:num w:numId="25">
    <w:abstractNumId w:val="23"/>
  </w:num>
  <w:num w:numId="26">
    <w:abstractNumId w:val="29"/>
  </w:num>
  <w:num w:numId="27">
    <w:abstractNumId w:val="15"/>
  </w:num>
  <w:num w:numId="28">
    <w:abstractNumId w:val="5"/>
  </w:num>
  <w:num w:numId="29">
    <w:abstractNumId w:val="4"/>
  </w:num>
  <w:num w:numId="30">
    <w:abstractNumId w:val="26"/>
  </w:num>
  <w:num w:numId="31">
    <w:abstractNumId w:val="12"/>
  </w:num>
  <w:num w:numId="32">
    <w:abstractNumId w:val="21"/>
  </w:num>
  <w:num w:numId="33">
    <w:abstractNumId w:val="8"/>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65"/>
    <w:rsid w:val="00007ED6"/>
    <w:rsid w:val="00034F2A"/>
    <w:rsid w:val="000A034C"/>
    <w:rsid w:val="000F0E08"/>
    <w:rsid w:val="001039AA"/>
    <w:rsid w:val="0010624F"/>
    <w:rsid w:val="001107DF"/>
    <w:rsid w:val="00150BEA"/>
    <w:rsid w:val="001B7AEA"/>
    <w:rsid w:val="002D7B65"/>
    <w:rsid w:val="002E149B"/>
    <w:rsid w:val="002E6634"/>
    <w:rsid w:val="0034484E"/>
    <w:rsid w:val="0034706A"/>
    <w:rsid w:val="004A4110"/>
    <w:rsid w:val="004C1B86"/>
    <w:rsid w:val="004D173B"/>
    <w:rsid w:val="005265AC"/>
    <w:rsid w:val="005457FE"/>
    <w:rsid w:val="00550122"/>
    <w:rsid w:val="00583158"/>
    <w:rsid w:val="00654DE8"/>
    <w:rsid w:val="00681CF4"/>
    <w:rsid w:val="006A7B79"/>
    <w:rsid w:val="006B09A2"/>
    <w:rsid w:val="006C79EC"/>
    <w:rsid w:val="00775077"/>
    <w:rsid w:val="00783EE3"/>
    <w:rsid w:val="00797007"/>
    <w:rsid w:val="007B311A"/>
    <w:rsid w:val="008103A5"/>
    <w:rsid w:val="0083111A"/>
    <w:rsid w:val="00995A56"/>
    <w:rsid w:val="009F0717"/>
    <w:rsid w:val="00A06336"/>
    <w:rsid w:val="00A07F6A"/>
    <w:rsid w:val="00A150C4"/>
    <w:rsid w:val="00A44888"/>
    <w:rsid w:val="00AD7E27"/>
    <w:rsid w:val="00B538C0"/>
    <w:rsid w:val="00BE4A36"/>
    <w:rsid w:val="00C46233"/>
    <w:rsid w:val="00C80970"/>
    <w:rsid w:val="00C8538F"/>
    <w:rsid w:val="00CA1925"/>
    <w:rsid w:val="00CD1EA9"/>
    <w:rsid w:val="00CE73E1"/>
    <w:rsid w:val="00D04438"/>
    <w:rsid w:val="00DB4CDF"/>
    <w:rsid w:val="00E73C39"/>
    <w:rsid w:val="00EC2874"/>
    <w:rsid w:val="00ED2021"/>
    <w:rsid w:val="00ED6121"/>
    <w:rsid w:val="00EF4F33"/>
    <w:rsid w:val="00F466F2"/>
    <w:rsid w:val="00F91563"/>
    <w:rsid w:val="00FB61C1"/>
    <w:rsid w:val="00FD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64BD5"/>
  <w15:chartTrackingRefBased/>
  <w15:docId w15:val="{A37C6950-D65D-4F60-8FB3-8CB2163F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orgia" w:hAnsi="Georgia" w:cs="Tahoma"/>
      <w:b/>
      <w:bCs/>
    </w:rPr>
  </w:style>
  <w:style w:type="paragraph" w:styleId="Heading2">
    <w:name w:val="heading 2"/>
    <w:basedOn w:val="Normal"/>
    <w:next w:val="Normal"/>
    <w:qFormat/>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cs="Tahoma"/>
      <w:b/>
      <w:bC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15C66"/>
    <w:rPr>
      <w:rFonts w:ascii="Tahoma" w:hAnsi="Tahoma" w:cs="Tahoma"/>
      <w:sz w:val="16"/>
      <w:szCs w:val="16"/>
    </w:rPr>
  </w:style>
  <w:style w:type="paragraph" w:styleId="Footer">
    <w:name w:val="footer"/>
    <w:basedOn w:val="Normal"/>
    <w:link w:val="FooterChar"/>
    <w:uiPriority w:val="99"/>
    <w:rsid w:val="00B008E6"/>
    <w:pPr>
      <w:tabs>
        <w:tab w:val="center" w:pos="4320"/>
        <w:tab w:val="right" w:pos="8640"/>
      </w:tabs>
    </w:pPr>
    <w:rPr>
      <w:lang w:val="x-none" w:eastAsia="x-none"/>
    </w:rPr>
  </w:style>
  <w:style w:type="character" w:styleId="PageNumber">
    <w:name w:val="page number"/>
    <w:basedOn w:val="DefaultParagraphFont"/>
    <w:rsid w:val="00B008E6"/>
  </w:style>
  <w:style w:type="character" w:styleId="CommentReference">
    <w:name w:val="annotation reference"/>
    <w:semiHidden/>
    <w:rsid w:val="00CF12DE"/>
    <w:rPr>
      <w:sz w:val="16"/>
      <w:szCs w:val="16"/>
    </w:rPr>
  </w:style>
  <w:style w:type="paragraph" w:styleId="CommentText">
    <w:name w:val="annotation text"/>
    <w:basedOn w:val="Normal"/>
    <w:semiHidden/>
    <w:rsid w:val="00CF12DE"/>
    <w:rPr>
      <w:sz w:val="20"/>
      <w:szCs w:val="20"/>
    </w:rPr>
  </w:style>
  <w:style w:type="paragraph" w:styleId="CommentSubject">
    <w:name w:val="annotation subject"/>
    <w:basedOn w:val="CommentText"/>
    <w:next w:val="CommentText"/>
    <w:semiHidden/>
    <w:rsid w:val="00CF12DE"/>
    <w:rPr>
      <w:b/>
      <w:bCs/>
    </w:rPr>
  </w:style>
  <w:style w:type="paragraph" w:customStyle="1" w:styleId="t1">
    <w:name w:val="t1"/>
    <w:basedOn w:val="Normal"/>
    <w:rsid w:val="005A6419"/>
    <w:pPr>
      <w:widowControl w:val="0"/>
      <w:spacing w:line="243" w:lineRule="atLeast"/>
    </w:pPr>
    <w:rPr>
      <w:snapToGrid w:val="0"/>
      <w:szCs w:val="20"/>
    </w:rPr>
  </w:style>
  <w:style w:type="paragraph" w:customStyle="1" w:styleId="ColorfulList-Accent11">
    <w:name w:val="Colorful List - Accent 11"/>
    <w:basedOn w:val="Normal"/>
    <w:uiPriority w:val="34"/>
    <w:qFormat/>
    <w:rsid w:val="00E502D2"/>
    <w:pPr>
      <w:ind w:left="720"/>
      <w:contextualSpacing/>
    </w:pPr>
  </w:style>
  <w:style w:type="paragraph" w:styleId="BodyTextIndent">
    <w:name w:val="Body Text Indent"/>
    <w:basedOn w:val="Normal"/>
    <w:link w:val="BodyTextIndentChar"/>
    <w:rsid w:val="000D0F50"/>
    <w:pPr>
      <w:tabs>
        <w:tab w:val="left" w:pos="1440"/>
        <w:tab w:val="left" w:pos="4759"/>
      </w:tabs>
      <w:suppressAutoHyphens/>
      <w:ind w:left="720"/>
    </w:pPr>
    <w:rPr>
      <w:rFonts w:ascii="Courier New" w:hAnsi="Courier New"/>
      <w:lang w:val="x-none" w:eastAsia="x-none"/>
    </w:rPr>
  </w:style>
  <w:style w:type="character" w:customStyle="1" w:styleId="BodyTextIndentChar">
    <w:name w:val="Body Text Indent Char"/>
    <w:link w:val="BodyTextIndent"/>
    <w:rsid w:val="000D0F50"/>
    <w:rPr>
      <w:rFonts w:ascii="Courier New" w:hAnsi="Courier New"/>
      <w:sz w:val="24"/>
      <w:szCs w:val="24"/>
    </w:rPr>
  </w:style>
  <w:style w:type="paragraph" w:customStyle="1" w:styleId="Default">
    <w:name w:val="Default"/>
    <w:rsid w:val="009A0B7E"/>
    <w:pPr>
      <w:autoSpaceDE w:val="0"/>
      <w:autoSpaceDN w:val="0"/>
      <w:adjustRightInd w:val="0"/>
    </w:pPr>
    <w:rPr>
      <w:color w:val="000000"/>
      <w:sz w:val="24"/>
      <w:szCs w:val="24"/>
    </w:rPr>
  </w:style>
  <w:style w:type="character" w:customStyle="1" w:styleId="apple-converted-space">
    <w:name w:val="apple-converted-space"/>
    <w:rsid w:val="00807B1F"/>
  </w:style>
  <w:style w:type="table" w:styleId="TableGrid">
    <w:name w:val="Table Grid"/>
    <w:basedOn w:val="TableNormal"/>
    <w:uiPriority w:val="59"/>
    <w:rsid w:val="00FD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EA3"/>
    <w:pPr>
      <w:tabs>
        <w:tab w:val="center" w:pos="4680"/>
        <w:tab w:val="right" w:pos="9360"/>
      </w:tabs>
    </w:pPr>
    <w:rPr>
      <w:lang w:val="x-none" w:eastAsia="x-none"/>
    </w:rPr>
  </w:style>
  <w:style w:type="character" w:customStyle="1" w:styleId="HeaderChar">
    <w:name w:val="Header Char"/>
    <w:link w:val="Header"/>
    <w:uiPriority w:val="99"/>
    <w:rsid w:val="005E1EA3"/>
    <w:rPr>
      <w:sz w:val="24"/>
      <w:szCs w:val="24"/>
    </w:rPr>
  </w:style>
  <w:style w:type="character" w:customStyle="1" w:styleId="FooterChar">
    <w:name w:val="Footer Char"/>
    <w:link w:val="Footer"/>
    <w:uiPriority w:val="99"/>
    <w:rsid w:val="005E1EA3"/>
    <w:rPr>
      <w:sz w:val="24"/>
      <w:szCs w:val="24"/>
    </w:rPr>
  </w:style>
  <w:style w:type="character" w:customStyle="1" w:styleId="UnresolvedMention1">
    <w:name w:val="Unresolved Mention1"/>
    <w:basedOn w:val="DefaultParagraphFont"/>
    <w:uiPriority w:val="99"/>
    <w:semiHidden/>
    <w:unhideWhenUsed/>
    <w:rsid w:val="00F466F2"/>
    <w:rPr>
      <w:color w:val="605E5C"/>
      <w:shd w:val="clear" w:color="auto" w:fill="E1DFDD"/>
    </w:rPr>
  </w:style>
  <w:style w:type="paragraph" w:styleId="ListParagraph">
    <w:name w:val="List Paragraph"/>
    <w:basedOn w:val="Normal"/>
    <w:uiPriority w:val="34"/>
    <w:qFormat/>
    <w:rsid w:val="00E73C39"/>
    <w:pPr>
      <w:ind w:left="720"/>
      <w:contextualSpacing/>
    </w:pPr>
  </w:style>
  <w:style w:type="character" w:styleId="Strong">
    <w:name w:val="Strong"/>
    <w:basedOn w:val="DefaultParagraphFont"/>
    <w:uiPriority w:val="22"/>
    <w:qFormat/>
    <w:rsid w:val="00344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5271">
      <w:bodyDiv w:val="1"/>
      <w:marLeft w:val="0"/>
      <w:marRight w:val="0"/>
      <w:marTop w:val="0"/>
      <w:marBottom w:val="0"/>
      <w:divBdr>
        <w:top w:val="none" w:sz="0" w:space="0" w:color="auto"/>
        <w:left w:val="none" w:sz="0" w:space="0" w:color="auto"/>
        <w:bottom w:val="none" w:sz="0" w:space="0" w:color="auto"/>
        <w:right w:val="none" w:sz="0" w:space="0" w:color="auto"/>
      </w:divBdr>
      <w:divsChild>
        <w:div w:id="184174810">
          <w:marLeft w:val="1166"/>
          <w:marRight w:val="0"/>
          <w:marTop w:val="134"/>
          <w:marBottom w:val="0"/>
          <w:divBdr>
            <w:top w:val="none" w:sz="0" w:space="0" w:color="auto"/>
            <w:left w:val="none" w:sz="0" w:space="0" w:color="auto"/>
            <w:bottom w:val="none" w:sz="0" w:space="0" w:color="auto"/>
            <w:right w:val="none" w:sz="0" w:space="0" w:color="auto"/>
          </w:divBdr>
        </w:div>
        <w:div w:id="1299191623">
          <w:marLeft w:val="1166"/>
          <w:marRight w:val="0"/>
          <w:marTop w:val="134"/>
          <w:marBottom w:val="0"/>
          <w:divBdr>
            <w:top w:val="none" w:sz="0" w:space="0" w:color="auto"/>
            <w:left w:val="none" w:sz="0" w:space="0" w:color="auto"/>
            <w:bottom w:val="none" w:sz="0" w:space="0" w:color="auto"/>
            <w:right w:val="none" w:sz="0" w:space="0" w:color="auto"/>
          </w:divBdr>
        </w:div>
        <w:div w:id="1787457526">
          <w:marLeft w:val="1166"/>
          <w:marRight w:val="0"/>
          <w:marTop w:val="134"/>
          <w:marBottom w:val="0"/>
          <w:divBdr>
            <w:top w:val="none" w:sz="0" w:space="0" w:color="auto"/>
            <w:left w:val="none" w:sz="0" w:space="0" w:color="auto"/>
            <w:bottom w:val="none" w:sz="0" w:space="0" w:color="auto"/>
            <w:right w:val="none" w:sz="0" w:space="0" w:color="auto"/>
          </w:divBdr>
        </w:div>
      </w:divsChild>
    </w:div>
    <w:div w:id="17997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s.txstate.edu/" TargetMode="External"/><Relationship Id="rId3" Type="http://schemas.openxmlformats.org/officeDocument/2006/relationships/settings" Target="settings.xml"/><Relationship Id="rId7" Type="http://schemas.openxmlformats.org/officeDocument/2006/relationships/hyperlink" Target="mailto:ar48@tx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4305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Psychology 178: Health Psychology</vt:lpstr>
    </vt:vector>
  </TitlesOfParts>
  <Company>UCR Psychology</Company>
  <LinksUpToDate>false</LinksUpToDate>
  <CharactersWithSpaces>5021</CharactersWithSpaces>
  <SharedDoc>false</SharedDoc>
  <HLinks>
    <vt:vector size="12" baseType="variant">
      <vt:variant>
        <vt:i4>7798842</vt:i4>
      </vt:variant>
      <vt:variant>
        <vt:i4>3</vt:i4>
      </vt:variant>
      <vt:variant>
        <vt:i4>0</vt:i4>
      </vt:variant>
      <vt:variant>
        <vt:i4>5</vt:i4>
      </vt:variant>
      <vt:variant>
        <vt:lpwstr>http://www.psych.txstate.edu/about/assessment.html</vt:lpwstr>
      </vt:variant>
      <vt:variant>
        <vt:lpwstr/>
      </vt:variant>
      <vt:variant>
        <vt:i4>8192086</vt:i4>
      </vt:variant>
      <vt:variant>
        <vt:i4>0</vt:i4>
      </vt:variant>
      <vt:variant>
        <vt:i4>0</vt:i4>
      </vt:variant>
      <vt:variant>
        <vt:i4>5</vt:i4>
      </vt:variant>
      <vt:variant>
        <vt:lpwstr>mailto:kelly.haskard@email.ucr.edu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178: Health Psychology</dc:title>
  <dc:subject/>
  <dc:creator>Kelly Haskard</dc:creator>
  <cp:keywords/>
  <cp:lastModifiedBy>Pollok, Sarah E</cp:lastModifiedBy>
  <cp:revision>2</cp:revision>
  <cp:lastPrinted>2019-01-28T18:35:00Z</cp:lastPrinted>
  <dcterms:created xsi:type="dcterms:W3CDTF">2020-02-03T17:32:00Z</dcterms:created>
  <dcterms:modified xsi:type="dcterms:W3CDTF">2020-02-03T17:32:00Z</dcterms:modified>
</cp:coreProperties>
</file>