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65" w:rsidRPr="003F08BC" w:rsidRDefault="002D7B65">
      <w:pPr>
        <w:pStyle w:val="Title"/>
        <w:rPr>
          <w:rFonts w:ascii="Times New Roman" w:hAnsi="Times New Roman" w:cs="Times New Roman"/>
          <w:sz w:val="28"/>
        </w:rPr>
      </w:pPr>
      <w:bookmarkStart w:id="0" w:name="_GoBack"/>
      <w:bookmarkEnd w:id="0"/>
      <w:r w:rsidRPr="003F08BC">
        <w:rPr>
          <w:rFonts w:ascii="Times New Roman" w:hAnsi="Times New Roman" w:cs="Times New Roman"/>
          <w:sz w:val="28"/>
        </w:rPr>
        <w:t>Health Psychology</w:t>
      </w:r>
      <w:r w:rsidR="002941D4">
        <w:rPr>
          <w:rFonts w:ascii="Times New Roman" w:hAnsi="Times New Roman" w:cs="Times New Roman"/>
          <w:sz w:val="28"/>
        </w:rPr>
        <w:t>: Interventions and Rehabilitation</w:t>
      </w:r>
      <w:r w:rsidR="00E354B1" w:rsidRPr="003F08BC">
        <w:rPr>
          <w:rFonts w:ascii="Times New Roman" w:hAnsi="Times New Roman" w:cs="Times New Roman"/>
          <w:sz w:val="28"/>
        </w:rPr>
        <w:t xml:space="preserve"> (PSY</w:t>
      </w:r>
      <w:r w:rsidR="00312604">
        <w:rPr>
          <w:rFonts w:ascii="Times New Roman" w:hAnsi="Times New Roman" w:cs="Times New Roman"/>
          <w:sz w:val="28"/>
        </w:rPr>
        <w:t>5348</w:t>
      </w:r>
      <w:r w:rsidR="00E354B1" w:rsidRPr="003F08BC">
        <w:rPr>
          <w:rFonts w:ascii="Times New Roman" w:hAnsi="Times New Roman" w:cs="Times New Roman"/>
          <w:sz w:val="28"/>
        </w:rPr>
        <w:t>)</w:t>
      </w:r>
    </w:p>
    <w:p w:rsidR="002D7B65" w:rsidRPr="003F08BC" w:rsidRDefault="002D7B65">
      <w:pPr>
        <w:pStyle w:val="Title"/>
        <w:rPr>
          <w:rFonts w:ascii="Times New Roman" w:hAnsi="Times New Roman" w:cs="Times New Roman"/>
          <w:sz w:val="28"/>
        </w:rPr>
      </w:pPr>
      <w:r w:rsidRPr="003F08BC">
        <w:rPr>
          <w:rFonts w:ascii="Times New Roman" w:hAnsi="Times New Roman" w:cs="Times New Roman"/>
          <w:sz w:val="28"/>
        </w:rPr>
        <w:t>Course Syllabus</w:t>
      </w:r>
    </w:p>
    <w:p w:rsidR="00E354B1" w:rsidRPr="003F08BC" w:rsidRDefault="00C30DF9">
      <w:pPr>
        <w:pStyle w:val="Title"/>
        <w:rPr>
          <w:rFonts w:ascii="Times New Roman" w:hAnsi="Times New Roman" w:cs="Times New Roman"/>
          <w:sz w:val="28"/>
        </w:rPr>
      </w:pPr>
      <w:r>
        <w:rPr>
          <w:rFonts w:ascii="Times New Roman" w:hAnsi="Times New Roman" w:cs="Times New Roman"/>
          <w:sz w:val="28"/>
        </w:rPr>
        <w:t>Spring 20</w:t>
      </w:r>
      <w:r w:rsidR="00A65129">
        <w:rPr>
          <w:rFonts w:ascii="Times New Roman" w:hAnsi="Times New Roman" w:cs="Times New Roman"/>
          <w:sz w:val="28"/>
        </w:rPr>
        <w:t>13</w:t>
      </w:r>
    </w:p>
    <w:p w:rsidR="002D7B65" w:rsidRPr="003F08BC" w:rsidRDefault="002D7B65">
      <w:pPr>
        <w:rPr>
          <w:b/>
          <w:bCs/>
          <w:sz w:val="32"/>
        </w:rPr>
      </w:pPr>
    </w:p>
    <w:p w:rsidR="00635085" w:rsidRPr="003F08BC" w:rsidRDefault="00635085">
      <w:pPr>
        <w:rPr>
          <w:b/>
          <w:bCs/>
        </w:rPr>
        <w:sectPr w:rsidR="00635085" w:rsidRPr="003F08BC">
          <w:footerReference w:type="even" r:id="rId8"/>
          <w:footerReference w:type="default" r:id="rId9"/>
          <w:pgSz w:w="12240" w:h="15840"/>
          <w:pgMar w:top="1440" w:right="1440" w:bottom="1440" w:left="1440" w:header="720" w:footer="720" w:gutter="0"/>
          <w:cols w:space="720"/>
          <w:docGrid w:linePitch="360"/>
        </w:sectPr>
      </w:pPr>
    </w:p>
    <w:p w:rsidR="002D7B65" w:rsidRPr="003F08BC" w:rsidRDefault="002D7B65" w:rsidP="007F6821">
      <w:r w:rsidRPr="003F08BC">
        <w:rPr>
          <w:b/>
          <w:bCs/>
        </w:rPr>
        <w:lastRenderedPageBreak/>
        <w:t>Instructor:</w:t>
      </w:r>
      <w:r w:rsidRPr="003F08BC">
        <w:t xml:space="preserve"> Kelly Haskard</w:t>
      </w:r>
      <w:r w:rsidR="0027723D">
        <w:t xml:space="preserve"> Zolnierek</w:t>
      </w:r>
      <w:r w:rsidRPr="003F08BC">
        <w:t xml:space="preserve">, </w:t>
      </w:r>
      <w:r w:rsidR="00E354B1" w:rsidRPr="003F08BC">
        <w:t>Ph.D.</w:t>
      </w:r>
    </w:p>
    <w:p w:rsidR="000A6A8A" w:rsidRPr="003F08BC" w:rsidRDefault="000A6A8A" w:rsidP="000A6A8A">
      <w:r w:rsidRPr="003F08BC">
        <w:rPr>
          <w:b/>
          <w:bCs/>
        </w:rPr>
        <w:t>E-mail:</w:t>
      </w:r>
      <w:r w:rsidRPr="003F08BC">
        <w:t xml:space="preserve"> </w:t>
      </w:r>
      <w:hyperlink r:id="rId10" w:history="1">
        <w:r w:rsidRPr="003F08BC">
          <w:rPr>
            <w:rStyle w:val="Hyperlink"/>
          </w:rPr>
          <w:t>kh36@txstate.edu</w:t>
        </w:r>
      </w:hyperlink>
      <w:r w:rsidRPr="003F08BC">
        <w:t xml:space="preserve"> </w:t>
      </w:r>
    </w:p>
    <w:p w:rsidR="000A6A8A" w:rsidRPr="003F08BC" w:rsidRDefault="000A6A8A" w:rsidP="000A6A8A">
      <w:r w:rsidRPr="003F08BC">
        <w:rPr>
          <w:b/>
          <w:bCs/>
        </w:rPr>
        <w:t>Office:</w:t>
      </w:r>
      <w:r w:rsidRPr="003F08BC">
        <w:t xml:space="preserve"> </w:t>
      </w:r>
      <w:r w:rsidR="00A65129">
        <w:t>UAC 256</w:t>
      </w:r>
    </w:p>
    <w:p w:rsidR="00A65129" w:rsidRPr="00150F8A" w:rsidRDefault="000A6A8A" w:rsidP="00A65129">
      <w:pPr>
        <w:rPr>
          <w:b/>
          <w:bCs/>
        </w:rPr>
      </w:pPr>
      <w:r w:rsidRPr="003F08BC">
        <w:rPr>
          <w:b/>
          <w:bCs/>
        </w:rPr>
        <w:t>Office hours</w:t>
      </w:r>
      <w:r w:rsidRPr="00371E15">
        <w:rPr>
          <w:b/>
          <w:bCs/>
        </w:rPr>
        <w:t>:</w:t>
      </w:r>
      <w:r w:rsidR="00705A35" w:rsidRPr="00371E15">
        <w:rPr>
          <w:b/>
          <w:bCs/>
        </w:rPr>
        <w:t xml:space="preserve"> </w:t>
      </w:r>
      <w:r w:rsidR="00A65129" w:rsidRPr="00707840">
        <w:rPr>
          <w:bCs/>
        </w:rPr>
        <w:t>T</w:t>
      </w:r>
      <w:r w:rsidR="00A65129">
        <w:rPr>
          <w:bCs/>
        </w:rPr>
        <w:t xml:space="preserve">, TH 9-10:30, W 1-2, and by appt. </w:t>
      </w:r>
    </w:p>
    <w:p w:rsidR="00D579C0" w:rsidRPr="002941D4" w:rsidRDefault="000A6A8A" w:rsidP="007F6821">
      <w:r w:rsidRPr="003F08BC">
        <w:rPr>
          <w:b/>
          <w:bCs/>
        </w:rPr>
        <w:lastRenderedPageBreak/>
        <w:t xml:space="preserve">Office phone: </w:t>
      </w:r>
      <w:r w:rsidRPr="003F08BC">
        <w:t>512-245-8710</w:t>
      </w:r>
    </w:p>
    <w:p w:rsidR="00E354B1" w:rsidRPr="003F08BC" w:rsidRDefault="00D579C0" w:rsidP="007F6821">
      <w:r w:rsidRPr="003F08BC">
        <w:rPr>
          <w:b/>
          <w:bCs/>
        </w:rPr>
        <w:t xml:space="preserve">Class </w:t>
      </w:r>
      <w:r w:rsidR="00E354B1" w:rsidRPr="003F08BC">
        <w:rPr>
          <w:b/>
          <w:bCs/>
        </w:rPr>
        <w:t>Location:</w:t>
      </w:r>
      <w:r w:rsidR="00E354B1" w:rsidRPr="003F08BC">
        <w:t xml:space="preserve"> </w:t>
      </w:r>
      <w:r w:rsidR="00A65129">
        <w:t>UAC 206</w:t>
      </w:r>
    </w:p>
    <w:p w:rsidR="00D579C0" w:rsidRPr="003F08BC" w:rsidRDefault="00197956" w:rsidP="007F6821">
      <w:r>
        <w:rPr>
          <w:b/>
          <w:bCs/>
        </w:rPr>
        <w:t>Class Day</w:t>
      </w:r>
      <w:r w:rsidR="00D579C0" w:rsidRPr="003F08BC">
        <w:rPr>
          <w:b/>
          <w:bCs/>
        </w:rPr>
        <w:t xml:space="preserve"> and Time</w:t>
      </w:r>
      <w:r w:rsidR="00E354B1" w:rsidRPr="003F08BC">
        <w:t xml:space="preserve">: </w:t>
      </w:r>
      <w:r w:rsidR="00DD473A">
        <w:t>W 9:30-12:20</w:t>
      </w:r>
    </w:p>
    <w:p w:rsidR="00635085" w:rsidRPr="003F08BC" w:rsidRDefault="00004733" w:rsidP="007F6821">
      <w:pPr>
        <w:sectPr w:rsidR="00635085" w:rsidRPr="003F08BC" w:rsidSect="00C5453E">
          <w:type w:val="continuous"/>
          <w:pgSz w:w="12240" w:h="15840"/>
          <w:pgMar w:top="1296" w:right="1440" w:bottom="1296" w:left="1440" w:header="720" w:footer="720" w:gutter="0"/>
          <w:cols w:num="2" w:space="720"/>
          <w:docGrid w:linePitch="360"/>
        </w:sectPr>
      </w:pPr>
      <w:r w:rsidRPr="003F08BC">
        <w:rPr>
          <w:b/>
          <w:bCs/>
        </w:rPr>
        <w:t>Course website</w:t>
      </w:r>
      <w:r w:rsidRPr="003F08BC">
        <w:t xml:space="preserve">: </w:t>
      </w:r>
      <w:r w:rsidR="00693D19" w:rsidRPr="00B275EB">
        <w:t>http://tracs.txstate.ed</w:t>
      </w:r>
      <w:r w:rsidR="00B275EB">
        <w:t>u</w:t>
      </w:r>
    </w:p>
    <w:p w:rsidR="002D7B65" w:rsidRPr="003F08BC" w:rsidRDefault="002D7B65" w:rsidP="00510E4B">
      <w:pPr>
        <w:pBdr>
          <w:bottom w:val="single" w:sz="4" w:space="0" w:color="auto"/>
        </w:pBdr>
      </w:pPr>
    </w:p>
    <w:p w:rsidR="00A17483" w:rsidRDefault="002D7B65">
      <w:r w:rsidRPr="003F08BC">
        <w:rPr>
          <w:b/>
          <w:bCs/>
        </w:rPr>
        <w:t>Course Description</w:t>
      </w:r>
      <w:r w:rsidRPr="003F08BC">
        <w:t xml:space="preserve">: </w:t>
      </w:r>
      <w:r w:rsidR="007F127E">
        <w:t xml:space="preserve">This course will overview topics in health psychology including the following: 1) </w:t>
      </w:r>
      <w:r w:rsidR="00EC4265">
        <w:t>quality and provision of health care</w:t>
      </w:r>
      <w:r w:rsidR="007F127E">
        <w:t xml:space="preserve">; 2) impact of provider-patient relationships on health behaviors; 3) adherence to medical regimens; </w:t>
      </w:r>
      <w:r w:rsidR="00EC4265">
        <w:t xml:space="preserve">4) psychosocial aspects of pain, </w:t>
      </w:r>
      <w:r w:rsidR="007F127E">
        <w:t>chronic illness</w:t>
      </w:r>
      <w:r w:rsidR="00EC4265">
        <w:t>, and terminal illness</w:t>
      </w:r>
      <w:r w:rsidR="007F127E">
        <w:t xml:space="preserve">; and 5) behavioral interventions with medical populations. </w:t>
      </w:r>
      <w:r w:rsidR="0070305B">
        <w:t xml:space="preserve">Through </w:t>
      </w:r>
      <w:r w:rsidR="006C7A4E">
        <w:t xml:space="preserve">lecture, </w:t>
      </w:r>
      <w:r w:rsidR="0070305B">
        <w:t>discussion, readings, films</w:t>
      </w:r>
      <w:r w:rsidR="001D2F2D">
        <w:t>,</w:t>
      </w:r>
      <w:r w:rsidR="0070305B">
        <w:t xml:space="preserve"> and </w:t>
      </w:r>
      <w:r w:rsidR="001D2F2D">
        <w:t xml:space="preserve">writing, </w:t>
      </w:r>
      <w:r w:rsidR="00707840">
        <w:t>we</w:t>
      </w:r>
      <w:r w:rsidR="001D2F2D">
        <w:t xml:space="preserve"> </w:t>
      </w:r>
      <w:r w:rsidR="0070305B">
        <w:t xml:space="preserve">will explore the experience of illness and what strategies can be taken by health psychologists </w:t>
      </w:r>
      <w:r w:rsidR="00B51B50">
        <w:t>to assist</w:t>
      </w:r>
      <w:r w:rsidR="0070305B">
        <w:t xml:space="preserve"> ill patients</w:t>
      </w:r>
      <w:r w:rsidR="00B51B50">
        <w:t xml:space="preserve"> with the challenges of</w:t>
      </w:r>
      <w:r w:rsidR="00BD52B7">
        <w:t xml:space="preserve"> psychosocial issues</w:t>
      </w:r>
      <w:r w:rsidR="0070305B">
        <w:t xml:space="preserve">. </w:t>
      </w:r>
    </w:p>
    <w:p w:rsidR="000B691E" w:rsidRPr="003F08BC" w:rsidRDefault="000B691E"/>
    <w:p w:rsidR="00B61EB6" w:rsidRPr="00DF2F64" w:rsidRDefault="000B691E">
      <w:pPr>
        <w:rPr>
          <w:b/>
        </w:rPr>
      </w:pPr>
      <w:r w:rsidRPr="00DF2F64">
        <w:rPr>
          <w:b/>
        </w:rPr>
        <w:t>Course Objectives:</w:t>
      </w:r>
    </w:p>
    <w:p w:rsidR="00431E8F" w:rsidRPr="00230FAA" w:rsidRDefault="00431E8F" w:rsidP="00431E8F">
      <w:pPr>
        <w:numPr>
          <w:ilvl w:val="0"/>
          <w:numId w:val="20"/>
        </w:numPr>
        <w:rPr>
          <w:b/>
        </w:rPr>
      </w:pPr>
      <w:r w:rsidRPr="00230FAA">
        <w:t>Understand relevant issues for seriously ill pa</w:t>
      </w:r>
      <w:r w:rsidR="00650D7F">
        <w:t xml:space="preserve">tients such as quality of care and </w:t>
      </w:r>
      <w:r w:rsidR="00230FAA" w:rsidRPr="00230FAA">
        <w:t xml:space="preserve">the manner in which </w:t>
      </w:r>
      <w:r w:rsidR="00224F8B" w:rsidRPr="00230FAA">
        <w:t xml:space="preserve">health care </w:t>
      </w:r>
      <w:r w:rsidR="00230FAA" w:rsidRPr="00230FAA">
        <w:t>is received</w:t>
      </w:r>
    </w:p>
    <w:p w:rsidR="00224F8B" w:rsidRPr="00230FAA" w:rsidRDefault="00224F8B" w:rsidP="00431E8F">
      <w:pPr>
        <w:numPr>
          <w:ilvl w:val="0"/>
          <w:numId w:val="20"/>
        </w:numPr>
        <w:rPr>
          <w:b/>
        </w:rPr>
      </w:pPr>
      <w:r w:rsidRPr="00230FAA">
        <w:t xml:space="preserve">Explain how the provider-patient relationship affects communication in the health care setting and how it influences patient health </w:t>
      </w:r>
      <w:r w:rsidR="00431E8F" w:rsidRPr="00230FAA">
        <w:t>outcomes</w:t>
      </w:r>
    </w:p>
    <w:p w:rsidR="00224F8B" w:rsidRPr="00230FAA" w:rsidRDefault="00224F8B" w:rsidP="00431E8F">
      <w:pPr>
        <w:numPr>
          <w:ilvl w:val="0"/>
          <w:numId w:val="20"/>
        </w:numPr>
        <w:rPr>
          <w:b/>
        </w:rPr>
      </w:pPr>
      <w:r w:rsidRPr="00230FAA">
        <w:t xml:space="preserve">Understand the concept of adherence to health care regimens, its prevalence, </w:t>
      </w:r>
      <w:r w:rsidR="00795F3F">
        <w:t xml:space="preserve">its measurement, </w:t>
      </w:r>
      <w:r w:rsidRPr="00230FAA">
        <w:t xml:space="preserve">and </w:t>
      </w:r>
      <w:r w:rsidR="00431E8F" w:rsidRPr="00230FAA">
        <w:t>interventions to improve patient adherence</w:t>
      </w:r>
    </w:p>
    <w:p w:rsidR="00224F8B" w:rsidRPr="00431E8F" w:rsidRDefault="00224F8B" w:rsidP="00431E8F">
      <w:pPr>
        <w:numPr>
          <w:ilvl w:val="0"/>
          <w:numId w:val="20"/>
        </w:numPr>
        <w:rPr>
          <w:b/>
        </w:rPr>
      </w:pPr>
      <w:r w:rsidRPr="00230FAA">
        <w:t>Understand the concept of</w:t>
      </w:r>
      <w:r w:rsidRPr="00431E8F">
        <w:t xml:space="preserve"> chronic illness, its prevalence in the general population, and assess its impact on the quality of life of individuals and their families</w:t>
      </w:r>
    </w:p>
    <w:p w:rsidR="00224F8B" w:rsidRPr="00431E8F" w:rsidRDefault="00224F8B" w:rsidP="00431E8F">
      <w:pPr>
        <w:numPr>
          <w:ilvl w:val="0"/>
          <w:numId w:val="20"/>
        </w:numPr>
        <w:rPr>
          <w:b/>
        </w:rPr>
      </w:pPr>
      <w:r w:rsidRPr="00431E8F">
        <w:t>Assess the psychological</w:t>
      </w:r>
      <w:r w:rsidR="00795F3F">
        <w:t xml:space="preserve">/psychosocial </w:t>
      </w:r>
      <w:r w:rsidRPr="00431E8F">
        <w:t>component</w:t>
      </w:r>
      <w:r w:rsidR="00795F3F">
        <w:t>s</w:t>
      </w:r>
      <w:r w:rsidRPr="00431E8F">
        <w:t xml:space="preserve"> of major chronic illnesses </w:t>
      </w:r>
      <w:r w:rsidR="00431E8F" w:rsidRPr="00431E8F">
        <w:t>such as</w:t>
      </w:r>
      <w:r w:rsidRPr="00431E8F">
        <w:t xml:space="preserve"> diabetes, heart disease, cancer, AIDS, </w:t>
      </w:r>
      <w:r w:rsidR="00431E8F" w:rsidRPr="00431E8F">
        <w:t xml:space="preserve">and </w:t>
      </w:r>
      <w:r w:rsidRPr="00431E8F">
        <w:t>stroke</w:t>
      </w:r>
    </w:p>
    <w:p w:rsidR="00224F8B" w:rsidRPr="00431E8F" w:rsidRDefault="00224F8B" w:rsidP="00431E8F">
      <w:pPr>
        <w:numPr>
          <w:ilvl w:val="0"/>
          <w:numId w:val="20"/>
        </w:numPr>
        <w:rPr>
          <w:b/>
        </w:rPr>
      </w:pPr>
      <w:r w:rsidRPr="00431E8F">
        <w:t xml:space="preserve">Design appropriate and empirically supported </w:t>
      </w:r>
      <w:r w:rsidR="00EC4265">
        <w:t>psychological/</w:t>
      </w:r>
      <w:r w:rsidRPr="00431E8F">
        <w:t>behavioral interventions for use with medical patients</w:t>
      </w:r>
    </w:p>
    <w:p w:rsidR="00224F8B" w:rsidRPr="00431E8F" w:rsidRDefault="00224F8B" w:rsidP="00431E8F">
      <w:pPr>
        <w:numPr>
          <w:ilvl w:val="0"/>
          <w:numId w:val="20"/>
        </w:numPr>
        <w:rPr>
          <w:b/>
        </w:rPr>
      </w:pPr>
      <w:r w:rsidRPr="00431E8F">
        <w:t xml:space="preserve">Understand the process of adjustment to terminal illness </w:t>
      </w:r>
    </w:p>
    <w:p w:rsidR="0027723D" w:rsidRPr="00431E8F" w:rsidRDefault="0027723D"/>
    <w:p w:rsidR="00CA40A0" w:rsidRPr="00E971D2" w:rsidRDefault="00CA40A0" w:rsidP="00CA40A0">
      <w:pPr>
        <w:rPr>
          <w:b/>
          <w:bCs/>
        </w:rPr>
      </w:pPr>
      <w:r w:rsidRPr="003F08BC">
        <w:rPr>
          <w:b/>
          <w:bCs/>
        </w:rPr>
        <w:t xml:space="preserve">Course Policies: </w:t>
      </w:r>
    </w:p>
    <w:p w:rsidR="00CA40A0" w:rsidRPr="009B3313" w:rsidRDefault="002C2C40" w:rsidP="00CA40A0">
      <w:pPr>
        <w:numPr>
          <w:ilvl w:val="0"/>
          <w:numId w:val="2"/>
        </w:numPr>
      </w:pPr>
      <w:r w:rsidRPr="009B3313">
        <w:rPr>
          <w:b/>
        </w:rPr>
        <w:t xml:space="preserve">Cell phone, laptop, and other electronic device </w:t>
      </w:r>
      <w:r w:rsidR="00CA40A0" w:rsidRPr="009B3313">
        <w:rPr>
          <w:b/>
        </w:rPr>
        <w:t>usage:</w:t>
      </w:r>
      <w:r w:rsidR="00CA40A0" w:rsidRPr="009B3313">
        <w:t xml:space="preserve"> Please turn off or turn to vibrate all cell phones prior to the start of class. </w:t>
      </w:r>
      <w:r w:rsidRPr="009B3313">
        <w:t xml:space="preserve">Texting or using your personal laptops during class distracts from the learning environment; please </w:t>
      </w:r>
      <w:r w:rsidR="00427378">
        <w:t>refrain from texting or using</w:t>
      </w:r>
      <w:r w:rsidRPr="009B3313">
        <w:t xml:space="preserve"> laptops during class. </w:t>
      </w:r>
      <w:r w:rsidR="00427378">
        <w:t xml:space="preserve">Such usage may result in loss of participation points. </w:t>
      </w:r>
    </w:p>
    <w:p w:rsidR="00CA40A0" w:rsidRDefault="00CA40A0" w:rsidP="00CA40A0">
      <w:pPr>
        <w:numPr>
          <w:ilvl w:val="0"/>
          <w:numId w:val="2"/>
        </w:numPr>
        <w:tabs>
          <w:tab w:val="left" w:pos="6300"/>
        </w:tabs>
      </w:pPr>
      <w:r w:rsidRPr="009B3313">
        <w:rPr>
          <w:b/>
          <w:bCs/>
        </w:rPr>
        <w:t>Academic Honesty:</w:t>
      </w:r>
      <w:r w:rsidRPr="009B3313">
        <w:t xml:space="preserve"> In accordance with </w:t>
      </w:r>
      <w:smartTag w:uri="urn:schemas-microsoft-com:office:smarttags" w:element="place">
        <w:smartTag w:uri="urn:schemas-microsoft-com:office:smarttags" w:element="PlaceName">
          <w:r w:rsidRPr="009B3313">
            <w:t>Texas</w:t>
          </w:r>
        </w:smartTag>
        <w:r w:rsidRPr="009B3313">
          <w:t xml:space="preserve"> </w:t>
        </w:r>
        <w:smartTag w:uri="urn:schemas-microsoft-com:office:smarttags" w:element="PlaceType">
          <w:r w:rsidRPr="009B3313">
            <w:t>State</w:t>
          </w:r>
        </w:smartTag>
        <w:r w:rsidRPr="009B3313">
          <w:t xml:space="preserve"> </w:t>
        </w:r>
        <w:smartTag w:uri="urn:schemas-microsoft-com:office:smarttags" w:element="PlaceType">
          <w:r w:rsidRPr="009B3313">
            <w:t>University</w:t>
          </w:r>
        </w:smartTag>
      </w:smartTag>
      <w:r w:rsidRPr="009B3313">
        <w:t xml:space="preserve"> policies</w:t>
      </w:r>
      <w:r w:rsidRPr="00693D19">
        <w:t xml:space="preserve">, academic dishonesty/plagiarism and cheating are unacceptable. Please take note of and abide by the Texas State policy: “Violation of the Honor Code includes, but is not limited to, cheating on an examination or other academic work, plagiarism, collusion and the abuse of resource materials.” (UPPS 7.10.01) Academic dishonesty includes copying off another’s person on an exam, signing another student’s name on an attendance record, or in written work, paraphrasing from a reference source without an appropriate citation or not using direct quotes and a citation for more than four words taken from an outside source. Appropriate penalties in accordance with </w:t>
      </w:r>
      <w:r w:rsidRPr="00693D19">
        <w:lastRenderedPageBreak/>
        <w:t>university and department policy will be enforced for academic dishonesty.</w:t>
      </w:r>
      <w:r w:rsidR="00707840">
        <w:t xml:space="preserve"> If </w:t>
      </w:r>
      <w:r w:rsidR="00230FAA">
        <w:t>I detect plagiarism in your</w:t>
      </w:r>
      <w:r w:rsidR="00707840">
        <w:t xml:space="preserve"> paper you may receive </w:t>
      </w:r>
      <w:r w:rsidR="00230FAA">
        <w:t xml:space="preserve">a 0 on the whole </w:t>
      </w:r>
      <w:r w:rsidR="00707840">
        <w:t xml:space="preserve">paper or the section in question. </w:t>
      </w:r>
    </w:p>
    <w:p w:rsidR="00CA40A0" w:rsidRPr="00040471" w:rsidRDefault="00CA40A0" w:rsidP="00CA40A0">
      <w:pPr>
        <w:numPr>
          <w:ilvl w:val="0"/>
          <w:numId w:val="2"/>
        </w:numPr>
        <w:tabs>
          <w:tab w:val="left" w:pos="1980"/>
          <w:tab w:val="left" w:pos="2060"/>
          <w:tab w:val="left" w:pos="6300"/>
        </w:tabs>
        <w:ind w:right="-360"/>
      </w:pPr>
      <w:r w:rsidRPr="00040471">
        <w:rPr>
          <w:b/>
        </w:rPr>
        <w:t>Students with Disabilities:</w:t>
      </w:r>
      <w:r>
        <w:t xml:space="preserve"> </w:t>
      </w:r>
      <w:r w:rsidRPr="00040471">
        <w:t xml:space="preserve">Students with special needs (as documented by the Office of Disability Services) should identify themselves to me at the beginning of the semester. Texas State is dedicated to providing these students with necessary academic adjustments and auxiliary aids to facilitate their participation and performance in the classroom.  </w:t>
      </w:r>
    </w:p>
    <w:p w:rsidR="00CA40A0" w:rsidRDefault="00CA40A0" w:rsidP="00CA40A0">
      <w:pPr>
        <w:numPr>
          <w:ilvl w:val="0"/>
          <w:numId w:val="2"/>
        </w:numPr>
        <w:tabs>
          <w:tab w:val="left" w:pos="6300"/>
        </w:tabs>
      </w:pPr>
      <w:r w:rsidRPr="00C30DF9">
        <w:rPr>
          <w:b/>
          <w:bCs/>
        </w:rPr>
        <w:t>Assessment:</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rsidR="00B61EB6" w:rsidRPr="003F08BC" w:rsidRDefault="00A65129" w:rsidP="00776A29">
      <w:pPr>
        <w:ind w:firstLine="720"/>
      </w:pPr>
      <w:r w:rsidRPr="00A65129">
        <w:t>http://www.psych.txstate.edu/about/assessment.html</w:t>
      </w:r>
    </w:p>
    <w:p w:rsidR="008155A5" w:rsidRDefault="008155A5" w:rsidP="00635085">
      <w:pPr>
        <w:rPr>
          <w:b/>
          <w:bCs/>
        </w:rPr>
      </w:pPr>
    </w:p>
    <w:p w:rsidR="00B94EC9" w:rsidRDefault="00004733" w:rsidP="00635085">
      <w:pPr>
        <w:rPr>
          <w:b/>
          <w:bCs/>
        </w:rPr>
      </w:pPr>
      <w:r w:rsidRPr="003F08BC">
        <w:rPr>
          <w:b/>
          <w:bCs/>
        </w:rPr>
        <w:t>Course Requirements</w:t>
      </w:r>
      <w:r w:rsidR="002D7B65" w:rsidRPr="003F08BC">
        <w:rPr>
          <w:b/>
          <w:bCs/>
        </w:rPr>
        <w:t>:</w:t>
      </w:r>
    </w:p>
    <w:p w:rsidR="00AA3963" w:rsidRDefault="00791D72" w:rsidP="00B275EB">
      <w:pPr>
        <w:numPr>
          <w:ilvl w:val="0"/>
          <w:numId w:val="14"/>
        </w:numPr>
      </w:pPr>
      <w:smartTag w:uri="urn:schemas-microsoft-com:office:smarttags" w:element="City">
        <w:smartTag w:uri="urn:schemas-microsoft-com:office:smarttags" w:element="place">
          <w:r w:rsidRPr="003F08BC">
            <w:rPr>
              <w:b/>
              <w:bCs/>
            </w:rPr>
            <w:t>Reading</w:t>
          </w:r>
        </w:smartTag>
      </w:smartTag>
      <w:r w:rsidRPr="003F08BC">
        <w:t xml:space="preserve">: </w:t>
      </w:r>
      <w:r>
        <w:t xml:space="preserve">There is no required textbook for this class. </w:t>
      </w:r>
      <w:smartTag w:uri="urn:schemas-microsoft-com:office:smarttags" w:element="City">
        <w:smartTag w:uri="urn:schemas-microsoft-com:office:smarttags" w:element="place">
          <w:r>
            <w:t>Readings</w:t>
          </w:r>
        </w:smartTag>
      </w:smartTag>
      <w:r>
        <w:t xml:space="preserve"> will come from journal articles and book chapters. </w:t>
      </w:r>
      <w:r w:rsidR="00197956">
        <w:t>Weekly</w:t>
      </w:r>
      <w:r w:rsidR="00BD52B7">
        <w:t xml:space="preserve"> r</w:t>
      </w:r>
      <w:r>
        <w:t>eadi</w:t>
      </w:r>
      <w:r w:rsidR="00197956">
        <w:t>ngs will be provided on TRACS</w:t>
      </w:r>
      <w:r>
        <w:t>. There will be 2-4 readings per week.</w:t>
      </w:r>
    </w:p>
    <w:p w:rsidR="00DD473A" w:rsidRDefault="006F35EC" w:rsidP="00A24485">
      <w:pPr>
        <w:numPr>
          <w:ilvl w:val="1"/>
          <w:numId w:val="14"/>
        </w:numPr>
      </w:pPr>
      <w:r>
        <w:rPr>
          <w:b/>
        </w:rPr>
        <w:t>Discussion</w:t>
      </w:r>
      <w:r w:rsidR="00AA3963" w:rsidRPr="00AC4FDF">
        <w:rPr>
          <w:b/>
        </w:rPr>
        <w:t xml:space="preserve"> Questions and </w:t>
      </w:r>
      <w:r w:rsidR="008F00F5">
        <w:rPr>
          <w:b/>
        </w:rPr>
        <w:t xml:space="preserve">“Talking Points” </w:t>
      </w:r>
      <w:r>
        <w:rPr>
          <w:b/>
        </w:rPr>
        <w:t>Outlines</w:t>
      </w:r>
      <w:r w:rsidR="00AA3963" w:rsidRPr="00AC4FDF">
        <w:rPr>
          <w:b/>
        </w:rPr>
        <w:t>:</w:t>
      </w:r>
      <w:r w:rsidR="00AA3963" w:rsidRPr="00AC4FDF">
        <w:t xml:space="preserve"> </w:t>
      </w:r>
    </w:p>
    <w:p w:rsidR="0023755E" w:rsidRPr="008F00F5" w:rsidRDefault="0023755E" w:rsidP="00DD473A">
      <w:pPr>
        <w:ind w:left="1440"/>
      </w:pPr>
      <w:r w:rsidRPr="00AC4FDF">
        <w:t xml:space="preserve">Each week </w:t>
      </w:r>
      <w:r w:rsidR="00AA3963" w:rsidRPr="00AC4FDF">
        <w:t>post on TRACS</w:t>
      </w:r>
      <w:r w:rsidR="006F35EC">
        <w:t xml:space="preserve"> the following: a) </w:t>
      </w:r>
      <w:r w:rsidRPr="00DD473A">
        <w:rPr>
          <w:u w:val="single"/>
        </w:rPr>
        <w:t>one</w:t>
      </w:r>
      <w:r w:rsidRPr="00AC4FDF">
        <w:t xml:space="preserve"> question</w:t>
      </w:r>
      <w:r w:rsidR="00AA3963" w:rsidRPr="00AC4FDF">
        <w:t xml:space="preserve"> or comment</w:t>
      </w:r>
      <w:r w:rsidRPr="00AC4FDF">
        <w:t xml:space="preserve"> for</w:t>
      </w:r>
      <w:r w:rsidR="00A24485" w:rsidRPr="00AC4FDF">
        <w:t xml:space="preserve"> class </w:t>
      </w:r>
      <w:r w:rsidRPr="00AC4FDF">
        <w:t xml:space="preserve">discussion </w:t>
      </w:r>
      <w:r w:rsidRPr="00DD473A">
        <w:rPr>
          <w:u w:val="single"/>
        </w:rPr>
        <w:t>for each reading</w:t>
      </w:r>
      <w:r w:rsidR="00AA3963" w:rsidRPr="00DD473A">
        <w:rPr>
          <w:u w:val="single"/>
        </w:rPr>
        <w:t xml:space="preserve"> </w:t>
      </w:r>
      <w:r w:rsidR="00AA3963" w:rsidRPr="00AC4FDF">
        <w:t xml:space="preserve">(this </w:t>
      </w:r>
      <w:r w:rsidR="00B275EB">
        <w:t>c</w:t>
      </w:r>
      <w:r w:rsidR="006F35EC">
        <w:t>ould be something you found confusing and/or especially interesting or noteworthy in the readings</w:t>
      </w:r>
      <w:r w:rsidR="00B275EB">
        <w:t xml:space="preserve"> or something you would like to discuss with others</w:t>
      </w:r>
      <w:r w:rsidR="00AA3963" w:rsidRPr="00AC4FDF">
        <w:t>)</w:t>
      </w:r>
      <w:r w:rsidR="006F35EC">
        <w:t>, and b) A brief outline of</w:t>
      </w:r>
      <w:r w:rsidR="00427378">
        <w:t xml:space="preserve"> ideas prompted by each </w:t>
      </w:r>
      <w:r w:rsidR="00427378" w:rsidRPr="008F00F5">
        <w:t>reading</w:t>
      </w:r>
      <w:r w:rsidR="006F35EC" w:rsidRPr="008F00F5">
        <w:t xml:space="preserve"> that you can use as “talking points” in class discussion. </w:t>
      </w:r>
      <w:r w:rsidR="00A65129">
        <w:t xml:space="preserve">These talking points should be original writing by you and an “in your own words” summary. </w:t>
      </w:r>
      <w:r w:rsidRPr="008F00F5">
        <w:t xml:space="preserve">Please upload these </w:t>
      </w:r>
      <w:r w:rsidR="00ED543C" w:rsidRPr="008F00F5">
        <w:t xml:space="preserve">to </w:t>
      </w:r>
      <w:r w:rsidR="00834568" w:rsidRPr="008F00F5">
        <w:t>the TRACS Assignments</w:t>
      </w:r>
      <w:r w:rsidRPr="008F00F5">
        <w:t xml:space="preserve"> by </w:t>
      </w:r>
      <w:r w:rsidR="006F35EC" w:rsidRPr="008F00F5">
        <w:t xml:space="preserve">the </w:t>
      </w:r>
      <w:r w:rsidR="006F35EC" w:rsidRPr="008F00F5">
        <w:rPr>
          <w:u w:val="single"/>
        </w:rPr>
        <w:t>Monday before each class</w:t>
      </w:r>
      <w:r w:rsidR="00AA3963" w:rsidRPr="008F00F5">
        <w:rPr>
          <w:u w:val="single"/>
        </w:rPr>
        <w:t xml:space="preserve"> at</w:t>
      </w:r>
      <w:r w:rsidR="006F35EC" w:rsidRPr="008F00F5">
        <w:rPr>
          <w:u w:val="single"/>
        </w:rPr>
        <w:t xml:space="preserve"> 12</w:t>
      </w:r>
      <w:r w:rsidR="00AA3963" w:rsidRPr="008F00F5">
        <w:rPr>
          <w:u w:val="single"/>
        </w:rPr>
        <w:t xml:space="preserve"> noon</w:t>
      </w:r>
      <w:r w:rsidRPr="008F00F5">
        <w:t xml:space="preserve">. These will be graded according to the following scale: 0 = did not complete; 1= may be partially completed or </w:t>
      </w:r>
      <w:r w:rsidR="00A24485" w:rsidRPr="008F00F5">
        <w:t>lacking in effort</w:t>
      </w:r>
      <w:r w:rsidR="00B275EB">
        <w:t>;</w:t>
      </w:r>
      <w:r w:rsidRPr="008F00F5">
        <w:t xml:space="preserve"> </w:t>
      </w:r>
      <w:r w:rsidR="00A24485" w:rsidRPr="008F00F5">
        <w:t xml:space="preserve">or </w:t>
      </w:r>
      <w:r w:rsidRPr="008F00F5">
        <w:t>turned in late; 2= thoroughly completed, thoughtful/insightful questions</w:t>
      </w:r>
      <w:r w:rsidR="006F35EC" w:rsidRPr="008F00F5">
        <w:t xml:space="preserve"> and </w:t>
      </w:r>
      <w:r w:rsidR="00AF65C7" w:rsidRPr="008F00F5">
        <w:t>comments</w:t>
      </w:r>
      <w:r w:rsidR="006F35EC" w:rsidRPr="008F00F5">
        <w:t>; thorough talking points</w:t>
      </w:r>
      <w:r w:rsidRPr="008F00F5">
        <w:t>.</w:t>
      </w:r>
      <w:r w:rsidR="00AA3963" w:rsidRPr="008F00F5">
        <w:t xml:space="preserve"> </w:t>
      </w:r>
      <w:r w:rsidR="00AF65C7" w:rsidRPr="008F00F5">
        <w:t xml:space="preserve">The deadlines for these submissions are firm. </w:t>
      </w:r>
      <w:r w:rsidR="008F00F5" w:rsidRPr="008F00F5">
        <w:t xml:space="preserve">I’m planning to grade these online but please print them out and bring with you to class. </w:t>
      </w:r>
    </w:p>
    <w:p w:rsidR="0023755E" w:rsidRPr="008F00F5" w:rsidRDefault="0023755E" w:rsidP="00E21296"/>
    <w:p w:rsidR="00A77B01" w:rsidRPr="008F00F5" w:rsidRDefault="00AC7675" w:rsidP="00A77B01">
      <w:pPr>
        <w:numPr>
          <w:ilvl w:val="0"/>
          <w:numId w:val="14"/>
        </w:numPr>
      </w:pPr>
      <w:r w:rsidRPr="008F00F5">
        <w:rPr>
          <w:b/>
          <w:bCs/>
        </w:rPr>
        <w:t xml:space="preserve">Attendance and Participation: </w:t>
      </w:r>
      <w:r w:rsidR="007440E0" w:rsidRPr="008F00F5">
        <w:rPr>
          <w:bCs/>
        </w:rPr>
        <w:t xml:space="preserve">As this course is </w:t>
      </w:r>
      <w:r w:rsidRPr="008F00F5">
        <w:rPr>
          <w:bCs/>
        </w:rPr>
        <w:t>seminar</w:t>
      </w:r>
      <w:r w:rsidR="007440E0" w:rsidRPr="008F00F5">
        <w:rPr>
          <w:bCs/>
        </w:rPr>
        <w:t>-based</w:t>
      </w:r>
      <w:r w:rsidRPr="008F00F5">
        <w:rPr>
          <w:bCs/>
        </w:rPr>
        <w:t xml:space="preserve">, </w:t>
      </w:r>
      <w:r w:rsidR="008760A0" w:rsidRPr="008F00F5">
        <w:rPr>
          <w:bCs/>
        </w:rPr>
        <w:t xml:space="preserve">the </w:t>
      </w:r>
      <w:r w:rsidRPr="008F00F5">
        <w:rPr>
          <w:bCs/>
        </w:rPr>
        <w:t xml:space="preserve">success </w:t>
      </w:r>
      <w:r w:rsidR="008760A0" w:rsidRPr="008F00F5">
        <w:rPr>
          <w:bCs/>
        </w:rPr>
        <w:t xml:space="preserve">of the course </w:t>
      </w:r>
      <w:r w:rsidRPr="008F00F5">
        <w:rPr>
          <w:bCs/>
        </w:rPr>
        <w:t xml:space="preserve">depends on students coming prepared and ready to participate in </w:t>
      </w:r>
      <w:r w:rsidR="00E27F3E" w:rsidRPr="008F00F5">
        <w:rPr>
          <w:bCs/>
        </w:rPr>
        <w:t xml:space="preserve">class </w:t>
      </w:r>
      <w:r w:rsidRPr="008F00F5">
        <w:rPr>
          <w:bCs/>
        </w:rPr>
        <w:t>discussions</w:t>
      </w:r>
      <w:r w:rsidR="00E27F3E" w:rsidRPr="008F00F5">
        <w:rPr>
          <w:bCs/>
        </w:rPr>
        <w:t xml:space="preserve"> and small group activities</w:t>
      </w:r>
      <w:r w:rsidR="00A77B01" w:rsidRPr="008F00F5">
        <w:rPr>
          <w:bCs/>
        </w:rPr>
        <w:t xml:space="preserve">. </w:t>
      </w:r>
      <w:r w:rsidRPr="008F00F5">
        <w:rPr>
          <w:bCs/>
        </w:rPr>
        <w:t>Participation will be graded as follows: 0=did not attend</w:t>
      </w:r>
      <w:r w:rsidR="00A24485" w:rsidRPr="008F00F5">
        <w:rPr>
          <w:bCs/>
        </w:rPr>
        <w:t xml:space="preserve"> class</w:t>
      </w:r>
      <w:r w:rsidRPr="008F00F5">
        <w:rPr>
          <w:bCs/>
        </w:rPr>
        <w:t xml:space="preserve">, 1= </w:t>
      </w:r>
      <w:r w:rsidR="00A24485" w:rsidRPr="008F00F5">
        <w:rPr>
          <w:bCs/>
        </w:rPr>
        <w:t>attended and listened but didn’t take part in discussion,</w:t>
      </w:r>
      <w:r w:rsidR="00A65129">
        <w:rPr>
          <w:bCs/>
        </w:rPr>
        <w:t xml:space="preserve"> or seemed extremely</w:t>
      </w:r>
      <w:r w:rsidR="00427378" w:rsidRPr="008F00F5">
        <w:rPr>
          <w:bCs/>
        </w:rPr>
        <w:t xml:space="preserve"> distracted or involved in other activities;</w:t>
      </w:r>
      <w:r w:rsidR="00A24485" w:rsidRPr="008F00F5">
        <w:rPr>
          <w:bCs/>
        </w:rPr>
        <w:t xml:space="preserve"> 2= </w:t>
      </w:r>
      <w:r w:rsidRPr="008F00F5">
        <w:rPr>
          <w:bCs/>
        </w:rPr>
        <w:t xml:space="preserve">attended </w:t>
      </w:r>
      <w:r w:rsidR="007A7659" w:rsidRPr="008F00F5">
        <w:rPr>
          <w:bCs/>
        </w:rPr>
        <w:t>but participated</w:t>
      </w:r>
      <w:r w:rsidR="00A77B01" w:rsidRPr="008F00F5">
        <w:rPr>
          <w:bCs/>
        </w:rPr>
        <w:t xml:space="preserve"> </w:t>
      </w:r>
      <w:r w:rsidR="001A0976" w:rsidRPr="008F00F5">
        <w:rPr>
          <w:bCs/>
        </w:rPr>
        <w:t>infrequently</w:t>
      </w:r>
      <w:r w:rsidR="00427378" w:rsidRPr="008F00F5">
        <w:rPr>
          <w:bCs/>
        </w:rPr>
        <w:t>, or seemed distracted or involved in other activities</w:t>
      </w:r>
      <w:r w:rsidR="00A24485" w:rsidRPr="008F00F5">
        <w:rPr>
          <w:bCs/>
        </w:rPr>
        <w:t>, 3</w:t>
      </w:r>
      <w:r w:rsidRPr="008F00F5">
        <w:rPr>
          <w:bCs/>
        </w:rPr>
        <w:t>= attended and was a ful</w:t>
      </w:r>
      <w:r w:rsidR="006F35EC" w:rsidRPr="008F00F5">
        <w:rPr>
          <w:bCs/>
        </w:rPr>
        <w:t xml:space="preserve">l participant in the discussion. </w:t>
      </w:r>
    </w:p>
    <w:p w:rsidR="00E21296" w:rsidRPr="008F00F5" w:rsidRDefault="00E21296" w:rsidP="00E21296">
      <w:pPr>
        <w:ind w:left="720"/>
      </w:pPr>
    </w:p>
    <w:p w:rsidR="00A77B01" w:rsidRPr="00E21296" w:rsidRDefault="0078742E" w:rsidP="00E21296">
      <w:pPr>
        <w:numPr>
          <w:ilvl w:val="0"/>
          <w:numId w:val="14"/>
        </w:numPr>
      </w:pPr>
      <w:r w:rsidRPr="008F00F5">
        <w:rPr>
          <w:b/>
          <w:bCs/>
        </w:rPr>
        <w:t>D</w:t>
      </w:r>
      <w:r w:rsidR="00E21296" w:rsidRPr="008F00F5">
        <w:rPr>
          <w:b/>
          <w:bCs/>
        </w:rPr>
        <w:t xml:space="preserve">iscussion Leading: </w:t>
      </w:r>
      <w:r w:rsidR="00E21296" w:rsidRPr="008F00F5">
        <w:t>Each student will be responsible for leading the discussion of one article over the course of the semester</w:t>
      </w:r>
      <w:r w:rsidR="00E21296" w:rsidRPr="00B52C63">
        <w:t>. I am going to encourage you to sign up to lead discussion in pairs beca</w:t>
      </w:r>
      <w:r w:rsidR="009C3880" w:rsidRPr="00B52C63">
        <w:t>use of the size of the class</w:t>
      </w:r>
      <w:r w:rsidR="00E21296" w:rsidRPr="00B52C63">
        <w:t>. I</w:t>
      </w:r>
      <w:r w:rsidR="00E21296" w:rsidRPr="007A7659">
        <w:t xml:space="preserve"> will post a sign-up on TRACS where you will be able to sign up for your chosen article. In leading the discussion, I am looking for several things. </w:t>
      </w:r>
      <w:r w:rsidR="00E21296">
        <w:t xml:space="preserve">First, </w:t>
      </w:r>
      <w:r w:rsidR="00E21296" w:rsidRPr="007A7659">
        <w:t xml:space="preserve">I would like to see </w:t>
      </w:r>
      <w:r w:rsidR="00B275EB">
        <w:t xml:space="preserve">that </w:t>
      </w:r>
      <w:r w:rsidR="009C3880">
        <w:t>you are well prepared with a plan for discussion either using your own questions or other students’ questions</w:t>
      </w:r>
      <w:r w:rsidR="00E21296" w:rsidRPr="007A7659">
        <w:t xml:space="preserve"> </w:t>
      </w:r>
      <w:r w:rsidR="009C3880">
        <w:t xml:space="preserve">or both </w:t>
      </w:r>
      <w:r w:rsidR="00E21296">
        <w:t xml:space="preserve">(I will compile and send </w:t>
      </w:r>
      <w:r w:rsidR="009C3880">
        <w:t>all questions</w:t>
      </w:r>
      <w:r w:rsidR="00E21296">
        <w:t xml:space="preserve"> to you by Monday evening)</w:t>
      </w:r>
      <w:r w:rsidR="00E21296" w:rsidRPr="007A7659">
        <w:t xml:space="preserve">. I envision the discussion of one article taking 20-30 minutes (maybe 5 or so discussion questions).  Part of your role is to keep the discussion on track/focused on the question at hand and keep things flowing along. Silences are okay and sometimes it takes people </w:t>
      </w:r>
      <w:r w:rsidR="00E21296" w:rsidRPr="007A7659">
        <w:lastRenderedPageBreak/>
        <w:t>time to think about what they want to say</w:t>
      </w:r>
      <w:r w:rsidR="00E21296">
        <w:t>,</w:t>
      </w:r>
      <w:r w:rsidR="00E21296" w:rsidRPr="007A7659">
        <w:t xml:space="preserve"> but you </w:t>
      </w:r>
      <w:r w:rsidR="00E21296">
        <w:t>should be</w:t>
      </w:r>
      <w:r w:rsidR="00E21296" w:rsidRPr="007A7659">
        <w:t xml:space="preserve"> ready with your own thoughts about each question/comment. Also, it is often helpful to provide a handout or some sort of visual aid for the class</w:t>
      </w:r>
      <w:r w:rsidR="00E21296">
        <w:t xml:space="preserve"> (e.g., a list of the questions you have picked for us to discuss)</w:t>
      </w:r>
      <w:r w:rsidR="00E21296" w:rsidRPr="007A7659">
        <w:t>. You may choose to discuss as one big group</w:t>
      </w:r>
      <w:r w:rsidR="00E21296">
        <w:t>,</w:t>
      </w:r>
      <w:r w:rsidR="00E21296" w:rsidRPr="007A7659">
        <w:t xml:space="preserve"> or break the class into smaller groups</w:t>
      </w:r>
      <w:r w:rsidR="00E21296">
        <w:t>,</w:t>
      </w:r>
      <w:r w:rsidR="00E21296" w:rsidRPr="007A7659">
        <w:t xml:space="preserve"> or start with small groups and finish with the</w:t>
      </w:r>
      <w:r w:rsidR="00E21296">
        <w:t xml:space="preserve"> larger group</w:t>
      </w:r>
      <w:r w:rsidR="00E21296" w:rsidRPr="007A7659">
        <w:t xml:space="preserve">. We do have a large class so keep that in mind. Please feel free to talk with me before you lead discussion if you have questions. At the beginning of </w:t>
      </w:r>
      <w:r w:rsidR="00E21296">
        <w:t xml:space="preserve">each </w:t>
      </w:r>
      <w:r w:rsidR="00E21296" w:rsidRPr="007A7659">
        <w:t xml:space="preserve">class, I will briefly lecture and provide some overview of the readings for the week so you don’t need to do this in your discussion. </w:t>
      </w:r>
    </w:p>
    <w:p w:rsidR="00B43B5B" w:rsidRPr="00A77B01" w:rsidRDefault="00B43B5B" w:rsidP="00A77B01">
      <w:pPr>
        <w:ind w:left="720"/>
        <w:rPr>
          <w:highlight w:val="green"/>
        </w:rPr>
      </w:pPr>
    </w:p>
    <w:p w:rsidR="00B3317F" w:rsidRDefault="00475A3E" w:rsidP="00F9259F">
      <w:pPr>
        <w:numPr>
          <w:ilvl w:val="0"/>
          <w:numId w:val="14"/>
        </w:numPr>
      </w:pPr>
      <w:r w:rsidRPr="00AC7675">
        <w:rPr>
          <w:b/>
          <w:bCs/>
        </w:rPr>
        <w:t>Research</w:t>
      </w:r>
      <w:r w:rsidR="00C42C0D" w:rsidRPr="00AC7675">
        <w:rPr>
          <w:b/>
          <w:bCs/>
        </w:rPr>
        <w:t xml:space="preserve"> </w:t>
      </w:r>
      <w:r w:rsidR="00D579C0" w:rsidRPr="00AC7675">
        <w:rPr>
          <w:b/>
          <w:bCs/>
        </w:rPr>
        <w:t xml:space="preserve">Paper: </w:t>
      </w:r>
      <w:r w:rsidR="006F35EC">
        <w:t xml:space="preserve">The final project for this class requires reading a </w:t>
      </w:r>
      <w:r w:rsidR="006F35EC" w:rsidRPr="00881255">
        <w:rPr>
          <w:i/>
        </w:rPr>
        <w:t>pathography</w:t>
      </w:r>
      <w:r w:rsidR="006F35EC">
        <w:t xml:space="preserve">, a narrative of a patient’s experience of illness. </w:t>
      </w:r>
      <w:r w:rsidR="001135E4" w:rsidRPr="00AC7675">
        <w:rPr>
          <w:bCs/>
        </w:rPr>
        <w:t>You will</w:t>
      </w:r>
      <w:r w:rsidR="006B4812" w:rsidRPr="00AC7675">
        <w:rPr>
          <w:bCs/>
        </w:rPr>
        <w:t xml:space="preserve"> complete a</w:t>
      </w:r>
      <w:r w:rsidR="009163FD" w:rsidRPr="00AC7675">
        <w:rPr>
          <w:bCs/>
        </w:rPr>
        <w:t>n APA style</w:t>
      </w:r>
      <w:r w:rsidR="006B4812" w:rsidRPr="00AC7675">
        <w:rPr>
          <w:bCs/>
        </w:rPr>
        <w:t xml:space="preserve"> </w:t>
      </w:r>
      <w:r w:rsidR="007440E0">
        <w:rPr>
          <w:bCs/>
        </w:rPr>
        <w:t>~15</w:t>
      </w:r>
      <w:r w:rsidR="00B3317F">
        <w:rPr>
          <w:bCs/>
        </w:rPr>
        <w:t xml:space="preserve"> </w:t>
      </w:r>
      <w:r w:rsidR="001135E4" w:rsidRPr="00AC7675">
        <w:rPr>
          <w:bCs/>
        </w:rPr>
        <w:t>page research paper</w:t>
      </w:r>
      <w:r w:rsidR="006F35EC">
        <w:rPr>
          <w:bCs/>
        </w:rPr>
        <w:t xml:space="preserve"> for this project</w:t>
      </w:r>
      <w:r w:rsidR="00791D72" w:rsidRPr="00AC7675">
        <w:rPr>
          <w:bCs/>
        </w:rPr>
        <w:t xml:space="preserve">. </w:t>
      </w:r>
      <w:r w:rsidR="00AC7675">
        <w:rPr>
          <w:bCs/>
        </w:rPr>
        <w:t>Y</w:t>
      </w:r>
      <w:r w:rsidR="00791D72" w:rsidRPr="00AC7675">
        <w:rPr>
          <w:bCs/>
        </w:rPr>
        <w:t>our</w:t>
      </w:r>
      <w:r w:rsidR="00AC7675">
        <w:rPr>
          <w:bCs/>
        </w:rPr>
        <w:t xml:space="preserve"> chosen pathography will be</w:t>
      </w:r>
      <w:r w:rsidR="00791D72" w:rsidRPr="00AC7675">
        <w:rPr>
          <w:bCs/>
        </w:rPr>
        <w:t xml:space="preserve"> the “inspiration piece” for this paper. </w:t>
      </w:r>
      <w:r w:rsidR="00A07EAD">
        <w:rPr>
          <w:bCs/>
        </w:rPr>
        <w:t xml:space="preserve">I will provide you a list but you may vary from that list if you get my approval of the potential book. </w:t>
      </w:r>
      <w:r w:rsidR="00AC7675">
        <w:rPr>
          <w:bCs/>
        </w:rPr>
        <w:t>Each student must choose a different pathog</w:t>
      </w:r>
      <w:r w:rsidR="00561869">
        <w:rPr>
          <w:bCs/>
        </w:rPr>
        <w:t xml:space="preserve">raphy; you will </w:t>
      </w:r>
      <w:r w:rsidR="006A2539">
        <w:rPr>
          <w:bCs/>
        </w:rPr>
        <w:t>submit your</w:t>
      </w:r>
      <w:r w:rsidR="006F35EC">
        <w:rPr>
          <w:bCs/>
        </w:rPr>
        <w:t xml:space="preserve"> chosen pathography,</w:t>
      </w:r>
      <w:r w:rsidR="00A07EAD">
        <w:rPr>
          <w:bCs/>
        </w:rPr>
        <w:t xml:space="preserve"> </w:t>
      </w:r>
      <w:r w:rsidR="00B61EB6">
        <w:rPr>
          <w:bCs/>
        </w:rPr>
        <w:t>including preliminary idea</w:t>
      </w:r>
      <w:r w:rsidR="006F35EC">
        <w:rPr>
          <w:bCs/>
        </w:rPr>
        <w:t>s</w:t>
      </w:r>
      <w:r w:rsidR="00B61EB6">
        <w:rPr>
          <w:bCs/>
        </w:rPr>
        <w:t xml:space="preserve"> for your intervention</w:t>
      </w:r>
      <w:r w:rsidR="006A2539">
        <w:rPr>
          <w:bCs/>
        </w:rPr>
        <w:t xml:space="preserve"> early in the semester.</w:t>
      </w:r>
      <w:r w:rsidR="003F08BC" w:rsidRPr="00AC7675">
        <w:rPr>
          <w:bCs/>
        </w:rPr>
        <w:t xml:space="preserve"> </w:t>
      </w:r>
      <w:r w:rsidR="00A07EAD">
        <w:rPr>
          <w:bCs/>
        </w:rPr>
        <w:t xml:space="preserve">You can turn this in </w:t>
      </w:r>
      <w:r w:rsidR="006A2539">
        <w:rPr>
          <w:bCs/>
        </w:rPr>
        <w:t>earlier than the deadline</w:t>
      </w:r>
      <w:r w:rsidR="00A07EAD">
        <w:rPr>
          <w:bCs/>
        </w:rPr>
        <w:t xml:space="preserve"> if you want to “lock in” your chosen book. </w:t>
      </w:r>
      <w:r w:rsidR="009163FD" w:rsidRPr="00AC7675">
        <w:rPr>
          <w:bCs/>
        </w:rPr>
        <w:t xml:space="preserve">Your paper must cover the following subset of topics </w:t>
      </w:r>
      <w:r w:rsidR="00AC7675">
        <w:rPr>
          <w:bCs/>
        </w:rPr>
        <w:t xml:space="preserve">about the pathography and </w:t>
      </w:r>
      <w:r w:rsidR="009163FD" w:rsidRPr="00AC7675">
        <w:rPr>
          <w:bCs/>
        </w:rPr>
        <w:t>about the disease</w:t>
      </w:r>
      <w:r w:rsidR="00AC7675" w:rsidRPr="00AC7675">
        <w:rPr>
          <w:bCs/>
        </w:rPr>
        <w:t xml:space="preserve"> discussed in the pathography (if you want to vary from the disease discussed in the pathography, please explain why and make a case</w:t>
      </w:r>
      <w:r w:rsidR="00CC2C6F">
        <w:rPr>
          <w:bCs/>
        </w:rPr>
        <w:t xml:space="preserve"> </w:t>
      </w:r>
      <w:r w:rsidR="00CC2C6F" w:rsidRPr="00B3317F">
        <w:rPr>
          <w:bCs/>
        </w:rPr>
        <w:t>for the connection of the disease you are choosing to focus on)</w:t>
      </w:r>
      <w:r w:rsidR="009163FD" w:rsidRPr="00B3317F">
        <w:rPr>
          <w:bCs/>
        </w:rPr>
        <w:t xml:space="preserve">: </w:t>
      </w:r>
      <w:r w:rsidR="00EA6EB6" w:rsidRPr="00B3317F">
        <w:rPr>
          <w:bCs/>
        </w:rPr>
        <w:t xml:space="preserve">1) </w:t>
      </w:r>
      <w:r w:rsidR="00AC7675" w:rsidRPr="00B3317F">
        <w:rPr>
          <w:bCs/>
        </w:rPr>
        <w:t xml:space="preserve">summary of </w:t>
      </w:r>
      <w:r w:rsidR="006A2539">
        <w:rPr>
          <w:bCs/>
        </w:rPr>
        <w:t xml:space="preserve">key parts of </w:t>
      </w:r>
      <w:r w:rsidR="00AC7675" w:rsidRPr="00B3317F">
        <w:rPr>
          <w:bCs/>
        </w:rPr>
        <w:t>your pathography</w:t>
      </w:r>
      <w:r w:rsidR="00B3317F">
        <w:rPr>
          <w:bCs/>
        </w:rPr>
        <w:t xml:space="preserve"> (~</w:t>
      </w:r>
      <w:r w:rsidR="00A14A13">
        <w:rPr>
          <w:bCs/>
        </w:rPr>
        <w:t>2</w:t>
      </w:r>
      <w:r w:rsidR="00E05C56">
        <w:rPr>
          <w:bCs/>
        </w:rPr>
        <w:t xml:space="preserve"> page</w:t>
      </w:r>
      <w:r w:rsidR="00B3317F">
        <w:rPr>
          <w:bCs/>
        </w:rPr>
        <w:t>)</w:t>
      </w:r>
      <w:r w:rsidR="00AC7675" w:rsidRPr="00B3317F">
        <w:rPr>
          <w:bCs/>
        </w:rPr>
        <w:t xml:space="preserve">, 2) key themes in the book related to health psychology </w:t>
      </w:r>
      <w:r w:rsidR="00AC7675" w:rsidRPr="000E2436">
        <w:rPr>
          <w:bCs/>
        </w:rPr>
        <w:t>and</w:t>
      </w:r>
      <w:r w:rsidR="006A2539">
        <w:rPr>
          <w:bCs/>
        </w:rPr>
        <w:t>/or</w:t>
      </w:r>
      <w:r w:rsidR="00AC7675" w:rsidRPr="000E2436">
        <w:rPr>
          <w:bCs/>
        </w:rPr>
        <w:t xml:space="preserve"> the content covered in this cours</w:t>
      </w:r>
      <w:r w:rsidR="009C55D8" w:rsidRPr="000E2436">
        <w:rPr>
          <w:bCs/>
        </w:rPr>
        <w:t>e</w:t>
      </w:r>
      <w:r w:rsidR="00B3317F" w:rsidRPr="000E2436">
        <w:rPr>
          <w:bCs/>
        </w:rPr>
        <w:t xml:space="preserve"> (~2</w:t>
      </w:r>
      <w:r w:rsidR="007440E0">
        <w:rPr>
          <w:bCs/>
        </w:rPr>
        <w:t>-3</w:t>
      </w:r>
      <w:r w:rsidR="00B3317F" w:rsidRPr="000E2436">
        <w:rPr>
          <w:bCs/>
        </w:rPr>
        <w:t xml:space="preserve"> pages)</w:t>
      </w:r>
      <w:r w:rsidR="009C55D8" w:rsidRPr="000E2436">
        <w:rPr>
          <w:bCs/>
        </w:rPr>
        <w:t>,</w:t>
      </w:r>
      <w:r w:rsidR="00F9259F" w:rsidRPr="000E2436">
        <w:t xml:space="preserve"> </w:t>
      </w:r>
      <w:r w:rsidR="00B3317F" w:rsidRPr="000E2436">
        <w:rPr>
          <w:bCs/>
        </w:rPr>
        <w:t>3</w:t>
      </w:r>
      <w:r w:rsidR="00EA6EB6" w:rsidRPr="000E2436">
        <w:rPr>
          <w:bCs/>
        </w:rPr>
        <w:t xml:space="preserve">) effects </w:t>
      </w:r>
      <w:r w:rsidR="00C761CF" w:rsidRPr="000E2436">
        <w:rPr>
          <w:bCs/>
        </w:rPr>
        <w:t>of the disease</w:t>
      </w:r>
      <w:r w:rsidR="00B3317F" w:rsidRPr="000E2436">
        <w:rPr>
          <w:bCs/>
        </w:rPr>
        <w:t xml:space="preserve"> or condition discussed in the book</w:t>
      </w:r>
      <w:r w:rsidR="00C761CF" w:rsidRPr="000E2436">
        <w:rPr>
          <w:bCs/>
        </w:rPr>
        <w:t xml:space="preserve"> </w:t>
      </w:r>
      <w:r w:rsidR="00EA6EB6" w:rsidRPr="000E2436">
        <w:rPr>
          <w:bCs/>
        </w:rPr>
        <w:t>on psychological adjustment and quality of life</w:t>
      </w:r>
      <w:r w:rsidR="00B3317F" w:rsidRPr="000E2436">
        <w:rPr>
          <w:bCs/>
        </w:rPr>
        <w:t xml:space="preserve"> (</w:t>
      </w:r>
      <w:r w:rsidR="00E05C56" w:rsidRPr="000E2436">
        <w:rPr>
          <w:bCs/>
        </w:rPr>
        <w:t>~</w:t>
      </w:r>
      <w:r w:rsidR="00B3317F" w:rsidRPr="000E2436">
        <w:rPr>
          <w:bCs/>
        </w:rPr>
        <w:t>2</w:t>
      </w:r>
      <w:r w:rsidR="007440E0">
        <w:rPr>
          <w:bCs/>
        </w:rPr>
        <w:t>-3</w:t>
      </w:r>
      <w:r w:rsidR="00B3317F">
        <w:rPr>
          <w:bCs/>
        </w:rPr>
        <w:t xml:space="preserve"> pages)</w:t>
      </w:r>
      <w:r w:rsidR="00EA6EB6" w:rsidRPr="00B3317F">
        <w:rPr>
          <w:bCs/>
        </w:rPr>
        <w:t xml:space="preserve">, </w:t>
      </w:r>
      <w:r w:rsidR="00B3317F" w:rsidRPr="00B3317F">
        <w:rPr>
          <w:bCs/>
        </w:rPr>
        <w:t>4</w:t>
      </w:r>
      <w:r w:rsidR="00F9259F" w:rsidRPr="00B3317F">
        <w:rPr>
          <w:bCs/>
        </w:rPr>
        <w:t xml:space="preserve">) </w:t>
      </w:r>
      <w:r w:rsidR="00A56FD2">
        <w:rPr>
          <w:bCs/>
        </w:rPr>
        <w:t xml:space="preserve">overview of </w:t>
      </w:r>
      <w:r w:rsidR="00F9259F" w:rsidRPr="00B3317F">
        <w:t>current most typical course o</w:t>
      </w:r>
      <w:r w:rsidR="00CC2C6F" w:rsidRPr="00B3317F">
        <w:t>f treatment/disease ma</w:t>
      </w:r>
      <w:r w:rsidR="00A56FD2">
        <w:t>nagement and how effective it is</w:t>
      </w:r>
      <w:r w:rsidR="00B3317F" w:rsidRPr="00B3317F">
        <w:t xml:space="preserve">  </w:t>
      </w:r>
      <w:r w:rsidR="007440E0">
        <w:t>(~</w:t>
      </w:r>
      <w:r w:rsidR="00A14A13">
        <w:t>2</w:t>
      </w:r>
      <w:r w:rsidR="00B3317F">
        <w:t xml:space="preserve"> </w:t>
      </w:r>
      <w:r w:rsidR="007440E0">
        <w:t>-3</w:t>
      </w:r>
      <w:r w:rsidR="007440E0" w:rsidRPr="007440E0">
        <w:t xml:space="preserve"> </w:t>
      </w:r>
      <w:r w:rsidR="007440E0">
        <w:t>pages</w:t>
      </w:r>
      <w:r w:rsidR="00B3317F">
        <w:t xml:space="preserve">) </w:t>
      </w:r>
      <w:r w:rsidR="00B3317F" w:rsidRPr="00B3317F">
        <w:t>5</w:t>
      </w:r>
      <w:r w:rsidR="00F9259F" w:rsidRPr="00B3317F">
        <w:t>) What behavioral or psychosocial intervention</w:t>
      </w:r>
      <w:r w:rsidR="00A56FD2">
        <w:t>(</w:t>
      </w:r>
      <w:r w:rsidR="00F9259F" w:rsidRPr="00B3317F">
        <w:t>s</w:t>
      </w:r>
      <w:r w:rsidR="00A56FD2">
        <w:t>)</w:t>
      </w:r>
      <w:r w:rsidR="00F9259F" w:rsidRPr="00B3317F">
        <w:t xml:space="preserve"> would be helpful in the experience of the treatment process or adjustment to life with the disease?  Explain a proposed</w:t>
      </w:r>
      <w:r w:rsidR="00B3317F" w:rsidRPr="00B3317F">
        <w:t xml:space="preserve"> psychosocial intervention </w:t>
      </w:r>
      <w:r w:rsidR="00F9259F" w:rsidRPr="00B3317F">
        <w:t xml:space="preserve">in detail. </w:t>
      </w:r>
      <w:r w:rsidR="00B3317F" w:rsidRPr="00B3317F">
        <w:t>The theoretic</w:t>
      </w:r>
      <w:r w:rsidR="00A14A13">
        <w:t>al background of the intervention</w:t>
      </w:r>
      <w:r w:rsidR="00B3317F" w:rsidRPr="00B3317F">
        <w:t>, a description of t</w:t>
      </w:r>
      <w:r w:rsidR="00B3317F">
        <w:t>he intervention methods, and existing</w:t>
      </w:r>
      <w:r w:rsidR="00B3317F" w:rsidRPr="00B3317F">
        <w:t xml:space="preserve"> empirical evidence supporting the intervention should</w:t>
      </w:r>
      <w:r w:rsidR="00B3317F" w:rsidRPr="00AC7675">
        <w:t xml:space="preserve"> be desc</w:t>
      </w:r>
      <w:r w:rsidR="00B3317F">
        <w:t>ribed (~</w:t>
      </w:r>
      <w:r w:rsidR="00561869">
        <w:t>5-</w:t>
      </w:r>
      <w:r w:rsidR="00E05C56">
        <w:t>6</w:t>
      </w:r>
      <w:r w:rsidR="00B3317F">
        <w:t xml:space="preserve"> pages). </w:t>
      </w:r>
    </w:p>
    <w:p w:rsidR="00053D8E" w:rsidRDefault="00B3317F" w:rsidP="00053D8E">
      <w:pPr>
        <w:ind w:left="720" w:firstLine="720"/>
      </w:pPr>
      <w:r>
        <w:t>For #3-5</w:t>
      </w:r>
      <w:r w:rsidR="00CC2C6F">
        <w:t xml:space="preserve">, you will need to review the </w:t>
      </w:r>
      <w:r w:rsidR="001D2F2D">
        <w:t xml:space="preserve">relevant medical and/or psychological </w:t>
      </w:r>
      <w:r w:rsidR="00CC2C6F">
        <w:t>literature to answer the questions</w:t>
      </w:r>
      <w:r>
        <w:t>. In that sense, this is a 2 part paper-</w:t>
      </w:r>
      <w:r w:rsidR="00B61EB6">
        <w:t>-</w:t>
      </w:r>
      <w:r>
        <w:t>part 1</w:t>
      </w:r>
      <w:r w:rsidR="007440E0">
        <w:t>(#1-2)</w:t>
      </w:r>
      <w:r>
        <w:t xml:space="preserve"> focuses on your </w:t>
      </w:r>
      <w:r w:rsidRPr="00053D8E">
        <w:t>pathography</w:t>
      </w:r>
      <w:r w:rsidR="006A2539">
        <w:t xml:space="preserve"> and specifics raised in the book</w:t>
      </w:r>
      <w:r w:rsidRPr="00053D8E">
        <w:t xml:space="preserve"> and part 2</w:t>
      </w:r>
      <w:r w:rsidR="007440E0">
        <w:t xml:space="preserve"> (#3-5)</w:t>
      </w:r>
      <w:r w:rsidRPr="00053D8E">
        <w:t xml:space="preserve"> focuses more specifically on the disease discussed in the pathography</w:t>
      </w:r>
      <w:r w:rsidR="00A56FD2">
        <w:t xml:space="preserve"> and developing a psychosocial intervention for it</w:t>
      </w:r>
      <w:r w:rsidRPr="00053D8E">
        <w:t xml:space="preserve">. </w:t>
      </w:r>
      <w:r w:rsidR="00F13E49">
        <w:t>T</w:t>
      </w:r>
      <w:r w:rsidR="0027247E">
        <w:t xml:space="preserve">he grading rubric for this paper will come in a separate handout. </w:t>
      </w:r>
      <w:r w:rsidR="006B1D32">
        <w:t>The paper wil</w:t>
      </w:r>
      <w:r w:rsidR="006A2539">
        <w:t>l be turned in via Turnitin.com and in class</w:t>
      </w:r>
      <w:r w:rsidR="00897FB2">
        <w:t>.</w:t>
      </w:r>
    </w:p>
    <w:p w:rsidR="006F35EC" w:rsidRPr="00053D8E" w:rsidRDefault="006F35EC" w:rsidP="00053D8E">
      <w:pPr>
        <w:ind w:left="720" w:firstLine="720"/>
      </w:pPr>
    </w:p>
    <w:p w:rsidR="00897FB2" w:rsidRPr="006F35EC" w:rsidRDefault="001135E4" w:rsidP="007F6821">
      <w:pPr>
        <w:numPr>
          <w:ilvl w:val="0"/>
          <w:numId w:val="14"/>
        </w:numPr>
        <w:rPr>
          <w:b/>
          <w:bCs/>
        </w:rPr>
      </w:pPr>
      <w:r w:rsidRPr="00053D8E">
        <w:rPr>
          <w:b/>
          <w:bCs/>
        </w:rPr>
        <w:t>Presentation</w:t>
      </w:r>
      <w:r w:rsidR="00410203">
        <w:rPr>
          <w:b/>
          <w:bCs/>
        </w:rPr>
        <w:t xml:space="preserve"> of Paper</w:t>
      </w:r>
      <w:r w:rsidRPr="00053D8E">
        <w:rPr>
          <w:b/>
          <w:bCs/>
        </w:rPr>
        <w:t>:</w:t>
      </w:r>
      <w:r w:rsidRPr="00053D8E">
        <w:t xml:space="preserve"> During the last class days, you will give a</w:t>
      </w:r>
      <w:r w:rsidR="006B4812" w:rsidRPr="00053D8E">
        <w:t xml:space="preserve"> </w:t>
      </w:r>
      <w:r w:rsidRPr="00053D8E">
        <w:t>power point presentation based on your</w:t>
      </w:r>
      <w:r w:rsidR="005C7E93" w:rsidRPr="00053D8E">
        <w:t xml:space="preserve"> paper</w:t>
      </w:r>
      <w:r w:rsidR="00F9259F" w:rsidRPr="00053D8E">
        <w:t xml:space="preserve"> and your </w:t>
      </w:r>
      <w:r w:rsidR="00A14A13">
        <w:t>intervention</w:t>
      </w:r>
      <w:r w:rsidR="00F9259F" w:rsidRPr="00053D8E">
        <w:t xml:space="preserve">. </w:t>
      </w:r>
      <w:r w:rsidR="00053D8E">
        <w:t xml:space="preserve">Each </w:t>
      </w:r>
      <w:r w:rsidR="00053D8E" w:rsidRPr="00053D8E">
        <w:t>presentation will be accompanied by</w:t>
      </w:r>
      <w:r w:rsidR="00561869">
        <w:t xml:space="preserve"> </w:t>
      </w:r>
      <w:r w:rsidR="00F13E49">
        <w:t>several</w:t>
      </w:r>
      <w:r w:rsidR="00053D8E" w:rsidRPr="00053D8E">
        <w:t xml:space="preserve"> minutes of discussion. </w:t>
      </w:r>
      <w:r w:rsidR="00F13E49">
        <w:t>T</w:t>
      </w:r>
      <w:r w:rsidR="0027247E">
        <w:t xml:space="preserve">he grading rubric </w:t>
      </w:r>
      <w:r w:rsidR="002C1C8F">
        <w:t>and more details about</w:t>
      </w:r>
      <w:r w:rsidR="0027247E">
        <w:t xml:space="preserve"> this presentation will come in a separate handout. </w:t>
      </w:r>
    </w:p>
    <w:p w:rsidR="00897FB2" w:rsidRDefault="00897FB2" w:rsidP="007F6821">
      <w:pPr>
        <w:tabs>
          <w:tab w:val="left" w:pos="6300"/>
        </w:tabs>
        <w:rPr>
          <w:b/>
          <w:bCs/>
        </w:rPr>
      </w:pPr>
    </w:p>
    <w:p w:rsidR="002D7B65" w:rsidRPr="00AC7675" w:rsidRDefault="002D7B65" w:rsidP="007F6821">
      <w:pPr>
        <w:tabs>
          <w:tab w:val="left" w:pos="6300"/>
        </w:tabs>
      </w:pPr>
      <w:r w:rsidRPr="00AC7675">
        <w:rPr>
          <w:b/>
          <w:bCs/>
        </w:rPr>
        <w:t>Grading:</w:t>
      </w:r>
      <w:r w:rsidRPr="00AC7675">
        <w:t xml:space="preserve"> </w:t>
      </w:r>
      <w:r w:rsidR="007F6821" w:rsidRPr="00AC7675">
        <w:t xml:space="preserve"> </w:t>
      </w:r>
      <w:r w:rsidRPr="00AC7675">
        <w:t>Course grades will be computed as follows</w:t>
      </w:r>
      <w:r w:rsidR="00E00EFD" w:rsidRPr="00AC7675">
        <w:t>:</w:t>
      </w:r>
    </w:p>
    <w:p w:rsidR="00FD4822" w:rsidRPr="00AC7675" w:rsidRDefault="00E00EFD" w:rsidP="00227F8E">
      <w:pPr>
        <w:ind w:left="720"/>
      </w:pPr>
      <w:r w:rsidRPr="00AC7675">
        <w:t xml:space="preserve">Research </w:t>
      </w:r>
      <w:r w:rsidR="00D579C0" w:rsidRPr="00AC7675">
        <w:t>Paper</w:t>
      </w:r>
      <w:r w:rsidR="006B4812" w:rsidRPr="00AC7675">
        <w:t xml:space="preserve">: </w:t>
      </w:r>
      <w:r w:rsidR="009C3880">
        <w:t>30</w:t>
      </w:r>
      <w:r w:rsidRPr="00AC7675">
        <w:t>%</w:t>
      </w:r>
    </w:p>
    <w:p w:rsidR="00D579C0" w:rsidRPr="00AC7675" w:rsidRDefault="00D579C0" w:rsidP="00227F8E">
      <w:pPr>
        <w:ind w:left="720"/>
      </w:pPr>
      <w:r w:rsidRPr="00AC7675">
        <w:t>Presentation</w:t>
      </w:r>
      <w:r w:rsidR="007A7659">
        <w:t xml:space="preserve"> of paper</w:t>
      </w:r>
      <w:r w:rsidRPr="00AC7675">
        <w:t xml:space="preserve">: </w:t>
      </w:r>
      <w:r w:rsidR="009C3880">
        <w:t>10</w:t>
      </w:r>
      <w:r w:rsidR="00E00EFD" w:rsidRPr="00AC7675">
        <w:t>%</w:t>
      </w:r>
    </w:p>
    <w:p w:rsidR="00E00EFD" w:rsidRDefault="0023755E" w:rsidP="00227F8E">
      <w:pPr>
        <w:ind w:left="720"/>
      </w:pPr>
      <w:r>
        <w:t>Re</w:t>
      </w:r>
      <w:r w:rsidR="00A77B01">
        <w:t>ading</w:t>
      </w:r>
      <w:r>
        <w:t xml:space="preserve"> questions</w:t>
      </w:r>
      <w:r w:rsidR="006F35EC">
        <w:t xml:space="preserve"> and outline</w:t>
      </w:r>
      <w:r w:rsidR="00E00EFD" w:rsidRPr="00AC7675">
        <w:t>: 2</w:t>
      </w:r>
      <w:r w:rsidR="006F35EC">
        <w:t>5</w:t>
      </w:r>
      <w:r w:rsidR="00E00EFD" w:rsidRPr="00AC7675">
        <w:t>%</w:t>
      </w:r>
    </w:p>
    <w:p w:rsidR="007A7659" w:rsidRPr="00AC7675" w:rsidRDefault="00E21296" w:rsidP="00227F8E">
      <w:pPr>
        <w:ind w:left="720"/>
      </w:pPr>
      <w:r>
        <w:t>Discussion Leading</w:t>
      </w:r>
      <w:r w:rsidR="009C3880">
        <w:t>: 10</w:t>
      </w:r>
      <w:r w:rsidR="007A7659">
        <w:t>%</w:t>
      </w:r>
    </w:p>
    <w:p w:rsidR="00480878" w:rsidRPr="00E21296" w:rsidRDefault="00CA5094" w:rsidP="00E21296">
      <w:pPr>
        <w:ind w:left="720"/>
      </w:pPr>
      <w:r>
        <w:t>A</w:t>
      </w:r>
      <w:r w:rsidR="009C3880">
        <w:t>ttendance and Participation: 25</w:t>
      </w:r>
      <w:r w:rsidR="00E00EFD" w:rsidRPr="00AC7675">
        <w:t>%</w:t>
      </w:r>
    </w:p>
    <w:p w:rsidR="00E21296" w:rsidRDefault="00E21296">
      <w:pPr>
        <w:rPr>
          <w:b/>
        </w:rPr>
      </w:pPr>
    </w:p>
    <w:p w:rsidR="00F173B9" w:rsidRPr="00AC7675" w:rsidRDefault="002D7B65">
      <w:pPr>
        <w:rPr>
          <w:b/>
        </w:rPr>
      </w:pPr>
      <w:r w:rsidRPr="00AC7675">
        <w:rPr>
          <w:b/>
        </w:rPr>
        <w:t>Course Schedule</w:t>
      </w:r>
      <w:r w:rsidR="00CE6C4C" w:rsidRPr="00AC7675">
        <w:rPr>
          <w:b/>
        </w:rPr>
        <w:t xml:space="preserve"> (subject to minor changes)</w:t>
      </w:r>
      <w:r w:rsidRPr="00AC7675">
        <w:rPr>
          <w:b/>
        </w:rPr>
        <w:t>:</w:t>
      </w:r>
      <w:r w:rsidR="002A34FC" w:rsidRPr="00AC7675">
        <w:rPr>
          <w:b/>
        </w:rPr>
        <w:t xml:space="preserve"> </w:t>
      </w:r>
    </w:p>
    <w:tbl>
      <w:tblPr>
        <w:tblW w:w="98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079"/>
        <w:gridCol w:w="1388"/>
        <w:gridCol w:w="7361"/>
      </w:tblGrid>
      <w:tr w:rsidR="00C5453E" w:rsidRPr="00AC7675" w:rsidTr="00C5453E">
        <w:tblPrEx>
          <w:tblCellMar>
            <w:top w:w="0" w:type="dxa"/>
            <w:bottom w:w="0" w:type="dxa"/>
          </w:tblCellMar>
        </w:tblPrEx>
        <w:tc>
          <w:tcPr>
            <w:tcW w:w="1079" w:type="dxa"/>
            <w:tcBorders>
              <w:top w:val="thinThickSmallGap" w:sz="24" w:space="0" w:color="auto"/>
              <w:bottom w:val="thinThickSmallGap" w:sz="24" w:space="0" w:color="auto"/>
            </w:tcBorders>
          </w:tcPr>
          <w:p w:rsidR="00C5453E" w:rsidRPr="00AC7675" w:rsidRDefault="00C5453E" w:rsidP="00ED6BC1">
            <w:pPr>
              <w:rPr>
                <w:b/>
              </w:rPr>
            </w:pPr>
            <w:r w:rsidRPr="00AC7675">
              <w:rPr>
                <w:b/>
              </w:rPr>
              <w:t>Week</w:t>
            </w:r>
          </w:p>
        </w:tc>
        <w:tc>
          <w:tcPr>
            <w:tcW w:w="1388" w:type="dxa"/>
            <w:tcBorders>
              <w:top w:val="thinThickSmallGap" w:sz="24" w:space="0" w:color="auto"/>
              <w:bottom w:val="thinThickSmallGap" w:sz="24" w:space="0" w:color="auto"/>
            </w:tcBorders>
          </w:tcPr>
          <w:p w:rsidR="00C5453E" w:rsidRPr="00AC7675" w:rsidRDefault="00C5453E" w:rsidP="00ED6BC1">
            <w:pPr>
              <w:rPr>
                <w:b/>
              </w:rPr>
            </w:pPr>
            <w:r w:rsidRPr="00AC7675">
              <w:rPr>
                <w:b/>
              </w:rPr>
              <w:t>Date</w:t>
            </w:r>
          </w:p>
        </w:tc>
        <w:tc>
          <w:tcPr>
            <w:tcW w:w="7361" w:type="dxa"/>
            <w:tcBorders>
              <w:top w:val="thinThickSmallGap" w:sz="24" w:space="0" w:color="auto"/>
              <w:bottom w:val="thinThickSmallGap" w:sz="24" w:space="0" w:color="auto"/>
            </w:tcBorders>
          </w:tcPr>
          <w:p w:rsidR="00C5453E" w:rsidRPr="00AC7675" w:rsidRDefault="00C5453E" w:rsidP="00ED6BC1">
            <w:pPr>
              <w:rPr>
                <w:b/>
              </w:rPr>
            </w:pPr>
            <w:r w:rsidRPr="00AC7675">
              <w:rPr>
                <w:b/>
              </w:rPr>
              <w:t>Topic</w:t>
            </w:r>
            <w:r>
              <w:rPr>
                <w:b/>
              </w:rPr>
              <w:t>/Due Date</w:t>
            </w:r>
            <w:r w:rsidRPr="00AC7675">
              <w:rPr>
                <w:b/>
              </w:rPr>
              <w:t xml:space="preserve"> </w:t>
            </w:r>
          </w:p>
        </w:tc>
      </w:tr>
      <w:tr w:rsidR="00C5453E" w:rsidRPr="00AC7675" w:rsidTr="00C5453E">
        <w:tblPrEx>
          <w:tblCellMar>
            <w:top w:w="0" w:type="dxa"/>
            <w:bottom w:w="0" w:type="dxa"/>
          </w:tblCellMar>
        </w:tblPrEx>
        <w:trPr>
          <w:cantSplit/>
        </w:trPr>
        <w:tc>
          <w:tcPr>
            <w:tcW w:w="1079" w:type="dxa"/>
            <w:tcBorders>
              <w:top w:val="thinThickSmallGap" w:sz="24" w:space="0" w:color="auto"/>
              <w:bottom w:val="nil"/>
            </w:tcBorders>
            <w:vAlign w:val="center"/>
          </w:tcPr>
          <w:p w:rsidR="00C5453E" w:rsidRPr="00AC7675" w:rsidRDefault="00C5453E" w:rsidP="00F47CE9">
            <w:r w:rsidRPr="00AC7675">
              <w:t>Week 1</w:t>
            </w:r>
          </w:p>
        </w:tc>
        <w:tc>
          <w:tcPr>
            <w:tcW w:w="1388" w:type="dxa"/>
            <w:tcBorders>
              <w:top w:val="thinThickSmallGap" w:sz="24" w:space="0" w:color="auto"/>
              <w:bottom w:val="nil"/>
            </w:tcBorders>
          </w:tcPr>
          <w:p w:rsidR="00C5453E" w:rsidRPr="00AC7675" w:rsidRDefault="00BC66BB" w:rsidP="00ED6BC1">
            <w:r>
              <w:t xml:space="preserve">Jan. </w:t>
            </w:r>
            <w:r w:rsidR="00A55220">
              <w:t>1</w:t>
            </w:r>
            <w:r w:rsidR="007B4B14">
              <w:t>6</w:t>
            </w:r>
          </w:p>
        </w:tc>
        <w:tc>
          <w:tcPr>
            <w:tcW w:w="7361" w:type="dxa"/>
            <w:tcBorders>
              <w:top w:val="thinThickSmallGap" w:sz="24" w:space="0" w:color="auto"/>
              <w:bottom w:val="nil"/>
            </w:tcBorders>
          </w:tcPr>
          <w:p w:rsidR="00C5453E" w:rsidRPr="00BF2D1C" w:rsidRDefault="00C5453E" w:rsidP="009C533E">
            <w:r w:rsidRPr="00BF2D1C">
              <w:t xml:space="preserve">Course overview, introductions. </w:t>
            </w:r>
          </w:p>
        </w:tc>
      </w:tr>
      <w:tr w:rsidR="00C5453E" w:rsidRPr="00AC7675" w:rsidTr="00573082">
        <w:tblPrEx>
          <w:tblCellMar>
            <w:top w:w="0" w:type="dxa"/>
            <w:bottom w:w="0" w:type="dxa"/>
          </w:tblCellMar>
        </w:tblPrEx>
        <w:trPr>
          <w:cantSplit/>
          <w:trHeight w:val="467"/>
        </w:trPr>
        <w:tc>
          <w:tcPr>
            <w:tcW w:w="1079" w:type="dxa"/>
          </w:tcPr>
          <w:p w:rsidR="00C5453E" w:rsidRPr="00AC7675" w:rsidRDefault="00C5453E" w:rsidP="00ED6BC1">
            <w:r w:rsidRPr="00AC7675">
              <w:t>Week 2</w:t>
            </w:r>
          </w:p>
        </w:tc>
        <w:tc>
          <w:tcPr>
            <w:tcW w:w="1388" w:type="dxa"/>
          </w:tcPr>
          <w:p w:rsidR="00C5453E" w:rsidRPr="00AC7675" w:rsidRDefault="00BC66BB" w:rsidP="00ED6BC1">
            <w:r>
              <w:t>Jan. 2</w:t>
            </w:r>
            <w:r w:rsidR="007B4B14">
              <w:t>3</w:t>
            </w:r>
          </w:p>
        </w:tc>
        <w:tc>
          <w:tcPr>
            <w:tcW w:w="7361" w:type="dxa"/>
          </w:tcPr>
          <w:p w:rsidR="006B1D32" w:rsidRPr="00BF2D1C" w:rsidRDefault="00D06D4C" w:rsidP="00480878">
            <w:r w:rsidRPr="00BF2D1C">
              <w:t xml:space="preserve">Quality and </w:t>
            </w:r>
            <w:r w:rsidR="0046184A">
              <w:t>safety</w:t>
            </w:r>
            <w:r w:rsidRPr="00BF2D1C">
              <w:t xml:space="preserve"> of health care in the U.S.</w:t>
            </w:r>
          </w:p>
        </w:tc>
      </w:tr>
      <w:tr w:rsidR="00C5453E" w:rsidRPr="00AC7675" w:rsidTr="00C5453E">
        <w:tblPrEx>
          <w:tblCellMar>
            <w:top w:w="0" w:type="dxa"/>
            <w:bottom w:w="0" w:type="dxa"/>
          </w:tblCellMar>
        </w:tblPrEx>
        <w:trPr>
          <w:cantSplit/>
        </w:trPr>
        <w:tc>
          <w:tcPr>
            <w:tcW w:w="1079" w:type="dxa"/>
          </w:tcPr>
          <w:p w:rsidR="00C5453E" w:rsidRPr="00AC7675" w:rsidRDefault="00C5453E" w:rsidP="00ED6BC1">
            <w:r w:rsidRPr="00AC7675">
              <w:t>Week 3</w:t>
            </w:r>
          </w:p>
        </w:tc>
        <w:tc>
          <w:tcPr>
            <w:tcW w:w="1388" w:type="dxa"/>
          </w:tcPr>
          <w:p w:rsidR="00C5453E" w:rsidRPr="00AC7675" w:rsidRDefault="007B4B14" w:rsidP="00ED6BC1">
            <w:r>
              <w:t>Jan. 30</w:t>
            </w:r>
          </w:p>
        </w:tc>
        <w:tc>
          <w:tcPr>
            <w:tcW w:w="7361" w:type="dxa"/>
          </w:tcPr>
          <w:p w:rsidR="00C5453E" w:rsidRPr="00BF2D1C" w:rsidRDefault="00BF2D1C" w:rsidP="00A65129">
            <w:r w:rsidRPr="00BF2D1C">
              <w:t xml:space="preserve">New models of providing health care </w:t>
            </w:r>
            <w:r w:rsidR="003D680C" w:rsidRPr="00C377D4">
              <w:rPr>
                <w:b/>
              </w:rPr>
              <w:t>PATHOGRAPHY CHOICE DUE</w:t>
            </w:r>
            <w:r w:rsidR="00B275EB">
              <w:rPr>
                <w:b/>
              </w:rPr>
              <w:t xml:space="preserve"> BY EMAIL TO ME</w:t>
            </w:r>
            <w:r w:rsidR="00165632">
              <w:rPr>
                <w:b/>
              </w:rPr>
              <w:t xml:space="preserve"> </w:t>
            </w:r>
          </w:p>
        </w:tc>
      </w:tr>
      <w:tr w:rsidR="00C5453E" w:rsidRPr="00AC7675" w:rsidTr="00C5453E">
        <w:tblPrEx>
          <w:tblCellMar>
            <w:top w:w="0" w:type="dxa"/>
            <w:bottom w:w="0" w:type="dxa"/>
          </w:tblCellMar>
        </w:tblPrEx>
        <w:trPr>
          <w:cantSplit/>
        </w:trPr>
        <w:tc>
          <w:tcPr>
            <w:tcW w:w="1079" w:type="dxa"/>
          </w:tcPr>
          <w:p w:rsidR="00C5453E" w:rsidRPr="00AC7675" w:rsidRDefault="00C5453E" w:rsidP="00ED6BC1">
            <w:r w:rsidRPr="00AC7675">
              <w:t>Week 4</w:t>
            </w:r>
          </w:p>
        </w:tc>
        <w:tc>
          <w:tcPr>
            <w:tcW w:w="1388" w:type="dxa"/>
          </w:tcPr>
          <w:p w:rsidR="00C5453E" w:rsidRPr="00AC7675" w:rsidRDefault="00BC66BB" w:rsidP="00ED6BC1">
            <w:r>
              <w:t xml:space="preserve">Feb. </w:t>
            </w:r>
            <w:r w:rsidR="007B4B14">
              <w:t>6</w:t>
            </w:r>
          </w:p>
        </w:tc>
        <w:tc>
          <w:tcPr>
            <w:tcW w:w="7361" w:type="dxa"/>
          </w:tcPr>
          <w:p w:rsidR="00C5453E" w:rsidRPr="00C377D4" w:rsidRDefault="008155A5" w:rsidP="003D680C">
            <w:pPr>
              <w:rPr>
                <w:b/>
              </w:rPr>
            </w:pPr>
            <w:r>
              <w:t>The exper</w:t>
            </w:r>
            <w:r w:rsidR="00480878">
              <w:t>ience of being a patient/health-</w:t>
            </w:r>
            <w:r>
              <w:t>related quality of life</w:t>
            </w:r>
            <w:r w:rsidRPr="00C377D4">
              <w:rPr>
                <w:b/>
              </w:rPr>
              <w:t xml:space="preserve"> </w:t>
            </w:r>
          </w:p>
        </w:tc>
      </w:tr>
      <w:tr w:rsidR="00A161E5" w:rsidRPr="003F08BC" w:rsidTr="00C5453E">
        <w:tblPrEx>
          <w:tblCellMar>
            <w:top w:w="0" w:type="dxa"/>
            <w:bottom w:w="0" w:type="dxa"/>
          </w:tblCellMar>
        </w:tblPrEx>
        <w:trPr>
          <w:cantSplit/>
        </w:trPr>
        <w:tc>
          <w:tcPr>
            <w:tcW w:w="1079" w:type="dxa"/>
          </w:tcPr>
          <w:p w:rsidR="00A161E5" w:rsidRPr="003F08BC" w:rsidRDefault="00A161E5" w:rsidP="00ED6BC1">
            <w:r>
              <w:t>Week 5</w:t>
            </w:r>
          </w:p>
        </w:tc>
        <w:tc>
          <w:tcPr>
            <w:tcW w:w="1388" w:type="dxa"/>
          </w:tcPr>
          <w:p w:rsidR="00A161E5" w:rsidRPr="003F08BC" w:rsidRDefault="00A161E5" w:rsidP="00ED6BC1">
            <w:r>
              <w:t>Feb. 1</w:t>
            </w:r>
            <w:r w:rsidR="007B4B14">
              <w:t>3</w:t>
            </w:r>
          </w:p>
        </w:tc>
        <w:tc>
          <w:tcPr>
            <w:tcW w:w="7361" w:type="dxa"/>
          </w:tcPr>
          <w:p w:rsidR="00A161E5" w:rsidRPr="001D2F2D" w:rsidRDefault="006C7A4E" w:rsidP="00F37CB5">
            <w:pPr>
              <w:rPr>
                <w:b/>
              </w:rPr>
            </w:pPr>
            <w:r>
              <w:t>I</w:t>
            </w:r>
            <w:r w:rsidR="008155A5">
              <w:t xml:space="preserve">nterventions in health psychology  </w:t>
            </w:r>
          </w:p>
        </w:tc>
      </w:tr>
      <w:tr w:rsidR="008155A5" w:rsidRPr="003F08BC" w:rsidTr="00C5453E">
        <w:tblPrEx>
          <w:tblCellMar>
            <w:top w:w="0" w:type="dxa"/>
            <w:bottom w:w="0" w:type="dxa"/>
          </w:tblCellMar>
        </w:tblPrEx>
        <w:trPr>
          <w:cantSplit/>
        </w:trPr>
        <w:tc>
          <w:tcPr>
            <w:tcW w:w="1079" w:type="dxa"/>
            <w:vAlign w:val="center"/>
          </w:tcPr>
          <w:p w:rsidR="008155A5" w:rsidRPr="003F08BC" w:rsidRDefault="008155A5" w:rsidP="00ED6BC1">
            <w:r>
              <w:t>Week 6</w:t>
            </w:r>
          </w:p>
        </w:tc>
        <w:tc>
          <w:tcPr>
            <w:tcW w:w="1388" w:type="dxa"/>
          </w:tcPr>
          <w:p w:rsidR="008155A5" w:rsidRPr="003F08BC" w:rsidRDefault="008155A5" w:rsidP="0065374F">
            <w:r>
              <w:t>Feb. 2</w:t>
            </w:r>
            <w:r w:rsidR="007B4B14">
              <w:t>0</w:t>
            </w:r>
          </w:p>
        </w:tc>
        <w:tc>
          <w:tcPr>
            <w:tcW w:w="7361" w:type="dxa"/>
          </w:tcPr>
          <w:p w:rsidR="008155A5" w:rsidRDefault="008155A5" w:rsidP="005D32FF">
            <w:r>
              <w:t>Provider-patient communication</w:t>
            </w:r>
          </w:p>
          <w:p w:rsidR="008155A5" w:rsidRPr="001D2F2D" w:rsidRDefault="008155A5" w:rsidP="005D32FF">
            <w:pPr>
              <w:rPr>
                <w:b/>
              </w:rPr>
            </w:pPr>
          </w:p>
        </w:tc>
      </w:tr>
      <w:tr w:rsidR="008155A5" w:rsidRPr="003F08BC" w:rsidTr="00C5453E">
        <w:tblPrEx>
          <w:tblCellMar>
            <w:top w:w="0" w:type="dxa"/>
            <w:bottom w:w="0" w:type="dxa"/>
          </w:tblCellMar>
        </w:tblPrEx>
        <w:trPr>
          <w:cantSplit/>
        </w:trPr>
        <w:tc>
          <w:tcPr>
            <w:tcW w:w="1079" w:type="dxa"/>
          </w:tcPr>
          <w:p w:rsidR="008155A5" w:rsidRPr="003F08BC" w:rsidRDefault="008155A5" w:rsidP="00ED6BC1">
            <w:r>
              <w:t>Week 7</w:t>
            </w:r>
          </w:p>
        </w:tc>
        <w:tc>
          <w:tcPr>
            <w:tcW w:w="1388" w:type="dxa"/>
          </w:tcPr>
          <w:p w:rsidR="008155A5" w:rsidRPr="003F08BC" w:rsidRDefault="00A55220" w:rsidP="00ED6BC1">
            <w:r>
              <w:t>Feb. 2</w:t>
            </w:r>
            <w:r w:rsidR="007B4B14">
              <w:t>7</w:t>
            </w:r>
          </w:p>
        </w:tc>
        <w:tc>
          <w:tcPr>
            <w:tcW w:w="7361" w:type="dxa"/>
          </w:tcPr>
          <w:p w:rsidR="008155A5" w:rsidRPr="003F08BC" w:rsidRDefault="008155A5" w:rsidP="005D32FF">
            <w:r>
              <w:t>Patient adherence</w:t>
            </w:r>
          </w:p>
        </w:tc>
      </w:tr>
      <w:tr w:rsidR="008155A5" w:rsidRPr="003F08BC" w:rsidTr="00C5453E">
        <w:tblPrEx>
          <w:tblCellMar>
            <w:top w:w="0" w:type="dxa"/>
            <w:bottom w:w="0" w:type="dxa"/>
          </w:tblCellMar>
        </w:tblPrEx>
        <w:trPr>
          <w:cantSplit/>
        </w:trPr>
        <w:tc>
          <w:tcPr>
            <w:tcW w:w="1079" w:type="dxa"/>
          </w:tcPr>
          <w:p w:rsidR="008155A5" w:rsidRPr="003F08BC" w:rsidRDefault="008155A5" w:rsidP="00ED6BC1">
            <w:r>
              <w:t>Week 8</w:t>
            </w:r>
          </w:p>
        </w:tc>
        <w:tc>
          <w:tcPr>
            <w:tcW w:w="1388" w:type="dxa"/>
          </w:tcPr>
          <w:p w:rsidR="008155A5" w:rsidRPr="003F08BC" w:rsidRDefault="008155A5" w:rsidP="00ED6BC1">
            <w:r>
              <w:t xml:space="preserve">Mar. </w:t>
            </w:r>
            <w:r w:rsidR="007B4B14">
              <w:t>6</w:t>
            </w:r>
          </w:p>
        </w:tc>
        <w:tc>
          <w:tcPr>
            <w:tcW w:w="7361" w:type="dxa"/>
          </w:tcPr>
          <w:p w:rsidR="008155A5" w:rsidRPr="00480878" w:rsidRDefault="00480878" w:rsidP="00BF2D1C">
            <w:pPr>
              <w:rPr>
                <w:b/>
              </w:rPr>
            </w:pPr>
            <w:r>
              <w:t>Chronic pain</w:t>
            </w:r>
          </w:p>
        </w:tc>
      </w:tr>
      <w:tr w:rsidR="008155A5" w:rsidRPr="003F08BC" w:rsidTr="00C5453E">
        <w:tblPrEx>
          <w:tblCellMar>
            <w:top w:w="0" w:type="dxa"/>
            <w:bottom w:w="0" w:type="dxa"/>
          </w:tblCellMar>
        </w:tblPrEx>
        <w:trPr>
          <w:cantSplit/>
        </w:trPr>
        <w:tc>
          <w:tcPr>
            <w:tcW w:w="1079" w:type="dxa"/>
          </w:tcPr>
          <w:p w:rsidR="008155A5" w:rsidRPr="003F08BC" w:rsidRDefault="008155A5" w:rsidP="00ED6BC1">
            <w:r>
              <w:t>Week 9</w:t>
            </w:r>
          </w:p>
        </w:tc>
        <w:tc>
          <w:tcPr>
            <w:tcW w:w="1388" w:type="dxa"/>
          </w:tcPr>
          <w:p w:rsidR="008155A5" w:rsidRPr="003F08BC" w:rsidRDefault="008155A5" w:rsidP="00ED6BC1">
            <w:r>
              <w:t>Mar. 1</w:t>
            </w:r>
            <w:r w:rsidR="007B4B14">
              <w:t>3</w:t>
            </w:r>
          </w:p>
        </w:tc>
        <w:tc>
          <w:tcPr>
            <w:tcW w:w="7361" w:type="dxa"/>
          </w:tcPr>
          <w:p w:rsidR="008155A5" w:rsidRPr="001D2F2D" w:rsidRDefault="00D62013" w:rsidP="00B275EB">
            <w:pPr>
              <w:rPr>
                <w:b/>
              </w:rPr>
            </w:pPr>
            <w:r w:rsidRPr="001D2F2D">
              <w:rPr>
                <w:b/>
              </w:rPr>
              <w:t xml:space="preserve">NO CLASS </w:t>
            </w:r>
            <w:r w:rsidR="00B275EB">
              <w:rPr>
                <w:b/>
              </w:rPr>
              <w:t>SPRING BREAK</w:t>
            </w:r>
          </w:p>
        </w:tc>
      </w:tr>
      <w:tr w:rsidR="008155A5" w:rsidRPr="003F08BC" w:rsidTr="00224F8B">
        <w:tblPrEx>
          <w:tblCellMar>
            <w:top w:w="0" w:type="dxa"/>
            <w:bottom w:w="0" w:type="dxa"/>
          </w:tblCellMar>
        </w:tblPrEx>
        <w:trPr>
          <w:cantSplit/>
          <w:trHeight w:val="395"/>
        </w:trPr>
        <w:tc>
          <w:tcPr>
            <w:tcW w:w="1079" w:type="dxa"/>
          </w:tcPr>
          <w:p w:rsidR="008155A5" w:rsidRPr="003F08BC" w:rsidRDefault="008155A5" w:rsidP="00ED6BC1">
            <w:r>
              <w:t>Week 10</w:t>
            </w:r>
          </w:p>
        </w:tc>
        <w:tc>
          <w:tcPr>
            <w:tcW w:w="1388" w:type="dxa"/>
          </w:tcPr>
          <w:p w:rsidR="008155A5" w:rsidRPr="003F08BC" w:rsidRDefault="008155A5" w:rsidP="00ED6BC1">
            <w:r>
              <w:t>Mar. 2</w:t>
            </w:r>
            <w:r w:rsidR="007B4B14">
              <w:t>0</w:t>
            </w:r>
          </w:p>
        </w:tc>
        <w:tc>
          <w:tcPr>
            <w:tcW w:w="7361" w:type="dxa"/>
          </w:tcPr>
          <w:p w:rsidR="008155A5" w:rsidRPr="003F08BC" w:rsidRDefault="00480878" w:rsidP="00D33F94">
            <w:r>
              <w:t>Chronic illness</w:t>
            </w:r>
            <w:r>
              <w:rPr>
                <w:b/>
              </w:rPr>
              <w:t xml:space="preserve"> </w:t>
            </w:r>
            <w:r w:rsidR="00363CCD">
              <w:rPr>
                <w:b/>
              </w:rPr>
              <w:t>INTERVENTION IDEA</w:t>
            </w:r>
            <w:r w:rsidR="003D680C" w:rsidRPr="003D680C">
              <w:rPr>
                <w:b/>
              </w:rPr>
              <w:t xml:space="preserve"> PARAGRAPH </w:t>
            </w:r>
            <w:r w:rsidR="00B275EB">
              <w:rPr>
                <w:b/>
              </w:rPr>
              <w:t>DUE</w:t>
            </w:r>
          </w:p>
        </w:tc>
      </w:tr>
      <w:tr w:rsidR="008155A5" w:rsidRPr="003F08BC" w:rsidTr="00F36846">
        <w:tblPrEx>
          <w:tblCellMar>
            <w:top w:w="0" w:type="dxa"/>
            <w:bottom w:w="0" w:type="dxa"/>
          </w:tblCellMar>
        </w:tblPrEx>
        <w:trPr>
          <w:cantSplit/>
          <w:trHeight w:val="332"/>
        </w:trPr>
        <w:tc>
          <w:tcPr>
            <w:tcW w:w="1079" w:type="dxa"/>
          </w:tcPr>
          <w:p w:rsidR="008155A5" w:rsidRPr="003F08BC" w:rsidRDefault="008155A5" w:rsidP="00ED6BC1">
            <w:r>
              <w:t>Week 11</w:t>
            </w:r>
          </w:p>
        </w:tc>
        <w:tc>
          <w:tcPr>
            <w:tcW w:w="1388" w:type="dxa"/>
          </w:tcPr>
          <w:p w:rsidR="008155A5" w:rsidRPr="003F08BC" w:rsidRDefault="002005CE" w:rsidP="00ED6BC1">
            <w:r>
              <w:t xml:space="preserve">Mar. </w:t>
            </w:r>
            <w:r w:rsidR="00A55220">
              <w:t>2</w:t>
            </w:r>
            <w:r w:rsidR="007B4B14">
              <w:t>7</w:t>
            </w:r>
          </w:p>
        </w:tc>
        <w:tc>
          <w:tcPr>
            <w:tcW w:w="7361" w:type="dxa"/>
          </w:tcPr>
          <w:p w:rsidR="008155A5" w:rsidRPr="003F08BC" w:rsidRDefault="00480878" w:rsidP="00224F8B">
            <w:r>
              <w:t>Terminal illness</w:t>
            </w:r>
          </w:p>
        </w:tc>
      </w:tr>
      <w:tr w:rsidR="008155A5" w:rsidRPr="003F08BC" w:rsidTr="00C5453E">
        <w:tblPrEx>
          <w:tblCellMar>
            <w:top w:w="0" w:type="dxa"/>
            <w:bottom w:w="0" w:type="dxa"/>
          </w:tblCellMar>
        </w:tblPrEx>
        <w:tc>
          <w:tcPr>
            <w:tcW w:w="1079" w:type="dxa"/>
          </w:tcPr>
          <w:p w:rsidR="008155A5" w:rsidRPr="003F08BC" w:rsidRDefault="008155A5" w:rsidP="00ED6BC1">
            <w:pPr>
              <w:rPr>
                <w:bCs/>
              </w:rPr>
            </w:pPr>
            <w:r>
              <w:rPr>
                <w:bCs/>
              </w:rPr>
              <w:t>Week 12</w:t>
            </w:r>
          </w:p>
        </w:tc>
        <w:tc>
          <w:tcPr>
            <w:tcW w:w="1388" w:type="dxa"/>
          </w:tcPr>
          <w:p w:rsidR="008155A5" w:rsidRPr="003F08BC" w:rsidRDefault="008155A5" w:rsidP="00ED6BC1">
            <w:pPr>
              <w:rPr>
                <w:bCs/>
              </w:rPr>
            </w:pPr>
            <w:r>
              <w:rPr>
                <w:bCs/>
              </w:rPr>
              <w:t xml:space="preserve">Apr. </w:t>
            </w:r>
            <w:r w:rsidR="007B4B14">
              <w:rPr>
                <w:bCs/>
              </w:rPr>
              <w:t>3</w:t>
            </w:r>
          </w:p>
        </w:tc>
        <w:tc>
          <w:tcPr>
            <w:tcW w:w="7361" w:type="dxa"/>
          </w:tcPr>
          <w:p w:rsidR="008155A5" w:rsidRPr="00E21296" w:rsidRDefault="00E21296" w:rsidP="0065374F">
            <w:r w:rsidRPr="002010DA">
              <w:t>Student choice topic: TBA</w:t>
            </w:r>
          </w:p>
        </w:tc>
      </w:tr>
      <w:tr w:rsidR="008155A5" w:rsidRPr="003F08BC" w:rsidTr="00C5453E">
        <w:tblPrEx>
          <w:tblCellMar>
            <w:top w:w="0" w:type="dxa"/>
            <w:bottom w:w="0" w:type="dxa"/>
          </w:tblCellMar>
        </w:tblPrEx>
        <w:tc>
          <w:tcPr>
            <w:tcW w:w="1079" w:type="dxa"/>
          </w:tcPr>
          <w:p w:rsidR="008155A5" w:rsidRPr="003F08BC" w:rsidRDefault="008155A5" w:rsidP="00ED6BC1">
            <w:pPr>
              <w:rPr>
                <w:bCs/>
              </w:rPr>
            </w:pPr>
            <w:r>
              <w:rPr>
                <w:bCs/>
              </w:rPr>
              <w:t>Week 13</w:t>
            </w:r>
          </w:p>
        </w:tc>
        <w:tc>
          <w:tcPr>
            <w:tcW w:w="1388" w:type="dxa"/>
          </w:tcPr>
          <w:p w:rsidR="008155A5" w:rsidRPr="003F08BC" w:rsidRDefault="008155A5" w:rsidP="00ED6BC1">
            <w:pPr>
              <w:rPr>
                <w:bCs/>
              </w:rPr>
            </w:pPr>
            <w:r>
              <w:rPr>
                <w:bCs/>
              </w:rPr>
              <w:t>Apr. 1</w:t>
            </w:r>
            <w:r w:rsidR="007B4B14">
              <w:rPr>
                <w:bCs/>
              </w:rPr>
              <w:t>0</w:t>
            </w:r>
          </w:p>
        </w:tc>
        <w:tc>
          <w:tcPr>
            <w:tcW w:w="7361" w:type="dxa"/>
          </w:tcPr>
          <w:p w:rsidR="008155A5" w:rsidRPr="00480878" w:rsidRDefault="00480878" w:rsidP="00EA6FC7">
            <w:pPr>
              <w:rPr>
                <w:bCs/>
              </w:rPr>
            </w:pPr>
            <w:r w:rsidRPr="00480878">
              <w:rPr>
                <w:bCs/>
              </w:rPr>
              <w:t>Presentations</w:t>
            </w:r>
            <w:r w:rsidR="00D156CA" w:rsidRPr="00480878">
              <w:rPr>
                <w:bCs/>
              </w:rPr>
              <w:t xml:space="preserve"> </w:t>
            </w:r>
            <w:r w:rsidR="00EA6FC7" w:rsidRPr="00C377D4">
              <w:rPr>
                <w:b/>
                <w:bCs/>
              </w:rPr>
              <w:t>PAPER DUE</w:t>
            </w:r>
            <w:r w:rsidR="00EA6FC7">
              <w:rPr>
                <w:b/>
                <w:bCs/>
              </w:rPr>
              <w:t xml:space="preserve"> ON TURNITIN.COM </w:t>
            </w:r>
            <w:r w:rsidR="00EA6FC7">
              <w:rPr>
                <w:b/>
                <w:bCs/>
                <w:caps/>
              </w:rPr>
              <w:t>AND HARD COPY DUE IN CLASS</w:t>
            </w:r>
          </w:p>
        </w:tc>
      </w:tr>
      <w:tr w:rsidR="00D156CA" w:rsidRPr="003F08BC" w:rsidTr="00C5453E">
        <w:tblPrEx>
          <w:tblCellMar>
            <w:top w:w="0" w:type="dxa"/>
            <w:bottom w:w="0" w:type="dxa"/>
          </w:tblCellMar>
        </w:tblPrEx>
        <w:tc>
          <w:tcPr>
            <w:tcW w:w="1079" w:type="dxa"/>
          </w:tcPr>
          <w:p w:rsidR="00D156CA" w:rsidRPr="003F08BC" w:rsidRDefault="00D156CA" w:rsidP="00ED6BC1">
            <w:pPr>
              <w:rPr>
                <w:bCs/>
              </w:rPr>
            </w:pPr>
            <w:r>
              <w:rPr>
                <w:bCs/>
              </w:rPr>
              <w:t>Week 14</w:t>
            </w:r>
          </w:p>
        </w:tc>
        <w:tc>
          <w:tcPr>
            <w:tcW w:w="1388" w:type="dxa"/>
          </w:tcPr>
          <w:p w:rsidR="00D156CA" w:rsidRPr="003F08BC" w:rsidRDefault="00D156CA" w:rsidP="00ED6BC1">
            <w:pPr>
              <w:rPr>
                <w:bCs/>
              </w:rPr>
            </w:pPr>
            <w:r>
              <w:rPr>
                <w:bCs/>
              </w:rPr>
              <w:t>Apr. 1</w:t>
            </w:r>
            <w:r w:rsidR="007B4B14">
              <w:rPr>
                <w:bCs/>
              </w:rPr>
              <w:t>7</w:t>
            </w:r>
          </w:p>
        </w:tc>
        <w:tc>
          <w:tcPr>
            <w:tcW w:w="7361" w:type="dxa"/>
          </w:tcPr>
          <w:p w:rsidR="00D156CA" w:rsidRPr="00897FB2" w:rsidRDefault="00D156CA" w:rsidP="00EA6FC7">
            <w:pPr>
              <w:rPr>
                <w:b/>
                <w:bCs/>
              </w:rPr>
            </w:pPr>
            <w:r w:rsidRPr="00E00EFD">
              <w:rPr>
                <w:bCs/>
              </w:rPr>
              <w:t>Presentations</w:t>
            </w:r>
            <w:r>
              <w:rPr>
                <w:bCs/>
              </w:rPr>
              <w:t xml:space="preserve"> </w:t>
            </w:r>
          </w:p>
        </w:tc>
      </w:tr>
      <w:tr w:rsidR="00D156CA" w:rsidRPr="003F08BC" w:rsidTr="00C5453E">
        <w:tblPrEx>
          <w:tblCellMar>
            <w:top w:w="0" w:type="dxa"/>
            <w:bottom w:w="0" w:type="dxa"/>
          </w:tblCellMar>
        </w:tblPrEx>
        <w:tc>
          <w:tcPr>
            <w:tcW w:w="1079" w:type="dxa"/>
          </w:tcPr>
          <w:p w:rsidR="00D156CA" w:rsidRPr="003F08BC" w:rsidRDefault="00D156CA" w:rsidP="00ED6BC1">
            <w:pPr>
              <w:rPr>
                <w:bCs/>
              </w:rPr>
            </w:pPr>
            <w:r>
              <w:rPr>
                <w:bCs/>
              </w:rPr>
              <w:t>Week 15</w:t>
            </w:r>
          </w:p>
        </w:tc>
        <w:tc>
          <w:tcPr>
            <w:tcW w:w="1388" w:type="dxa"/>
          </w:tcPr>
          <w:p w:rsidR="00D156CA" w:rsidRPr="003F08BC" w:rsidRDefault="00D156CA" w:rsidP="00ED6BC1">
            <w:pPr>
              <w:rPr>
                <w:bCs/>
              </w:rPr>
            </w:pPr>
            <w:r>
              <w:rPr>
                <w:bCs/>
              </w:rPr>
              <w:t>Apr. 2</w:t>
            </w:r>
            <w:r w:rsidR="007B4B14">
              <w:rPr>
                <w:bCs/>
              </w:rPr>
              <w:t>4</w:t>
            </w:r>
          </w:p>
        </w:tc>
        <w:tc>
          <w:tcPr>
            <w:tcW w:w="7361" w:type="dxa"/>
          </w:tcPr>
          <w:p w:rsidR="00D156CA" w:rsidRPr="00E00EFD" w:rsidRDefault="00D156CA" w:rsidP="006C0AA5">
            <w:pPr>
              <w:rPr>
                <w:bCs/>
              </w:rPr>
            </w:pPr>
            <w:r w:rsidRPr="00E00EFD">
              <w:rPr>
                <w:bCs/>
              </w:rPr>
              <w:t>Presentations</w:t>
            </w:r>
          </w:p>
        </w:tc>
      </w:tr>
    </w:tbl>
    <w:p w:rsidR="006B1D32" w:rsidRDefault="006B1D32" w:rsidP="00C377D4">
      <w:pPr>
        <w:rPr>
          <w:b/>
          <w:bCs/>
        </w:rPr>
      </w:pPr>
    </w:p>
    <w:sectPr w:rsidR="006B1D32" w:rsidSect="003F08B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9A" w:rsidRDefault="00E34E9A">
      <w:r>
        <w:separator/>
      </w:r>
    </w:p>
  </w:endnote>
  <w:endnote w:type="continuationSeparator" w:id="0">
    <w:p w:rsidR="00E34E9A" w:rsidRDefault="00E3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3E" w:rsidRDefault="00C5453E"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53E" w:rsidRDefault="00C54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3E" w:rsidRDefault="00C5453E"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F86">
      <w:rPr>
        <w:rStyle w:val="PageNumber"/>
        <w:noProof/>
      </w:rPr>
      <w:t>2</w:t>
    </w:r>
    <w:r>
      <w:rPr>
        <w:rStyle w:val="PageNumber"/>
      </w:rPr>
      <w:fldChar w:fldCharType="end"/>
    </w:r>
  </w:p>
  <w:p w:rsidR="00C5453E" w:rsidRDefault="00C5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9A" w:rsidRDefault="00E34E9A">
      <w:r>
        <w:separator/>
      </w:r>
    </w:p>
  </w:footnote>
  <w:footnote w:type="continuationSeparator" w:id="0">
    <w:p w:rsidR="00E34E9A" w:rsidRDefault="00E34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C99"/>
    <w:multiLevelType w:val="hybridMultilevel"/>
    <w:tmpl w:val="75E2E85A"/>
    <w:lvl w:ilvl="0" w:tplc="2C12F5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1D0DAA"/>
    <w:multiLevelType w:val="hybridMultilevel"/>
    <w:tmpl w:val="BF5A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35F9A"/>
    <w:multiLevelType w:val="hybridMultilevel"/>
    <w:tmpl w:val="C2EC5E8E"/>
    <w:lvl w:ilvl="0" w:tplc="670CB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E69F3"/>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A165D"/>
    <w:multiLevelType w:val="hybridMultilevel"/>
    <w:tmpl w:val="33E07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A551FB"/>
    <w:multiLevelType w:val="hybridMultilevel"/>
    <w:tmpl w:val="B3E4BC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A05E93"/>
    <w:multiLevelType w:val="hybridMultilevel"/>
    <w:tmpl w:val="FCCE357E"/>
    <w:lvl w:ilvl="0" w:tplc="0409000F">
      <w:start w:val="1"/>
      <w:numFmt w:val="decimal"/>
      <w:lvlText w:val="%1."/>
      <w:lvlJc w:val="left"/>
      <w:pPr>
        <w:tabs>
          <w:tab w:val="num" w:pos="720"/>
        </w:tabs>
        <w:ind w:left="720" w:hanging="360"/>
      </w:pPr>
      <w:rPr>
        <w:rFonts w:hint="default"/>
      </w:rPr>
    </w:lvl>
    <w:lvl w:ilvl="1" w:tplc="A9941EF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9015A1"/>
    <w:multiLevelType w:val="hybridMultilevel"/>
    <w:tmpl w:val="C40C822C"/>
    <w:lvl w:ilvl="0" w:tplc="2B722C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74C0A"/>
    <w:multiLevelType w:val="hybridMultilevel"/>
    <w:tmpl w:val="DBAAB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B572D"/>
    <w:multiLevelType w:val="hybridMultilevel"/>
    <w:tmpl w:val="D46A6A82"/>
    <w:lvl w:ilvl="0" w:tplc="73A4EC4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539A7"/>
    <w:multiLevelType w:val="multilevel"/>
    <w:tmpl w:val="B8EA6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E047AA"/>
    <w:multiLevelType w:val="hybridMultilevel"/>
    <w:tmpl w:val="E2E2A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15F57"/>
    <w:multiLevelType w:val="hybridMultilevel"/>
    <w:tmpl w:val="5B9E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A35FA"/>
    <w:multiLevelType w:val="hybridMultilevel"/>
    <w:tmpl w:val="CC986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62A0636"/>
    <w:multiLevelType w:val="hybridMultilevel"/>
    <w:tmpl w:val="4FC2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8666C"/>
    <w:multiLevelType w:val="hybridMultilevel"/>
    <w:tmpl w:val="85AC9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7D4490"/>
    <w:multiLevelType w:val="hybridMultilevel"/>
    <w:tmpl w:val="0BC62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CEF53E8"/>
    <w:multiLevelType w:val="hybridMultilevel"/>
    <w:tmpl w:val="8F985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370BEC"/>
    <w:multiLevelType w:val="hybridMultilevel"/>
    <w:tmpl w:val="24A65A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227F3D"/>
    <w:multiLevelType w:val="hybridMultilevel"/>
    <w:tmpl w:val="384AB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7"/>
  </w:num>
  <w:num w:numId="4">
    <w:abstractNumId w:val="6"/>
  </w:num>
  <w:num w:numId="5">
    <w:abstractNumId w:val="16"/>
  </w:num>
  <w:num w:numId="6">
    <w:abstractNumId w:val="13"/>
  </w:num>
  <w:num w:numId="7">
    <w:abstractNumId w:val="19"/>
  </w:num>
  <w:num w:numId="8">
    <w:abstractNumId w:val="0"/>
  </w:num>
  <w:num w:numId="9">
    <w:abstractNumId w:val="9"/>
  </w:num>
  <w:num w:numId="10">
    <w:abstractNumId w:val="7"/>
  </w:num>
  <w:num w:numId="11">
    <w:abstractNumId w:val="8"/>
  </w:num>
  <w:num w:numId="12">
    <w:abstractNumId w:val="5"/>
  </w:num>
  <w:num w:numId="13">
    <w:abstractNumId w:val="10"/>
  </w:num>
  <w:num w:numId="14">
    <w:abstractNumId w:val="2"/>
  </w:num>
  <w:num w:numId="15">
    <w:abstractNumId w:val="11"/>
  </w:num>
  <w:num w:numId="16">
    <w:abstractNumId w:val="15"/>
  </w:num>
  <w:num w:numId="17">
    <w:abstractNumId w:val="14"/>
  </w:num>
  <w:num w:numId="18">
    <w:abstractNumId w:val="1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B65"/>
    <w:rsid w:val="00004733"/>
    <w:rsid w:val="00012983"/>
    <w:rsid w:val="00015C66"/>
    <w:rsid w:val="0001631C"/>
    <w:rsid w:val="00016817"/>
    <w:rsid w:val="00021F59"/>
    <w:rsid w:val="00043A49"/>
    <w:rsid w:val="00046058"/>
    <w:rsid w:val="000504CE"/>
    <w:rsid w:val="000533EA"/>
    <w:rsid w:val="00053D8E"/>
    <w:rsid w:val="00054374"/>
    <w:rsid w:val="00056796"/>
    <w:rsid w:val="00056BFD"/>
    <w:rsid w:val="00057540"/>
    <w:rsid w:val="00060F4B"/>
    <w:rsid w:val="00061E1D"/>
    <w:rsid w:val="00063FE2"/>
    <w:rsid w:val="000659AB"/>
    <w:rsid w:val="00067191"/>
    <w:rsid w:val="00072966"/>
    <w:rsid w:val="00092EC3"/>
    <w:rsid w:val="000A0283"/>
    <w:rsid w:val="000A09B2"/>
    <w:rsid w:val="000A6A8A"/>
    <w:rsid w:val="000A6B4F"/>
    <w:rsid w:val="000B2381"/>
    <w:rsid w:val="000B2403"/>
    <w:rsid w:val="000B2EA9"/>
    <w:rsid w:val="000B691E"/>
    <w:rsid w:val="000C5019"/>
    <w:rsid w:val="000D0E2A"/>
    <w:rsid w:val="000D1CA5"/>
    <w:rsid w:val="000E2436"/>
    <w:rsid w:val="000F6257"/>
    <w:rsid w:val="00100028"/>
    <w:rsid w:val="00101A99"/>
    <w:rsid w:val="001135E4"/>
    <w:rsid w:val="001219F5"/>
    <w:rsid w:val="00124537"/>
    <w:rsid w:val="00133C01"/>
    <w:rsid w:val="0014141D"/>
    <w:rsid w:val="001416CC"/>
    <w:rsid w:val="00145F29"/>
    <w:rsid w:val="001519B7"/>
    <w:rsid w:val="00154D5B"/>
    <w:rsid w:val="001563D1"/>
    <w:rsid w:val="0016139D"/>
    <w:rsid w:val="00161C0A"/>
    <w:rsid w:val="00165632"/>
    <w:rsid w:val="00166E1C"/>
    <w:rsid w:val="001743B9"/>
    <w:rsid w:val="00176028"/>
    <w:rsid w:val="0018185F"/>
    <w:rsid w:val="00193A2E"/>
    <w:rsid w:val="00197956"/>
    <w:rsid w:val="001A0976"/>
    <w:rsid w:val="001A6434"/>
    <w:rsid w:val="001B1F1B"/>
    <w:rsid w:val="001B74CF"/>
    <w:rsid w:val="001B78CC"/>
    <w:rsid w:val="001C0A29"/>
    <w:rsid w:val="001C23A3"/>
    <w:rsid w:val="001D0EFE"/>
    <w:rsid w:val="001D1A11"/>
    <w:rsid w:val="001D2F2D"/>
    <w:rsid w:val="001D69FC"/>
    <w:rsid w:val="001E7C9D"/>
    <w:rsid w:val="002005CE"/>
    <w:rsid w:val="002010DA"/>
    <w:rsid w:val="002100A4"/>
    <w:rsid w:val="00212264"/>
    <w:rsid w:val="0021457B"/>
    <w:rsid w:val="00221743"/>
    <w:rsid w:val="00224F8B"/>
    <w:rsid w:val="00227F8E"/>
    <w:rsid w:val="00230FAA"/>
    <w:rsid w:val="0023755E"/>
    <w:rsid w:val="00241DC6"/>
    <w:rsid w:val="00256DBD"/>
    <w:rsid w:val="00265EA0"/>
    <w:rsid w:val="0027247E"/>
    <w:rsid w:val="00275929"/>
    <w:rsid w:val="0027723D"/>
    <w:rsid w:val="00284CED"/>
    <w:rsid w:val="002941D4"/>
    <w:rsid w:val="00294DE8"/>
    <w:rsid w:val="002A11F5"/>
    <w:rsid w:val="002A34FC"/>
    <w:rsid w:val="002A5711"/>
    <w:rsid w:val="002A5BD9"/>
    <w:rsid w:val="002B4BC0"/>
    <w:rsid w:val="002C1C8F"/>
    <w:rsid w:val="002C2C40"/>
    <w:rsid w:val="002C4993"/>
    <w:rsid w:val="002C7E4E"/>
    <w:rsid w:val="002D00E0"/>
    <w:rsid w:val="002D13F2"/>
    <w:rsid w:val="002D3E13"/>
    <w:rsid w:val="002D7B65"/>
    <w:rsid w:val="002E1EFB"/>
    <w:rsid w:val="002E455D"/>
    <w:rsid w:val="002F573F"/>
    <w:rsid w:val="002F7676"/>
    <w:rsid w:val="00312604"/>
    <w:rsid w:val="00327BAB"/>
    <w:rsid w:val="00333811"/>
    <w:rsid w:val="00336265"/>
    <w:rsid w:val="003441F4"/>
    <w:rsid w:val="00345C8B"/>
    <w:rsid w:val="003466B3"/>
    <w:rsid w:val="00350A3C"/>
    <w:rsid w:val="003556AB"/>
    <w:rsid w:val="00363CCD"/>
    <w:rsid w:val="00366FF4"/>
    <w:rsid w:val="00370CAC"/>
    <w:rsid w:val="00371E15"/>
    <w:rsid w:val="00380481"/>
    <w:rsid w:val="00380821"/>
    <w:rsid w:val="003825CF"/>
    <w:rsid w:val="003869EB"/>
    <w:rsid w:val="003961C1"/>
    <w:rsid w:val="003964FD"/>
    <w:rsid w:val="0039793D"/>
    <w:rsid w:val="003A2D97"/>
    <w:rsid w:val="003A5229"/>
    <w:rsid w:val="003C0061"/>
    <w:rsid w:val="003C0229"/>
    <w:rsid w:val="003C02CB"/>
    <w:rsid w:val="003C2F1F"/>
    <w:rsid w:val="003D0BD0"/>
    <w:rsid w:val="003D26FD"/>
    <w:rsid w:val="003D680C"/>
    <w:rsid w:val="003E1476"/>
    <w:rsid w:val="003E5B3A"/>
    <w:rsid w:val="003E7302"/>
    <w:rsid w:val="003E7573"/>
    <w:rsid w:val="003E7FF1"/>
    <w:rsid w:val="003F08BC"/>
    <w:rsid w:val="00401F45"/>
    <w:rsid w:val="00402C49"/>
    <w:rsid w:val="00410203"/>
    <w:rsid w:val="00414899"/>
    <w:rsid w:val="004155FE"/>
    <w:rsid w:val="00427378"/>
    <w:rsid w:val="00431E8F"/>
    <w:rsid w:val="00433639"/>
    <w:rsid w:val="00453032"/>
    <w:rsid w:val="0046184A"/>
    <w:rsid w:val="0047223A"/>
    <w:rsid w:val="00475A3E"/>
    <w:rsid w:val="00480878"/>
    <w:rsid w:val="00481404"/>
    <w:rsid w:val="0048142E"/>
    <w:rsid w:val="0048622C"/>
    <w:rsid w:val="0049102F"/>
    <w:rsid w:val="004910FF"/>
    <w:rsid w:val="00493BBF"/>
    <w:rsid w:val="00494E49"/>
    <w:rsid w:val="00495EA0"/>
    <w:rsid w:val="004A1260"/>
    <w:rsid w:val="004B2BEE"/>
    <w:rsid w:val="004B743C"/>
    <w:rsid w:val="004C141E"/>
    <w:rsid w:val="004D5720"/>
    <w:rsid w:val="004E1EBC"/>
    <w:rsid w:val="004E225E"/>
    <w:rsid w:val="004E44E2"/>
    <w:rsid w:val="004E4F2B"/>
    <w:rsid w:val="004E750D"/>
    <w:rsid w:val="004F0E03"/>
    <w:rsid w:val="00510608"/>
    <w:rsid w:val="00510E4B"/>
    <w:rsid w:val="0051112B"/>
    <w:rsid w:val="00526B73"/>
    <w:rsid w:val="00531BEA"/>
    <w:rsid w:val="005374BC"/>
    <w:rsid w:val="0054179F"/>
    <w:rsid w:val="00541AFF"/>
    <w:rsid w:val="005422A9"/>
    <w:rsid w:val="00547E5F"/>
    <w:rsid w:val="00561869"/>
    <w:rsid w:val="00561C97"/>
    <w:rsid w:val="00561E87"/>
    <w:rsid w:val="00567139"/>
    <w:rsid w:val="00573082"/>
    <w:rsid w:val="00573C6E"/>
    <w:rsid w:val="00574476"/>
    <w:rsid w:val="00586631"/>
    <w:rsid w:val="00587143"/>
    <w:rsid w:val="00591046"/>
    <w:rsid w:val="00592B19"/>
    <w:rsid w:val="00593ACC"/>
    <w:rsid w:val="00595741"/>
    <w:rsid w:val="00595E85"/>
    <w:rsid w:val="005A1982"/>
    <w:rsid w:val="005A5D6F"/>
    <w:rsid w:val="005A6419"/>
    <w:rsid w:val="005B456C"/>
    <w:rsid w:val="005C4FF9"/>
    <w:rsid w:val="005C794E"/>
    <w:rsid w:val="005C7B8A"/>
    <w:rsid w:val="005C7E93"/>
    <w:rsid w:val="005D32FF"/>
    <w:rsid w:val="005D43BC"/>
    <w:rsid w:val="005E595A"/>
    <w:rsid w:val="005F16F5"/>
    <w:rsid w:val="005F3AA5"/>
    <w:rsid w:val="005F3E46"/>
    <w:rsid w:val="00604986"/>
    <w:rsid w:val="0061622E"/>
    <w:rsid w:val="00624F8C"/>
    <w:rsid w:val="00631E67"/>
    <w:rsid w:val="00633F7F"/>
    <w:rsid w:val="00635085"/>
    <w:rsid w:val="0063660A"/>
    <w:rsid w:val="00650D7F"/>
    <w:rsid w:val="0065374F"/>
    <w:rsid w:val="0065626B"/>
    <w:rsid w:val="00656834"/>
    <w:rsid w:val="00660CFA"/>
    <w:rsid w:val="00664F1A"/>
    <w:rsid w:val="0068133C"/>
    <w:rsid w:val="00681655"/>
    <w:rsid w:val="0069162E"/>
    <w:rsid w:val="00693D19"/>
    <w:rsid w:val="006A1838"/>
    <w:rsid w:val="006A2539"/>
    <w:rsid w:val="006B1D32"/>
    <w:rsid w:val="006B4812"/>
    <w:rsid w:val="006B494D"/>
    <w:rsid w:val="006B5093"/>
    <w:rsid w:val="006B576A"/>
    <w:rsid w:val="006B6706"/>
    <w:rsid w:val="006C0AA5"/>
    <w:rsid w:val="006C61E6"/>
    <w:rsid w:val="006C7A4E"/>
    <w:rsid w:val="006D36AA"/>
    <w:rsid w:val="006F35EC"/>
    <w:rsid w:val="0070305B"/>
    <w:rsid w:val="00703D7C"/>
    <w:rsid w:val="00705A35"/>
    <w:rsid w:val="00707840"/>
    <w:rsid w:val="00725CC5"/>
    <w:rsid w:val="00736325"/>
    <w:rsid w:val="00742BA0"/>
    <w:rsid w:val="007440E0"/>
    <w:rsid w:val="007726CC"/>
    <w:rsid w:val="0077452F"/>
    <w:rsid w:val="00776A29"/>
    <w:rsid w:val="00777396"/>
    <w:rsid w:val="0078742E"/>
    <w:rsid w:val="007904E9"/>
    <w:rsid w:val="00791D72"/>
    <w:rsid w:val="0079572D"/>
    <w:rsid w:val="00795F3F"/>
    <w:rsid w:val="00797555"/>
    <w:rsid w:val="007A7659"/>
    <w:rsid w:val="007B3ABF"/>
    <w:rsid w:val="007B4B14"/>
    <w:rsid w:val="007C09B0"/>
    <w:rsid w:val="007E7727"/>
    <w:rsid w:val="007F127E"/>
    <w:rsid w:val="007F353B"/>
    <w:rsid w:val="007F596C"/>
    <w:rsid w:val="007F6821"/>
    <w:rsid w:val="0080052C"/>
    <w:rsid w:val="00800BBB"/>
    <w:rsid w:val="00806B10"/>
    <w:rsid w:val="00810F86"/>
    <w:rsid w:val="008155A5"/>
    <w:rsid w:val="00823E6B"/>
    <w:rsid w:val="00831C83"/>
    <w:rsid w:val="008332D4"/>
    <w:rsid w:val="00834568"/>
    <w:rsid w:val="00837D60"/>
    <w:rsid w:val="008437BA"/>
    <w:rsid w:val="0084693E"/>
    <w:rsid w:val="00857D0E"/>
    <w:rsid w:val="008653CF"/>
    <w:rsid w:val="00866E51"/>
    <w:rsid w:val="008734FC"/>
    <w:rsid w:val="008760A0"/>
    <w:rsid w:val="0087624A"/>
    <w:rsid w:val="00881255"/>
    <w:rsid w:val="00881317"/>
    <w:rsid w:val="0088229D"/>
    <w:rsid w:val="00897FB2"/>
    <w:rsid w:val="008A0C40"/>
    <w:rsid w:val="008A5367"/>
    <w:rsid w:val="008A66CF"/>
    <w:rsid w:val="008B036A"/>
    <w:rsid w:val="008B044B"/>
    <w:rsid w:val="008B1F4B"/>
    <w:rsid w:val="008E21CC"/>
    <w:rsid w:val="008E3975"/>
    <w:rsid w:val="008F00F5"/>
    <w:rsid w:val="008F2C38"/>
    <w:rsid w:val="008F39EF"/>
    <w:rsid w:val="008F424A"/>
    <w:rsid w:val="0090691F"/>
    <w:rsid w:val="00906E7B"/>
    <w:rsid w:val="009163FD"/>
    <w:rsid w:val="00923D83"/>
    <w:rsid w:val="009272A2"/>
    <w:rsid w:val="00930A3E"/>
    <w:rsid w:val="00937282"/>
    <w:rsid w:val="00937967"/>
    <w:rsid w:val="00941734"/>
    <w:rsid w:val="00950EA2"/>
    <w:rsid w:val="00951544"/>
    <w:rsid w:val="00955E1E"/>
    <w:rsid w:val="00961D61"/>
    <w:rsid w:val="00966DDF"/>
    <w:rsid w:val="00970DAC"/>
    <w:rsid w:val="0097220B"/>
    <w:rsid w:val="00974C73"/>
    <w:rsid w:val="00991C20"/>
    <w:rsid w:val="0099210B"/>
    <w:rsid w:val="009944B2"/>
    <w:rsid w:val="009A4B37"/>
    <w:rsid w:val="009B3313"/>
    <w:rsid w:val="009C0FDA"/>
    <w:rsid w:val="009C3880"/>
    <w:rsid w:val="009C3F24"/>
    <w:rsid w:val="009C502F"/>
    <w:rsid w:val="009C533E"/>
    <w:rsid w:val="009C55D8"/>
    <w:rsid w:val="009E36F9"/>
    <w:rsid w:val="009E37CB"/>
    <w:rsid w:val="009F3778"/>
    <w:rsid w:val="009F7620"/>
    <w:rsid w:val="009F7EC9"/>
    <w:rsid w:val="00A024CD"/>
    <w:rsid w:val="00A03F47"/>
    <w:rsid w:val="00A06F76"/>
    <w:rsid w:val="00A07139"/>
    <w:rsid w:val="00A07EAD"/>
    <w:rsid w:val="00A14A13"/>
    <w:rsid w:val="00A161E5"/>
    <w:rsid w:val="00A16A6C"/>
    <w:rsid w:val="00A16CF9"/>
    <w:rsid w:val="00A17483"/>
    <w:rsid w:val="00A21E5F"/>
    <w:rsid w:val="00A22A8F"/>
    <w:rsid w:val="00A24485"/>
    <w:rsid w:val="00A245C3"/>
    <w:rsid w:val="00A36E39"/>
    <w:rsid w:val="00A37EEA"/>
    <w:rsid w:val="00A55220"/>
    <w:rsid w:val="00A56FD2"/>
    <w:rsid w:val="00A65129"/>
    <w:rsid w:val="00A666BA"/>
    <w:rsid w:val="00A77B01"/>
    <w:rsid w:val="00A77DA9"/>
    <w:rsid w:val="00A81358"/>
    <w:rsid w:val="00A82A1C"/>
    <w:rsid w:val="00A82A22"/>
    <w:rsid w:val="00A90CCC"/>
    <w:rsid w:val="00A93317"/>
    <w:rsid w:val="00A956DE"/>
    <w:rsid w:val="00AA3963"/>
    <w:rsid w:val="00AA5745"/>
    <w:rsid w:val="00AC4FDF"/>
    <w:rsid w:val="00AC682E"/>
    <w:rsid w:val="00AC7675"/>
    <w:rsid w:val="00AD702A"/>
    <w:rsid w:val="00AE18E3"/>
    <w:rsid w:val="00AE3AA7"/>
    <w:rsid w:val="00AE50A8"/>
    <w:rsid w:val="00AE792E"/>
    <w:rsid w:val="00AF65C7"/>
    <w:rsid w:val="00B008E6"/>
    <w:rsid w:val="00B03397"/>
    <w:rsid w:val="00B062E4"/>
    <w:rsid w:val="00B1066A"/>
    <w:rsid w:val="00B10FB5"/>
    <w:rsid w:val="00B1783C"/>
    <w:rsid w:val="00B21CC7"/>
    <w:rsid w:val="00B21E34"/>
    <w:rsid w:val="00B275EB"/>
    <w:rsid w:val="00B3317F"/>
    <w:rsid w:val="00B40BB7"/>
    <w:rsid w:val="00B43B5B"/>
    <w:rsid w:val="00B47116"/>
    <w:rsid w:val="00B47CA7"/>
    <w:rsid w:val="00B51B50"/>
    <w:rsid w:val="00B5254E"/>
    <w:rsid w:val="00B52C63"/>
    <w:rsid w:val="00B54EA9"/>
    <w:rsid w:val="00B57AEC"/>
    <w:rsid w:val="00B61EB6"/>
    <w:rsid w:val="00B66056"/>
    <w:rsid w:val="00B73A5D"/>
    <w:rsid w:val="00B751D8"/>
    <w:rsid w:val="00B7667C"/>
    <w:rsid w:val="00B836E4"/>
    <w:rsid w:val="00B94EC9"/>
    <w:rsid w:val="00B9689B"/>
    <w:rsid w:val="00B97925"/>
    <w:rsid w:val="00BB61B8"/>
    <w:rsid w:val="00BB7662"/>
    <w:rsid w:val="00BB7A20"/>
    <w:rsid w:val="00BC445F"/>
    <w:rsid w:val="00BC66BB"/>
    <w:rsid w:val="00BD0850"/>
    <w:rsid w:val="00BD47BF"/>
    <w:rsid w:val="00BD52B7"/>
    <w:rsid w:val="00BE0008"/>
    <w:rsid w:val="00BE0861"/>
    <w:rsid w:val="00BE210C"/>
    <w:rsid w:val="00BE30E8"/>
    <w:rsid w:val="00BF0B22"/>
    <w:rsid w:val="00BF2D1C"/>
    <w:rsid w:val="00C07C95"/>
    <w:rsid w:val="00C10AC9"/>
    <w:rsid w:val="00C22066"/>
    <w:rsid w:val="00C26032"/>
    <w:rsid w:val="00C30DF9"/>
    <w:rsid w:val="00C32A80"/>
    <w:rsid w:val="00C377D4"/>
    <w:rsid w:val="00C42C0D"/>
    <w:rsid w:val="00C451CB"/>
    <w:rsid w:val="00C5453E"/>
    <w:rsid w:val="00C54963"/>
    <w:rsid w:val="00C761CF"/>
    <w:rsid w:val="00CA40A0"/>
    <w:rsid w:val="00CA5094"/>
    <w:rsid w:val="00CB31C5"/>
    <w:rsid w:val="00CB50C9"/>
    <w:rsid w:val="00CB5657"/>
    <w:rsid w:val="00CB7917"/>
    <w:rsid w:val="00CC1E75"/>
    <w:rsid w:val="00CC2C6F"/>
    <w:rsid w:val="00CC58C1"/>
    <w:rsid w:val="00CD336D"/>
    <w:rsid w:val="00CD76B1"/>
    <w:rsid w:val="00CE5FF5"/>
    <w:rsid w:val="00CE6C4C"/>
    <w:rsid w:val="00CF12DE"/>
    <w:rsid w:val="00CF4BD3"/>
    <w:rsid w:val="00D06736"/>
    <w:rsid w:val="00D06D4C"/>
    <w:rsid w:val="00D146E9"/>
    <w:rsid w:val="00D156CA"/>
    <w:rsid w:val="00D33F94"/>
    <w:rsid w:val="00D352CD"/>
    <w:rsid w:val="00D368C7"/>
    <w:rsid w:val="00D40374"/>
    <w:rsid w:val="00D41CC9"/>
    <w:rsid w:val="00D46352"/>
    <w:rsid w:val="00D579C0"/>
    <w:rsid w:val="00D57B2B"/>
    <w:rsid w:val="00D60A98"/>
    <w:rsid w:val="00D62013"/>
    <w:rsid w:val="00D671BE"/>
    <w:rsid w:val="00D70844"/>
    <w:rsid w:val="00D77783"/>
    <w:rsid w:val="00D94F93"/>
    <w:rsid w:val="00D97F9C"/>
    <w:rsid w:val="00DA128C"/>
    <w:rsid w:val="00DB57FC"/>
    <w:rsid w:val="00DB595E"/>
    <w:rsid w:val="00DC2A1A"/>
    <w:rsid w:val="00DD0544"/>
    <w:rsid w:val="00DD0CDD"/>
    <w:rsid w:val="00DD16A0"/>
    <w:rsid w:val="00DD473A"/>
    <w:rsid w:val="00DF2303"/>
    <w:rsid w:val="00DF2F64"/>
    <w:rsid w:val="00DF6AB6"/>
    <w:rsid w:val="00E00EFD"/>
    <w:rsid w:val="00E04BCB"/>
    <w:rsid w:val="00E05C56"/>
    <w:rsid w:val="00E06C40"/>
    <w:rsid w:val="00E078DF"/>
    <w:rsid w:val="00E07A7A"/>
    <w:rsid w:val="00E173D2"/>
    <w:rsid w:val="00E21296"/>
    <w:rsid w:val="00E271C8"/>
    <w:rsid w:val="00E27F3E"/>
    <w:rsid w:val="00E34197"/>
    <w:rsid w:val="00E34E9A"/>
    <w:rsid w:val="00E354B1"/>
    <w:rsid w:val="00E36501"/>
    <w:rsid w:val="00E42B2A"/>
    <w:rsid w:val="00E42E08"/>
    <w:rsid w:val="00E45F10"/>
    <w:rsid w:val="00E629D5"/>
    <w:rsid w:val="00E67BB4"/>
    <w:rsid w:val="00E74F6F"/>
    <w:rsid w:val="00E938E8"/>
    <w:rsid w:val="00E96ECC"/>
    <w:rsid w:val="00E97010"/>
    <w:rsid w:val="00EA0C40"/>
    <w:rsid w:val="00EA25C8"/>
    <w:rsid w:val="00EA6082"/>
    <w:rsid w:val="00EA6EB6"/>
    <w:rsid w:val="00EA6FC7"/>
    <w:rsid w:val="00EB4051"/>
    <w:rsid w:val="00EC4265"/>
    <w:rsid w:val="00ED1726"/>
    <w:rsid w:val="00ED543C"/>
    <w:rsid w:val="00ED6786"/>
    <w:rsid w:val="00ED6BC1"/>
    <w:rsid w:val="00EE704E"/>
    <w:rsid w:val="00F012D3"/>
    <w:rsid w:val="00F120D5"/>
    <w:rsid w:val="00F13E49"/>
    <w:rsid w:val="00F173B9"/>
    <w:rsid w:val="00F30A54"/>
    <w:rsid w:val="00F34AD5"/>
    <w:rsid w:val="00F35D9F"/>
    <w:rsid w:val="00F36846"/>
    <w:rsid w:val="00F37CB5"/>
    <w:rsid w:val="00F43993"/>
    <w:rsid w:val="00F47CE9"/>
    <w:rsid w:val="00F503E5"/>
    <w:rsid w:val="00F50A4F"/>
    <w:rsid w:val="00F50BB8"/>
    <w:rsid w:val="00F56009"/>
    <w:rsid w:val="00F6242A"/>
    <w:rsid w:val="00F649A9"/>
    <w:rsid w:val="00F717E6"/>
    <w:rsid w:val="00F71CD6"/>
    <w:rsid w:val="00F72C0C"/>
    <w:rsid w:val="00F77375"/>
    <w:rsid w:val="00F827C0"/>
    <w:rsid w:val="00F834BB"/>
    <w:rsid w:val="00F9259F"/>
    <w:rsid w:val="00FC1ABB"/>
    <w:rsid w:val="00FC384C"/>
    <w:rsid w:val="00FC585A"/>
    <w:rsid w:val="00FD4822"/>
    <w:rsid w:val="00FD5623"/>
    <w:rsid w:val="00FE00F8"/>
    <w:rsid w:val="00FE58C0"/>
    <w:rsid w:val="00FF0CEA"/>
    <w:rsid w:val="00FF14CC"/>
    <w:rsid w:val="00FF5362"/>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C4AB209-5A42-4403-9DE6-39B0FC9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cs="Tahoma"/>
      <w:b/>
      <w:bCs/>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cs="Tahoma"/>
      <w:b/>
      <w:bCs/>
      <w:sz w:val="3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15C66"/>
    <w:rPr>
      <w:rFonts w:ascii="Tahoma" w:hAnsi="Tahoma" w:cs="Tahoma"/>
      <w:sz w:val="16"/>
      <w:szCs w:val="16"/>
    </w:rPr>
  </w:style>
  <w:style w:type="paragraph" w:styleId="Footer">
    <w:name w:val="footer"/>
    <w:basedOn w:val="Normal"/>
    <w:rsid w:val="00B008E6"/>
    <w:pPr>
      <w:tabs>
        <w:tab w:val="center" w:pos="4320"/>
        <w:tab w:val="right" w:pos="8640"/>
      </w:tabs>
    </w:pPr>
  </w:style>
  <w:style w:type="character" w:styleId="PageNumber">
    <w:name w:val="page number"/>
    <w:basedOn w:val="DefaultParagraphFont"/>
    <w:rsid w:val="00B008E6"/>
  </w:style>
  <w:style w:type="character" w:styleId="CommentReference">
    <w:name w:val="annotation reference"/>
    <w:basedOn w:val="DefaultParagraphFont"/>
    <w:semiHidden/>
    <w:rsid w:val="00CF12DE"/>
    <w:rPr>
      <w:sz w:val="16"/>
      <w:szCs w:val="16"/>
    </w:rPr>
  </w:style>
  <w:style w:type="paragraph" w:styleId="CommentText">
    <w:name w:val="annotation text"/>
    <w:basedOn w:val="Normal"/>
    <w:semiHidden/>
    <w:rsid w:val="00CF12DE"/>
    <w:rPr>
      <w:sz w:val="20"/>
      <w:szCs w:val="20"/>
    </w:rPr>
  </w:style>
  <w:style w:type="paragraph" w:styleId="CommentSubject">
    <w:name w:val="annotation subject"/>
    <w:basedOn w:val="CommentText"/>
    <w:next w:val="CommentText"/>
    <w:semiHidden/>
    <w:rsid w:val="00CF12DE"/>
    <w:rPr>
      <w:b/>
      <w:bCs/>
    </w:rPr>
  </w:style>
  <w:style w:type="paragraph" w:customStyle="1" w:styleId="t1">
    <w:name w:val="t1"/>
    <w:basedOn w:val="Normal"/>
    <w:rsid w:val="005A6419"/>
    <w:pPr>
      <w:widowControl w:val="0"/>
      <w:spacing w:line="243" w:lineRule="atLeast"/>
    </w:pPr>
    <w:rPr>
      <w:snapToGrid w:val="0"/>
      <w:szCs w:val="20"/>
    </w:rPr>
  </w:style>
  <w:style w:type="paragraph" w:styleId="HTMLPreformatted">
    <w:name w:val="HTML Preformatted"/>
    <w:basedOn w:val="Normal"/>
    <w:link w:val="HTMLPreformattedChar"/>
    <w:uiPriority w:val="99"/>
    <w:semiHidden/>
    <w:unhideWhenUsed/>
    <w:rsid w:val="00C7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61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haskard@email.ucr.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4B34-F5DF-4B60-ACC8-5143A264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Psychology 178: Health Psychology</vt:lpstr>
    </vt:vector>
  </TitlesOfParts>
  <Company>UCR Psychology</Company>
  <LinksUpToDate>false</LinksUpToDate>
  <CharactersWithSpaces>10787</CharactersWithSpaces>
  <SharedDoc>false</SharedDoc>
  <HLinks>
    <vt:vector size="6" baseType="variant">
      <vt:variant>
        <vt:i4>8192086</vt:i4>
      </vt:variant>
      <vt:variant>
        <vt:i4>0</vt:i4>
      </vt:variant>
      <vt:variant>
        <vt:i4>0</vt:i4>
      </vt:variant>
      <vt:variant>
        <vt:i4>5</vt:i4>
      </vt:variant>
      <vt:variant>
        <vt:lpwstr>mailto:kelly.haskard@email.ucr.edu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178: Health Psychology</dc:title>
  <dc:subject/>
  <dc:creator>Kelly Haskard</dc:creator>
  <cp:keywords/>
  <cp:lastModifiedBy>Reyes-Pergioudakis, Dolores</cp:lastModifiedBy>
  <cp:revision>2</cp:revision>
  <cp:lastPrinted>2008-08-25T22:20:00Z</cp:lastPrinted>
  <dcterms:created xsi:type="dcterms:W3CDTF">2014-11-07T17:55:00Z</dcterms:created>
  <dcterms:modified xsi:type="dcterms:W3CDTF">2014-11-07T17:55:00Z</dcterms:modified>
</cp:coreProperties>
</file>