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B87F4" w14:textId="3576A06F" w:rsidR="00F25002" w:rsidRDefault="00F25002" w:rsidP="00F25002"/>
    <w:p w14:paraId="22F5895C" w14:textId="40A34964" w:rsidR="00F25002" w:rsidRDefault="00F25002" w:rsidP="00F25002"/>
    <w:p w14:paraId="5343594B" w14:textId="59C57586" w:rsidR="00F25002" w:rsidRDefault="00F25002" w:rsidP="00F25002"/>
    <w:p w14:paraId="073A895F" w14:textId="0B77FC05" w:rsidR="00F25002" w:rsidRPr="00931437" w:rsidRDefault="00F25002" w:rsidP="00931437">
      <w:pPr>
        <w:pStyle w:val="IntenseQuote"/>
        <w:pBdr>
          <w:top w:val="single" w:sz="4" w:space="0" w:color="000000" w:themeColor="accent1"/>
        </w:pBdr>
        <w:jc w:val="both"/>
        <w:rPr>
          <w:b/>
          <w:bCs/>
          <w:color w:val="auto"/>
          <w:sz w:val="36"/>
          <w:szCs w:val="36"/>
        </w:rPr>
      </w:pPr>
      <w:r w:rsidRPr="00F25002">
        <w:rPr>
          <w:b/>
          <w:bCs/>
          <w:color w:val="auto"/>
          <w:sz w:val="36"/>
          <w:szCs w:val="36"/>
        </w:rPr>
        <w:t>SB20 Requirements for SAP and Marketplace POs</w:t>
      </w:r>
    </w:p>
    <w:p w14:paraId="39E8674E" w14:textId="47044FD8" w:rsidR="00F25002" w:rsidRPr="00F25002" w:rsidRDefault="00F25002" w:rsidP="00F25002">
      <w:pPr>
        <w:jc w:val="both"/>
        <w:rPr>
          <w:sz w:val="28"/>
          <w:szCs w:val="28"/>
        </w:rPr>
      </w:pPr>
      <w:r w:rsidRPr="00F25002">
        <w:rPr>
          <w:sz w:val="28"/>
          <w:szCs w:val="28"/>
        </w:rPr>
        <w:t>Once you determine the vendor, the vendor is required by federal and state governments, to be checked to determine if there are any sanctions or debarments that would prohibit the university from doing business with them fo</w:t>
      </w:r>
      <w:r w:rsidR="00931437">
        <w:rPr>
          <w:sz w:val="28"/>
          <w:szCs w:val="28"/>
        </w:rPr>
        <w:t xml:space="preserve">r </w:t>
      </w:r>
      <w:r w:rsidRPr="00931437">
        <w:rPr>
          <w:b/>
          <w:bCs/>
          <w:sz w:val="28"/>
          <w:szCs w:val="28"/>
          <w:u w:val="single"/>
        </w:rPr>
        <w:t>ALL</w:t>
      </w:r>
      <w:r w:rsidRPr="00F25002">
        <w:rPr>
          <w:sz w:val="28"/>
          <w:szCs w:val="28"/>
        </w:rPr>
        <w:t xml:space="preserve"> purchases $15,000 and above.  The sites are:</w:t>
      </w:r>
    </w:p>
    <w:p w14:paraId="581F0B79" w14:textId="3A080164" w:rsidR="00F25002" w:rsidRDefault="00F25002" w:rsidP="00F25002">
      <w:pPr>
        <w:jc w:val="both"/>
        <w:rPr>
          <w:sz w:val="28"/>
          <w:szCs w:val="28"/>
        </w:rPr>
      </w:pPr>
    </w:p>
    <w:p w14:paraId="12920718" w14:textId="51C98DD6" w:rsidR="00F25002" w:rsidRPr="00F25002" w:rsidRDefault="00471009" w:rsidP="00F25002">
      <w:pPr>
        <w:jc w:val="both"/>
      </w:pPr>
      <w:hyperlink r:id="rId6" w:history="1">
        <w:r w:rsidR="00F25002" w:rsidRPr="00F25002">
          <w:rPr>
            <w:rStyle w:val="Hyperlink"/>
          </w:rPr>
          <w:t>https://mycpa.cpa.state.tx.us/coa/</w:t>
        </w:r>
      </w:hyperlink>
      <w:r w:rsidR="00F25002" w:rsidRPr="00F25002">
        <w:t xml:space="preserve"> - Franchise Tax</w:t>
      </w:r>
    </w:p>
    <w:p w14:paraId="7B90E22E" w14:textId="090A1D54" w:rsidR="00F25002" w:rsidRPr="00F25002" w:rsidRDefault="00471009" w:rsidP="00F25002">
      <w:pPr>
        <w:jc w:val="both"/>
      </w:pPr>
      <w:hyperlink r:id="rId7" w:history="1">
        <w:r w:rsidR="00BC548D" w:rsidRPr="00B5379F">
          <w:rPr>
            <w:rStyle w:val="Hyperlink"/>
          </w:rPr>
          <w:t>https://usfcr.com/search-federal-contracts/</w:t>
        </w:r>
      </w:hyperlink>
      <w:r w:rsidR="00BC548D">
        <w:t xml:space="preserve"> </w:t>
      </w:r>
      <w:r w:rsidR="00F25002" w:rsidRPr="00F25002">
        <w:t xml:space="preserve"> – Federal Debarment</w:t>
      </w:r>
      <w:r w:rsidR="00BC548D">
        <w:t>- SAMS Check</w:t>
      </w:r>
    </w:p>
    <w:p w14:paraId="0A0D77EE" w14:textId="7D30E76F" w:rsidR="00F25002" w:rsidRPr="00F25002" w:rsidRDefault="00471009" w:rsidP="00F25002">
      <w:pPr>
        <w:jc w:val="both"/>
      </w:pPr>
      <w:hyperlink r:id="rId8" w:history="1">
        <w:r w:rsidR="00F25002" w:rsidRPr="00F25002">
          <w:rPr>
            <w:rStyle w:val="Hyperlink"/>
          </w:rPr>
          <w:t>https://fmcpa.cpa.state.tx.us/tpis/</w:t>
        </w:r>
      </w:hyperlink>
      <w:r w:rsidR="00F25002" w:rsidRPr="00F25002">
        <w:t xml:space="preserve"> - Vendor Warrant/Payment Hold</w:t>
      </w:r>
    </w:p>
    <w:p w14:paraId="2DDFDFEF" w14:textId="4EDC6020" w:rsidR="00F25002" w:rsidRPr="00F25002" w:rsidRDefault="00471009" w:rsidP="00F25002">
      <w:pPr>
        <w:jc w:val="both"/>
      </w:pPr>
      <w:hyperlink r:id="rId9" w:history="1">
        <w:r w:rsidR="00F25002" w:rsidRPr="00F25002">
          <w:rPr>
            <w:rStyle w:val="Hyperlink"/>
          </w:rPr>
          <w:t>https://comptroller.texas.gov/purchasing/programs/vendor-performance-tracking/debarred-vendors.php</w:t>
        </w:r>
      </w:hyperlink>
      <w:r w:rsidR="00F25002" w:rsidRPr="00F25002">
        <w:t xml:space="preserve"> - Texas Debarment</w:t>
      </w:r>
    </w:p>
    <w:p w14:paraId="77608191" w14:textId="6F7A574E" w:rsidR="00F25002" w:rsidRPr="00931437" w:rsidRDefault="00471009" w:rsidP="00F25002">
      <w:pPr>
        <w:jc w:val="both"/>
      </w:pPr>
      <w:hyperlink r:id="rId10" w:history="1">
        <w:r w:rsidR="00931437" w:rsidRPr="00931437">
          <w:rPr>
            <w:rStyle w:val="Hyperlink"/>
          </w:rPr>
          <w:t>https://treasury.gov/about/organizational-structure/offices/Pages/Office-of-Foreign-Assets-Control.aspx</w:t>
        </w:r>
      </w:hyperlink>
      <w:r w:rsidR="00931437" w:rsidRPr="00931437">
        <w:t xml:space="preserve"> - The OFAC</w:t>
      </w:r>
    </w:p>
    <w:p w14:paraId="4374368F" w14:textId="76581A0A" w:rsidR="00931437" w:rsidRPr="00931437" w:rsidRDefault="007C2FEE" w:rsidP="00F25002">
      <w:pPr>
        <w:jc w:val="both"/>
      </w:pPr>
      <w:r>
        <w:t>**</w:t>
      </w:r>
      <w:hyperlink r:id="rId11" w:history="1">
        <w:r w:rsidRPr="00A10548">
          <w:rPr>
            <w:rStyle w:val="Hyperlink"/>
          </w:rPr>
          <w:t>https://comptroller.texas.gov/purchasing/publications/divestment.php</w:t>
        </w:r>
      </w:hyperlink>
      <w:r w:rsidR="00931437" w:rsidRPr="00931437">
        <w:t xml:space="preserve"> - This is the Comptroller site that has all the links except </w:t>
      </w:r>
      <w:proofErr w:type="gramStart"/>
      <w:r w:rsidR="00931437" w:rsidRPr="00931437">
        <w:t>OFAC</w:t>
      </w:r>
      <w:proofErr w:type="gramEnd"/>
    </w:p>
    <w:p w14:paraId="242AB8BE" w14:textId="15FE112A" w:rsidR="00931437" w:rsidRPr="00931437" w:rsidRDefault="00931437" w:rsidP="00F25002">
      <w:pPr>
        <w:jc w:val="both"/>
      </w:pPr>
    </w:p>
    <w:p w14:paraId="4EE53E51" w14:textId="0B52F9BF" w:rsidR="00931437" w:rsidRDefault="00931437" w:rsidP="00F25002">
      <w:pPr>
        <w:jc w:val="both"/>
        <w:rPr>
          <w:sz w:val="28"/>
          <w:szCs w:val="28"/>
        </w:rPr>
      </w:pPr>
      <w:r>
        <w:rPr>
          <w:sz w:val="28"/>
          <w:szCs w:val="28"/>
        </w:rPr>
        <w:t>See User Guides for Attaching a Document.</w:t>
      </w:r>
    </w:p>
    <w:p w14:paraId="0943CD1D" w14:textId="092088E7" w:rsidR="00164E3F" w:rsidRDefault="00164E3F" w:rsidP="00F25002">
      <w:pPr>
        <w:jc w:val="both"/>
        <w:rPr>
          <w:sz w:val="28"/>
          <w:szCs w:val="28"/>
        </w:rPr>
      </w:pPr>
    </w:p>
    <w:p w14:paraId="4030B30E" w14:textId="00BA9098" w:rsidR="00164E3F" w:rsidRPr="00D274DA" w:rsidRDefault="00164E3F" w:rsidP="00F25002">
      <w:pPr>
        <w:jc w:val="both"/>
        <w:rPr>
          <w:b/>
          <w:bCs/>
          <w:sz w:val="28"/>
          <w:szCs w:val="28"/>
        </w:rPr>
      </w:pPr>
      <w:r w:rsidRPr="00D274DA">
        <w:rPr>
          <w:b/>
          <w:bCs/>
          <w:sz w:val="28"/>
          <w:szCs w:val="28"/>
        </w:rPr>
        <w:t>**Please note that Marketplace has a limit of only ten attachments. We recommend condensing the Divestment Statute Lists (PDFs) into one attachment.</w:t>
      </w:r>
    </w:p>
    <w:p w14:paraId="46A87847" w14:textId="77777777" w:rsidR="00F25002" w:rsidRDefault="00F25002" w:rsidP="00F25002">
      <w:pPr>
        <w:jc w:val="both"/>
        <w:rPr>
          <w:sz w:val="28"/>
          <w:szCs w:val="28"/>
        </w:rPr>
      </w:pPr>
    </w:p>
    <w:p w14:paraId="6C048475" w14:textId="30286C98" w:rsidR="00F25002" w:rsidRDefault="00F25002" w:rsidP="00F25002">
      <w:pPr>
        <w:jc w:val="both"/>
        <w:rPr>
          <w:sz w:val="28"/>
          <w:szCs w:val="28"/>
        </w:rPr>
      </w:pPr>
    </w:p>
    <w:p w14:paraId="19DAD798" w14:textId="7B8D8F0F" w:rsidR="00F12570" w:rsidRDefault="00F12570" w:rsidP="00F25002">
      <w:pPr>
        <w:jc w:val="both"/>
        <w:rPr>
          <w:sz w:val="28"/>
          <w:szCs w:val="28"/>
        </w:rPr>
      </w:pPr>
    </w:p>
    <w:p w14:paraId="00B63AC9" w14:textId="69F9E458" w:rsidR="00F12570" w:rsidRDefault="00F12570" w:rsidP="00F25002">
      <w:pPr>
        <w:jc w:val="both"/>
        <w:rPr>
          <w:sz w:val="28"/>
          <w:szCs w:val="28"/>
        </w:rPr>
      </w:pPr>
    </w:p>
    <w:p w14:paraId="32B9EE12" w14:textId="21EEEF46" w:rsidR="00F12570" w:rsidRDefault="00F12570" w:rsidP="00F25002">
      <w:pPr>
        <w:jc w:val="both"/>
        <w:rPr>
          <w:sz w:val="28"/>
          <w:szCs w:val="28"/>
        </w:rPr>
      </w:pPr>
    </w:p>
    <w:p w14:paraId="665E15E3" w14:textId="427A8DEA" w:rsidR="00F12570" w:rsidRDefault="00F12570" w:rsidP="00F25002">
      <w:pPr>
        <w:jc w:val="both"/>
        <w:rPr>
          <w:sz w:val="28"/>
          <w:szCs w:val="28"/>
        </w:rPr>
      </w:pPr>
    </w:p>
    <w:p w14:paraId="34874B11" w14:textId="77777777" w:rsidR="00F12570" w:rsidRDefault="00F12570" w:rsidP="00F25002">
      <w:pPr>
        <w:jc w:val="both"/>
        <w:rPr>
          <w:sz w:val="28"/>
          <w:szCs w:val="28"/>
        </w:rPr>
      </w:pPr>
    </w:p>
    <w:p w14:paraId="5FA05B16" w14:textId="2425E82F" w:rsidR="00F12570" w:rsidRPr="001B3E6C" w:rsidRDefault="00471009" w:rsidP="00F12570">
      <w:pPr>
        <w:jc w:val="both"/>
        <w:rPr>
          <w:b/>
          <w:bCs/>
          <w:sz w:val="32"/>
          <w:szCs w:val="32"/>
        </w:rPr>
      </w:pPr>
      <w:hyperlink r:id="rId12" w:history="1">
        <w:r w:rsidR="00F12570" w:rsidRPr="001B3E6C">
          <w:rPr>
            <w:rStyle w:val="Hyperlink"/>
            <w:b/>
            <w:bCs/>
            <w:sz w:val="32"/>
            <w:szCs w:val="32"/>
          </w:rPr>
          <w:t>https://mycpa.cpa.state.tx.us/coa/</w:t>
        </w:r>
      </w:hyperlink>
      <w:r w:rsidR="00F12570" w:rsidRPr="001B3E6C">
        <w:rPr>
          <w:b/>
          <w:bCs/>
          <w:sz w:val="32"/>
          <w:szCs w:val="32"/>
        </w:rPr>
        <w:t xml:space="preserve"> - Franchise Tax</w:t>
      </w:r>
    </w:p>
    <w:p w14:paraId="5D491E9A" w14:textId="31AC52C4" w:rsidR="00F12570" w:rsidRDefault="00F12570" w:rsidP="00F12570">
      <w:pPr>
        <w:pStyle w:val="ListParagraph"/>
        <w:numPr>
          <w:ilvl w:val="0"/>
          <w:numId w:val="6"/>
        </w:numPr>
        <w:jc w:val="both"/>
      </w:pPr>
      <w:r>
        <w:t>Enter Entity (Vendor) Name</w:t>
      </w:r>
    </w:p>
    <w:p w14:paraId="3AEFFD46" w14:textId="6C89511A" w:rsidR="00F12570" w:rsidRDefault="00F12570" w:rsidP="00F12570">
      <w:pPr>
        <w:pStyle w:val="ListParagraph"/>
        <w:numPr>
          <w:ilvl w:val="0"/>
          <w:numId w:val="6"/>
        </w:numPr>
        <w:jc w:val="both"/>
      </w:pPr>
      <w:r>
        <w:t xml:space="preserve">Select ‘I’m not a </w:t>
      </w:r>
      <w:proofErr w:type="gramStart"/>
      <w:r>
        <w:t>robot’</w:t>
      </w:r>
      <w:proofErr w:type="gramEnd"/>
    </w:p>
    <w:p w14:paraId="6AF93580" w14:textId="4120DD6C" w:rsidR="00F12570" w:rsidRDefault="00F12570" w:rsidP="00F12570">
      <w:pPr>
        <w:pStyle w:val="ListParagraph"/>
        <w:numPr>
          <w:ilvl w:val="0"/>
          <w:numId w:val="6"/>
        </w:numPr>
        <w:jc w:val="both"/>
      </w:pPr>
      <w:r>
        <w:t>Click Search</w:t>
      </w:r>
    </w:p>
    <w:p w14:paraId="4CCFEE3B" w14:textId="413904D1" w:rsidR="00F12570" w:rsidRDefault="00F12570" w:rsidP="00F12570">
      <w:pPr>
        <w:jc w:val="both"/>
      </w:pPr>
      <w:r>
        <w:rPr>
          <w:noProof/>
        </w:rPr>
        <w:drawing>
          <wp:inline distT="0" distB="0" distL="0" distR="0" wp14:anchorId="28BB9B17" wp14:editId="4D5B7E60">
            <wp:extent cx="5607050" cy="28987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2162" cy="2906586"/>
                    </a:xfrm>
                    <a:prstGeom prst="rect">
                      <a:avLst/>
                    </a:prstGeom>
                  </pic:spPr>
                </pic:pic>
              </a:graphicData>
            </a:graphic>
          </wp:inline>
        </w:drawing>
      </w:r>
    </w:p>
    <w:p w14:paraId="437A9E7E" w14:textId="77777777" w:rsidR="00F12570" w:rsidRPr="00F25002" w:rsidRDefault="00F12570" w:rsidP="00F12570">
      <w:pPr>
        <w:jc w:val="both"/>
      </w:pPr>
    </w:p>
    <w:p w14:paraId="4FD2A8BE" w14:textId="60BA9D94" w:rsidR="00F12570" w:rsidRDefault="00F12570" w:rsidP="00F25002">
      <w:pPr>
        <w:jc w:val="both"/>
        <w:rPr>
          <w:sz w:val="28"/>
          <w:szCs w:val="28"/>
        </w:rPr>
      </w:pPr>
      <w:r>
        <w:rPr>
          <w:sz w:val="28"/>
          <w:szCs w:val="28"/>
        </w:rPr>
        <w:t>Click ‘</w:t>
      </w:r>
      <w:proofErr w:type="gramStart"/>
      <w:r>
        <w:rPr>
          <w:sz w:val="28"/>
          <w:szCs w:val="28"/>
        </w:rPr>
        <w:t>Details’</w:t>
      </w:r>
      <w:proofErr w:type="gramEnd"/>
    </w:p>
    <w:p w14:paraId="7635DB8E" w14:textId="37C5B8F8" w:rsidR="00F12570" w:rsidRDefault="00F12570" w:rsidP="00F25002">
      <w:pPr>
        <w:jc w:val="both"/>
        <w:rPr>
          <w:sz w:val="28"/>
          <w:szCs w:val="28"/>
        </w:rPr>
      </w:pPr>
      <w:r>
        <w:rPr>
          <w:noProof/>
        </w:rPr>
        <w:drawing>
          <wp:inline distT="0" distB="0" distL="0" distR="0" wp14:anchorId="048753BE" wp14:editId="35F1E540">
            <wp:extent cx="5943600" cy="24314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31415"/>
                    </a:xfrm>
                    <a:prstGeom prst="rect">
                      <a:avLst/>
                    </a:prstGeom>
                  </pic:spPr>
                </pic:pic>
              </a:graphicData>
            </a:graphic>
          </wp:inline>
        </w:drawing>
      </w:r>
    </w:p>
    <w:p w14:paraId="3755C2D5" w14:textId="42EE8D46" w:rsidR="00F12570" w:rsidRDefault="00F12570" w:rsidP="00F25002">
      <w:pPr>
        <w:jc w:val="both"/>
        <w:rPr>
          <w:sz w:val="28"/>
          <w:szCs w:val="28"/>
        </w:rPr>
      </w:pPr>
    </w:p>
    <w:p w14:paraId="510FED71" w14:textId="77777777" w:rsidR="00F12570" w:rsidRDefault="00F12570" w:rsidP="00F25002">
      <w:pPr>
        <w:jc w:val="both"/>
        <w:rPr>
          <w:sz w:val="28"/>
          <w:szCs w:val="28"/>
        </w:rPr>
      </w:pPr>
    </w:p>
    <w:p w14:paraId="1ADA3D20" w14:textId="77777777" w:rsidR="00F12570" w:rsidRDefault="00F12570" w:rsidP="00F25002">
      <w:pPr>
        <w:jc w:val="both"/>
        <w:rPr>
          <w:sz w:val="28"/>
          <w:szCs w:val="28"/>
        </w:rPr>
      </w:pPr>
    </w:p>
    <w:p w14:paraId="6571AD13" w14:textId="1A5E2EE9" w:rsidR="00F12570" w:rsidRDefault="00F12570" w:rsidP="00F25002">
      <w:pPr>
        <w:jc w:val="both"/>
        <w:rPr>
          <w:sz w:val="28"/>
          <w:szCs w:val="28"/>
        </w:rPr>
      </w:pPr>
    </w:p>
    <w:p w14:paraId="22B1E865" w14:textId="77777777" w:rsidR="009132C6" w:rsidRDefault="009132C6" w:rsidP="00F25002">
      <w:pPr>
        <w:jc w:val="both"/>
        <w:rPr>
          <w:sz w:val="28"/>
          <w:szCs w:val="28"/>
        </w:rPr>
      </w:pPr>
    </w:p>
    <w:p w14:paraId="6B50FD89" w14:textId="77777777" w:rsidR="00F12570" w:rsidRDefault="00F12570" w:rsidP="00F25002">
      <w:pPr>
        <w:jc w:val="both"/>
        <w:rPr>
          <w:sz w:val="28"/>
          <w:szCs w:val="28"/>
        </w:rPr>
      </w:pPr>
    </w:p>
    <w:p w14:paraId="54AE8D92" w14:textId="236EF066" w:rsidR="00F12570" w:rsidRDefault="00F12570" w:rsidP="00F25002">
      <w:pPr>
        <w:jc w:val="both"/>
        <w:rPr>
          <w:sz w:val="28"/>
          <w:szCs w:val="28"/>
        </w:rPr>
      </w:pPr>
      <w:r>
        <w:rPr>
          <w:sz w:val="28"/>
          <w:szCs w:val="28"/>
        </w:rPr>
        <w:lastRenderedPageBreak/>
        <w:t>Click the ‘Printer’ icon</w:t>
      </w:r>
    </w:p>
    <w:p w14:paraId="0C53CD2B" w14:textId="1E9DADAD" w:rsidR="00F12570" w:rsidRDefault="00F12570" w:rsidP="00F25002">
      <w:pPr>
        <w:jc w:val="both"/>
        <w:rPr>
          <w:sz w:val="28"/>
          <w:szCs w:val="28"/>
        </w:rPr>
      </w:pPr>
      <w:r>
        <w:rPr>
          <w:noProof/>
        </w:rPr>
        <w:drawing>
          <wp:inline distT="0" distB="0" distL="0" distR="0" wp14:anchorId="63EB0301" wp14:editId="676DF3D1">
            <wp:extent cx="4387850" cy="46133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0282" cy="4626407"/>
                    </a:xfrm>
                    <a:prstGeom prst="rect">
                      <a:avLst/>
                    </a:prstGeom>
                  </pic:spPr>
                </pic:pic>
              </a:graphicData>
            </a:graphic>
          </wp:inline>
        </w:drawing>
      </w:r>
    </w:p>
    <w:p w14:paraId="221C76C7" w14:textId="28E725EA" w:rsidR="00F12570" w:rsidRDefault="00F12570" w:rsidP="00F25002">
      <w:pPr>
        <w:jc w:val="both"/>
        <w:rPr>
          <w:sz w:val="28"/>
          <w:szCs w:val="28"/>
        </w:rPr>
      </w:pPr>
    </w:p>
    <w:p w14:paraId="46A65807" w14:textId="272D9A02" w:rsidR="00F12570" w:rsidRDefault="00F12570" w:rsidP="00F25002">
      <w:pPr>
        <w:jc w:val="both"/>
        <w:rPr>
          <w:sz w:val="28"/>
          <w:szCs w:val="28"/>
        </w:rPr>
      </w:pPr>
      <w:r>
        <w:rPr>
          <w:sz w:val="28"/>
          <w:szCs w:val="28"/>
        </w:rPr>
        <w:t>S</w:t>
      </w:r>
      <w:r w:rsidR="00B15F76">
        <w:rPr>
          <w:sz w:val="28"/>
          <w:szCs w:val="28"/>
        </w:rPr>
        <w:t xml:space="preserve">ave as </w:t>
      </w:r>
      <w:proofErr w:type="gramStart"/>
      <w:r w:rsidR="00B15F76">
        <w:rPr>
          <w:sz w:val="28"/>
          <w:szCs w:val="28"/>
        </w:rPr>
        <w:t>PDF</w:t>
      </w:r>
      <w:proofErr w:type="gramEnd"/>
    </w:p>
    <w:p w14:paraId="77212A0D" w14:textId="3F688576" w:rsidR="00F12570" w:rsidRDefault="00F12570" w:rsidP="00F25002">
      <w:pPr>
        <w:jc w:val="both"/>
        <w:rPr>
          <w:sz w:val="28"/>
          <w:szCs w:val="28"/>
        </w:rPr>
      </w:pPr>
      <w:r>
        <w:rPr>
          <w:noProof/>
        </w:rPr>
        <w:drawing>
          <wp:inline distT="0" distB="0" distL="0" distR="0" wp14:anchorId="3EC62C4A" wp14:editId="7BE2C236">
            <wp:extent cx="2940050" cy="319102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1637" cy="3203605"/>
                    </a:xfrm>
                    <a:prstGeom prst="rect">
                      <a:avLst/>
                    </a:prstGeom>
                  </pic:spPr>
                </pic:pic>
              </a:graphicData>
            </a:graphic>
          </wp:inline>
        </w:drawing>
      </w:r>
    </w:p>
    <w:p w14:paraId="330B0022" w14:textId="4D763E0C" w:rsidR="00E54FE6" w:rsidRDefault="00471009" w:rsidP="00E54FE6">
      <w:pPr>
        <w:jc w:val="both"/>
      </w:pPr>
      <w:hyperlink r:id="rId17" w:history="1">
        <w:r w:rsidR="00E54FE6" w:rsidRPr="00E54FE6">
          <w:rPr>
            <w:rStyle w:val="Hyperlink"/>
            <w:b/>
            <w:bCs/>
            <w:sz w:val="32"/>
            <w:szCs w:val="32"/>
          </w:rPr>
          <w:t>https://usfcr.com/search-federal-contracts/</w:t>
        </w:r>
      </w:hyperlink>
      <w:r w:rsidR="00E54FE6" w:rsidRPr="00E54FE6">
        <w:rPr>
          <w:b/>
          <w:bCs/>
          <w:sz w:val="32"/>
          <w:szCs w:val="32"/>
        </w:rPr>
        <w:t xml:space="preserve"> </w:t>
      </w:r>
      <w:r w:rsidRPr="00F25002">
        <w:t xml:space="preserve">– </w:t>
      </w:r>
      <w:r w:rsidRPr="00471009">
        <w:rPr>
          <w:rStyle w:val="Hyperlink"/>
          <w:b/>
          <w:bCs/>
          <w:sz w:val="32"/>
          <w:szCs w:val="32"/>
        </w:rPr>
        <w:t>Federal</w:t>
      </w:r>
      <w:r w:rsidRPr="00F25002">
        <w:t xml:space="preserve"> </w:t>
      </w:r>
      <w:r w:rsidRPr="00471009">
        <w:rPr>
          <w:rStyle w:val="Hyperlink"/>
          <w:b/>
          <w:bCs/>
          <w:sz w:val="32"/>
          <w:szCs w:val="32"/>
        </w:rPr>
        <w:t>Debarment</w:t>
      </w:r>
      <w:r>
        <w:t xml:space="preserve">- </w:t>
      </w:r>
      <w:r w:rsidRPr="00471009">
        <w:rPr>
          <w:rStyle w:val="Hyperlink"/>
          <w:b/>
          <w:bCs/>
          <w:sz w:val="32"/>
          <w:szCs w:val="32"/>
        </w:rPr>
        <w:t>SAMS</w:t>
      </w:r>
      <w:r>
        <w:t xml:space="preserve"> </w:t>
      </w:r>
      <w:r w:rsidRPr="00471009">
        <w:rPr>
          <w:rStyle w:val="Hyperlink"/>
          <w:b/>
          <w:bCs/>
          <w:sz w:val="32"/>
          <w:szCs w:val="32"/>
        </w:rPr>
        <w:t>Check</w:t>
      </w:r>
    </w:p>
    <w:p w14:paraId="4C371E1D" w14:textId="77777777" w:rsidR="00471009" w:rsidRDefault="00471009" w:rsidP="00E54FE6">
      <w:pPr>
        <w:jc w:val="both"/>
      </w:pPr>
    </w:p>
    <w:p w14:paraId="4810E30E" w14:textId="77777777" w:rsidR="00E54FE6" w:rsidRDefault="00E54FE6" w:rsidP="00E54FE6">
      <w:pPr>
        <w:pStyle w:val="ListParagraph"/>
        <w:numPr>
          <w:ilvl w:val="0"/>
          <w:numId w:val="7"/>
        </w:numPr>
        <w:jc w:val="both"/>
      </w:pPr>
      <w:r>
        <w:t>Enter Vendor name</w:t>
      </w:r>
    </w:p>
    <w:p w14:paraId="4AE36D99" w14:textId="77777777" w:rsidR="00E54FE6" w:rsidRDefault="00E54FE6" w:rsidP="00E54FE6">
      <w:pPr>
        <w:pStyle w:val="ListParagraph"/>
        <w:numPr>
          <w:ilvl w:val="0"/>
          <w:numId w:val="7"/>
        </w:numPr>
        <w:jc w:val="both"/>
      </w:pPr>
      <w:r>
        <w:t>Change ‘Search Record Type’ to Vendors</w:t>
      </w:r>
    </w:p>
    <w:p w14:paraId="11F05470" w14:textId="77777777" w:rsidR="00E54FE6" w:rsidRDefault="00E54FE6" w:rsidP="00E54FE6">
      <w:pPr>
        <w:pStyle w:val="ListParagraph"/>
        <w:numPr>
          <w:ilvl w:val="0"/>
          <w:numId w:val="7"/>
        </w:numPr>
        <w:jc w:val="both"/>
      </w:pPr>
      <w:r>
        <w:t>Change ‘Registration Status’ to Active</w:t>
      </w:r>
    </w:p>
    <w:p w14:paraId="4BE3F599" w14:textId="3532CEF6" w:rsidR="00E54FE6" w:rsidRDefault="00E54FE6" w:rsidP="00E54FE6">
      <w:pPr>
        <w:pStyle w:val="ListParagraph"/>
        <w:numPr>
          <w:ilvl w:val="0"/>
          <w:numId w:val="7"/>
        </w:numPr>
        <w:jc w:val="both"/>
      </w:pPr>
      <w:r>
        <w:t>Click Apply Filters</w:t>
      </w:r>
    </w:p>
    <w:p w14:paraId="793A9260" w14:textId="62E05DEB" w:rsidR="00E54FE6" w:rsidRDefault="00E54FE6" w:rsidP="00E54FE6">
      <w:pPr>
        <w:jc w:val="both"/>
      </w:pPr>
      <w:r>
        <w:rPr>
          <w:noProof/>
        </w:rPr>
        <w:drawing>
          <wp:inline distT="0" distB="0" distL="0" distR="0" wp14:anchorId="5EE1895B" wp14:editId="0D5F47AC">
            <wp:extent cx="5759450" cy="27695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4787" cy="2772148"/>
                    </a:xfrm>
                    <a:prstGeom prst="rect">
                      <a:avLst/>
                    </a:prstGeom>
                  </pic:spPr>
                </pic:pic>
              </a:graphicData>
            </a:graphic>
          </wp:inline>
        </w:drawing>
      </w:r>
    </w:p>
    <w:p w14:paraId="547FF8A1" w14:textId="0256BE9A" w:rsidR="00E54FE6" w:rsidRDefault="00E54FE6" w:rsidP="00E54FE6">
      <w:pPr>
        <w:jc w:val="both"/>
      </w:pPr>
    </w:p>
    <w:p w14:paraId="76E67D82" w14:textId="2463F774" w:rsidR="00E54FE6" w:rsidRDefault="00E54FE6" w:rsidP="00E54FE6">
      <w:pPr>
        <w:pStyle w:val="ListParagraph"/>
        <w:numPr>
          <w:ilvl w:val="0"/>
          <w:numId w:val="7"/>
        </w:numPr>
      </w:pPr>
      <w:r>
        <w:t xml:space="preserve">Select the correct Vendor name from the </w:t>
      </w:r>
      <w:proofErr w:type="gramStart"/>
      <w:r>
        <w:t>list</w:t>
      </w:r>
      <w:proofErr w:type="gramEnd"/>
    </w:p>
    <w:p w14:paraId="54DABD16" w14:textId="05720A76" w:rsidR="00E54FE6" w:rsidRDefault="00E54FE6" w:rsidP="00E54FE6">
      <w:pPr>
        <w:jc w:val="both"/>
      </w:pPr>
      <w:r>
        <w:rPr>
          <w:noProof/>
        </w:rPr>
        <w:drawing>
          <wp:inline distT="0" distB="0" distL="0" distR="0" wp14:anchorId="1215839A" wp14:editId="5E6672A6">
            <wp:extent cx="5542812" cy="24765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7746" cy="2478705"/>
                    </a:xfrm>
                    <a:prstGeom prst="rect">
                      <a:avLst/>
                    </a:prstGeom>
                  </pic:spPr>
                </pic:pic>
              </a:graphicData>
            </a:graphic>
          </wp:inline>
        </w:drawing>
      </w:r>
    </w:p>
    <w:p w14:paraId="0307FE81" w14:textId="49101C22" w:rsidR="00E54FE6" w:rsidRDefault="00E54FE6" w:rsidP="00E54FE6">
      <w:pPr>
        <w:jc w:val="both"/>
      </w:pPr>
    </w:p>
    <w:p w14:paraId="0A141414" w14:textId="6E1D7908" w:rsidR="00E54FE6" w:rsidRDefault="00E54FE6" w:rsidP="00E54FE6">
      <w:pPr>
        <w:jc w:val="both"/>
      </w:pPr>
    </w:p>
    <w:p w14:paraId="7BB92C00" w14:textId="09DA0533" w:rsidR="00BC548D" w:rsidRDefault="00BC548D" w:rsidP="00E54FE6">
      <w:pPr>
        <w:jc w:val="both"/>
      </w:pPr>
    </w:p>
    <w:p w14:paraId="0C06191F" w14:textId="302B3ED7" w:rsidR="00BC548D" w:rsidRDefault="00BC548D" w:rsidP="00E54FE6">
      <w:pPr>
        <w:jc w:val="both"/>
      </w:pPr>
    </w:p>
    <w:p w14:paraId="06169879" w14:textId="2BE40FAF" w:rsidR="00BC548D" w:rsidRDefault="00BC548D" w:rsidP="00E54FE6">
      <w:pPr>
        <w:jc w:val="both"/>
      </w:pPr>
    </w:p>
    <w:p w14:paraId="673A691D" w14:textId="77777777" w:rsidR="00BC548D" w:rsidRDefault="00BC548D" w:rsidP="00E54FE6">
      <w:pPr>
        <w:jc w:val="both"/>
      </w:pPr>
    </w:p>
    <w:p w14:paraId="314CCF2F" w14:textId="5622DF07" w:rsidR="00E54FE6" w:rsidRDefault="00E54FE6" w:rsidP="00E54FE6">
      <w:pPr>
        <w:pStyle w:val="ListParagraph"/>
        <w:numPr>
          <w:ilvl w:val="0"/>
          <w:numId w:val="7"/>
        </w:numPr>
      </w:pPr>
      <w:r>
        <w:t xml:space="preserve">You will save this page as PDF and attach to </w:t>
      </w:r>
      <w:proofErr w:type="gramStart"/>
      <w:r>
        <w:t>requisition</w:t>
      </w:r>
      <w:proofErr w:type="gramEnd"/>
    </w:p>
    <w:p w14:paraId="3C15767A" w14:textId="65C968F1" w:rsidR="00B15F76" w:rsidRPr="00E54FE6" w:rsidRDefault="00E54FE6" w:rsidP="00F25002">
      <w:pPr>
        <w:jc w:val="both"/>
      </w:pPr>
      <w:r>
        <w:rPr>
          <w:noProof/>
        </w:rPr>
        <w:drawing>
          <wp:inline distT="0" distB="0" distL="0" distR="0" wp14:anchorId="215A7B32" wp14:editId="2734E463">
            <wp:extent cx="5270500" cy="3065449"/>
            <wp:effectExtent l="0" t="0" r="635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9722" cy="3076629"/>
                    </a:xfrm>
                    <a:prstGeom prst="rect">
                      <a:avLst/>
                    </a:prstGeom>
                  </pic:spPr>
                </pic:pic>
              </a:graphicData>
            </a:graphic>
          </wp:inline>
        </w:drawing>
      </w:r>
    </w:p>
    <w:p w14:paraId="27C9B8E5" w14:textId="56989964" w:rsidR="00B15F76" w:rsidRDefault="00B15F76" w:rsidP="00F25002">
      <w:pPr>
        <w:jc w:val="both"/>
        <w:rPr>
          <w:sz w:val="28"/>
          <w:szCs w:val="28"/>
        </w:rPr>
      </w:pPr>
    </w:p>
    <w:p w14:paraId="374169BF" w14:textId="56786818" w:rsidR="00B15F76" w:rsidRPr="00E54FE6" w:rsidRDefault="00F364E8" w:rsidP="00E54FE6">
      <w:pPr>
        <w:pStyle w:val="ListParagraph"/>
        <w:numPr>
          <w:ilvl w:val="0"/>
          <w:numId w:val="7"/>
        </w:numPr>
        <w:jc w:val="both"/>
        <w:rPr>
          <w:sz w:val="28"/>
          <w:szCs w:val="28"/>
        </w:rPr>
      </w:pPr>
      <w:r w:rsidRPr="00E54FE6">
        <w:rPr>
          <w:sz w:val="28"/>
          <w:szCs w:val="28"/>
        </w:rPr>
        <w:t xml:space="preserve">Save as </w:t>
      </w:r>
      <w:proofErr w:type="gramStart"/>
      <w:r w:rsidRPr="00E54FE6">
        <w:rPr>
          <w:sz w:val="28"/>
          <w:szCs w:val="28"/>
        </w:rPr>
        <w:t>PDF</w:t>
      </w:r>
      <w:proofErr w:type="gramEnd"/>
    </w:p>
    <w:p w14:paraId="4206D792" w14:textId="7B2ED44C" w:rsidR="00B15F76" w:rsidRDefault="00B15F76" w:rsidP="00F25002">
      <w:pPr>
        <w:jc w:val="both"/>
        <w:rPr>
          <w:sz w:val="28"/>
          <w:szCs w:val="28"/>
        </w:rPr>
      </w:pPr>
      <w:r>
        <w:rPr>
          <w:noProof/>
        </w:rPr>
        <w:drawing>
          <wp:inline distT="0" distB="0" distL="0" distR="0" wp14:anchorId="68802096" wp14:editId="411D78C7">
            <wp:extent cx="3092839" cy="3670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8314" cy="3676797"/>
                    </a:xfrm>
                    <a:prstGeom prst="rect">
                      <a:avLst/>
                    </a:prstGeom>
                  </pic:spPr>
                </pic:pic>
              </a:graphicData>
            </a:graphic>
          </wp:inline>
        </w:drawing>
      </w:r>
    </w:p>
    <w:p w14:paraId="4E936530" w14:textId="079DCCC4" w:rsidR="00E54FE6" w:rsidRDefault="00E54FE6" w:rsidP="00F25002">
      <w:pPr>
        <w:jc w:val="both"/>
        <w:rPr>
          <w:sz w:val="28"/>
          <w:szCs w:val="28"/>
        </w:rPr>
      </w:pPr>
    </w:p>
    <w:p w14:paraId="4BC52503" w14:textId="6529CB90" w:rsidR="00E54FE6" w:rsidRDefault="00E54FE6" w:rsidP="00F25002">
      <w:pPr>
        <w:jc w:val="both"/>
        <w:rPr>
          <w:sz w:val="28"/>
          <w:szCs w:val="28"/>
        </w:rPr>
      </w:pPr>
    </w:p>
    <w:p w14:paraId="0F734D99" w14:textId="5574AAD7" w:rsidR="00E54FE6" w:rsidRDefault="00E54FE6" w:rsidP="00F25002">
      <w:pPr>
        <w:jc w:val="both"/>
        <w:rPr>
          <w:sz w:val="28"/>
          <w:szCs w:val="28"/>
        </w:rPr>
      </w:pPr>
    </w:p>
    <w:p w14:paraId="77CAE626" w14:textId="77777777" w:rsidR="00E54FE6" w:rsidRDefault="00E54FE6" w:rsidP="00F25002">
      <w:pPr>
        <w:jc w:val="both"/>
        <w:rPr>
          <w:sz w:val="28"/>
          <w:szCs w:val="28"/>
        </w:rPr>
      </w:pPr>
    </w:p>
    <w:p w14:paraId="39525B2E" w14:textId="77777777" w:rsidR="00F76B46" w:rsidRPr="001B3E6C" w:rsidRDefault="00471009" w:rsidP="00F76B46">
      <w:pPr>
        <w:jc w:val="both"/>
        <w:rPr>
          <w:b/>
          <w:bCs/>
          <w:sz w:val="32"/>
          <w:szCs w:val="32"/>
        </w:rPr>
      </w:pPr>
      <w:hyperlink r:id="rId22" w:history="1">
        <w:r w:rsidR="00F76B46" w:rsidRPr="001B3E6C">
          <w:rPr>
            <w:rStyle w:val="Hyperlink"/>
            <w:b/>
            <w:bCs/>
            <w:sz w:val="32"/>
            <w:szCs w:val="32"/>
          </w:rPr>
          <w:t>https://fmcpa.cpa.state.tx.us/tpis/</w:t>
        </w:r>
      </w:hyperlink>
      <w:r w:rsidR="00F76B46" w:rsidRPr="001B3E6C">
        <w:rPr>
          <w:b/>
          <w:bCs/>
          <w:sz w:val="32"/>
          <w:szCs w:val="32"/>
        </w:rPr>
        <w:t xml:space="preserve"> - Vendor Warrant/Payment Hold</w:t>
      </w:r>
    </w:p>
    <w:p w14:paraId="702B79E4" w14:textId="129CAC94" w:rsidR="00B15F76" w:rsidRDefault="00F76B46" w:rsidP="00F25002">
      <w:pPr>
        <w:jc w:val="both"/>
        <w:rPr>
          <w:sz w:val="28"/>
          <w:szCs w:val="28"/>
        </w:rPr>
      </w:pPr>
      <w:r>
        <w:rPr>
          <w:sz w:val="28"/>
          <w:szCs w:val="28"/>
        </w:rPr>
        <w:t xml:space="preserve">Enter Vendor Name and click </w:t>
      </w:r>
      <w:proofErr w:type="gramStart"/>
      <w:r>
        <w:rPr>
          <w:sz w:val="28"/>
          <w:szCs w:val="28"/>
        </w:rPr>
        <w:t>Search</w:t>
      </w:r>
      <w:proofErr w:type="gramEnd"/>
    </w:p>
    <w:p w14:paraId="24B44DD5" w14:textId="459070B2" w:rsidR="00F76B46" w:rsidRDefault="00F76B46" w:rsidP="00F25002">
      <w:pPr>
        <w:jc w:val="both"/>
        <w:rPr>
          <w:sz w:val="28"/>
          <w:szCs w:val="28"/>
        </w:rPr>
      </w:pPr>
      <w:r>
        <w:rPr>
          <w:noProof/>
        </w:rPr>
        <w:drawing>
          <wp:inline distT="0" distB="0" distL="0" distR="0" wp14:anchorId="7ABBDACE" wp14:editId="7A6DA6CE">
            <wp:extent cx="5943600" cy="3283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83585"/>
                    </a:xfrm>
                    <a:prstGeom prst="rect">
                      <a:avLst/>
                    </a:prstGeom>
                  </pic:spPr>
                </pic:pic>
              </a:graphicData>
            </a:graphic>
          </wp:inline>
        </w:drawing>
      </w:r>
    </w:p>
    <w:p w14:paraId="514039B9" w14:textId="5EDD7CDC" w:rsidR="00F76B46" w:rsidRDefault="00F76B46" w:rsidP="00F25002">
      <w:pPr>
        <w:jc w:val="both"/>
        <w:rPr>
          <w:sz w:val="28"/>
          <w:szCs w:val="28"/>
        </w:rPr>
      </w:pPr>
    </w:p>
    <w:p w14:paraId="720BE21B" w14:textId="029F5772" w:rsidR="00F76B46" w:rsidRDefault="00F76B46" w:rsidP="00F25002">
      <w:pPr>
        <w:jc w:val="both"/>
        <w:rPr>
          <w:sz w:val="28"/>
          <w:szCs w:val="28"/>
        </w:rPr>
      </w:pPr>
      <w:r>
        <w:rPr>
          <w:sz w:val="28"/>
          <w:szCs w:val="28"/>
        </w:rPr>
        <w:t xml:space="preserve">Right click anywhere on the page and select </w:t>
      </w:r>
      <w:proofErr w:type="gramStart"/>
      <w:r>
        <w:rPr>
          <w:sz w:val="28"/>
          <w:szCs w:val="28"/>
        </w:rPr>
        <w:t>Print</w:t>
      </w:r>
      <w:proofErr w:type="gramEnd"/>
    </w:p>
    <w:p w14:paraId="77D64914" w14:textId="4ACB63E4" w:rsidR="00F76B46" w:rsidRDefault="00F76B46" w:rsidP="00F25002">
      <w:pPr>
        <w:jc w:val="both"/>
        <w:rPr>
          <w:sz w:val="28"/>
          <w:szCs w:val="28"/>
        </w:rPr>
      </w:pPr>
      <w:r>
        <w:rPr>
          <w:noProof/>
        </w:rPr>
        <w:drawing>
          <wp:inline distT="0" distB="0" distL="0" distR="0" wp14:anchorId="443F0110" wp14:editId="28ED7926">
            <wp:extent cx="5943600" cy="2760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60345"/>
                    </a:xfrm>
                    <a:prstGeom prst="rect">
                      <a:avLst/>
                    </a:prstGeom>
                  </pic:spPr>
                </pic:pic>
              </a:graphicData>
            </a:graphic>
          </wp:inline>
        </w:drawing>
      </w:r>
    </w:p>
    <w:p w14:paraId="77C40F4C" w14:textId="2DC1F800" w:rsidR="00F76B46" w:rsidRDefault="00F76B46" w:rsidP="00F25002">
      <w:pPr>
        <w:jc w:val="both"/>
        <w:rPr>
          <w:sz w:val="28"/>
          <w:szCs w:val="28"/>
        </w:rPr>
      </w:pPr>
    </w:p>
    <w:p w14:paraId="0553D239" w14:textId="7BB48D59" w:rsidR="00F76B46" w:rsidRDefault="00F76B46" w:rsidP="00F25002">
      <w:pPr>
        <w:jc w:val="both"/>
        <w:rPr>
          <w:sz w:val="28"/>
          <w:szCs w:val="28"/>
        </w:rPr>
      </w:pPr>
    </w:p>
    <w:p w14:paraId="589F9BD2" w14:textId="334AFACB" w:rsidR="00F76B46" w:rsidRDefault="00F76B46" w:rsidP="00F25002">
      <w:pPr>
        <w:jc w:val="both"/>
        <w:rPr>
          <w:sz w:val="28"/>
          <w:szCs w:val="28"/>
        </w:rPr>
      </w:pPr>
    </w:p>
    <w:p w14:paraId="5E841915" w14:textId="0CC32495" w:rsidR="00F76B46" w:rsidRDefault="00F76B46" w:rsidP="00F25002">
      <w:pPr>
        <w:jc w:val="both"/>
        <w:rPr>
          <w:sz w:val="28"/>
          <w:szCs w:val="28"/>
        </w:rPr>
      </w:pPr>
    </w:p>
    <w:p w14:paraId="355F1576" w14:textId="77777777" w:rsidR="00F76B46" w:rsidRDefault="00F76B46" w:rsidP="00F25002">
      <w:pPr>
        <w:jc w:val="both"/>
        <w:rPr>
          <w:sz w:val="28"/>
          <w:szCs w:val="28"/>
        </w:rPr>
      </w:pPr>
    </w:p>
    <w:p w14:paraId="3C7FFFCD" w14:textId="6B3C6C04" w:rsidR="00F76B46" w:rsidRDefault="00F76B46" w:rsidP="00F25002">
      <w:pPr>
        <w:jc w:val="both"/>
        <w:rPr>
          <w:sz w:val="28"/>
          <w:szCs w:val="28"/>
        </w:rPr>
      </w:pPr>
      <w:r>
        <w:rPr>
          <w:sz w:val="28"/>
          <w:szCs w:val="28"/>
        </w:rPr>
        <w:t xml:space="preserve">Save as </w:t>
      </w:r>
      <w:proofErr w:type="gramStart"/>
      <w:r>
        <w:rPr>
          <w:sz w:val="28"/>
          <w:szCs w:val="28"/>
        </w:rPr>
        <w:t>PDF</w:t>
      </w:r>
      <w:proofErr w:type="gramEnd"/>
    </w:p>
    <w:p w14:paraId="429E67D9" w14:textId="132C7AA9" w:rsidR="00F76B46" w:rsidRDefault="00F76B46" w:rsidP="00F25002">
      <w:pPr>
        <w:jc w:val="both"/>
        <w:rPr>
          <w:sz w:val="28"/>
          <w:szCs w:val="28"/>
        </w:rPr>
      </w:pPr>
      <w:r>
        <w:rPr>
          <w:noProof/>
        </w:rPr>
        <w:drawing>
          <wp:inline distT="0" distB="0" distL="0" distR="0" wp14:anchorId="4ED722A2" wp14:editId="2E587526">
            <wp:extent cx="3092839" cy="3670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8314" cy="3676797"/>
                    </a:xfrm>
                    <a:prstGeom prst="rect">
                      <a:avLst/>
                    </a:prstGeom>
                  </pic:spPr>
                </pic:pic>
              </a:graphicData>
            </a:graphic>
          </wp:inline>
        </w:drawing>
      </w:r>
    </w:p>
    <w:p w14:paraId="2C6A60F7" w14:textId="04A52D9F" w:rsidR="00F76B46" w:rsidRDefault="00F76B46" w:rsidP="00F25002">
      <w:pPr>
        <w:jc w:val="both"/>
        <w:rPr>
          <w:sz w:val="28"/>
          <w:szCs w:val="28"/>
        </w:rPr>
      </w:pPr>
    </w:p>
    <w:p w14:paraId="4FD3D9F1" w14:textId="02176557" w:rsidR="008726A0" w:rsidRDefault="008726A0" w:rsidP="00F25002">
      <w:pPr>
        <w:jc w:val="both"/>
        <w:rPr>
          <w:sz w:val="28"/>
          <w:szCs w:val="28"/>
        </w:rPr>
      </w:pPr>
    </w:p>
    <w:p w14:paraId="5697713A" w14:textId="38F572C4" w:rsidR="008726A0" w:rsidRDefault="008726A0" w:rsidP="00F25002">
      <w:pPr>
        <w:jc w:val="both"/>
        <w:rPr>
          <w:sz w:val="28"/>
          <w:szCs w:val="28"/>
        </w:rPr>
      </w:pPr>
    </w:p>
    <w:p w14:paraId="3B40A511" w14:textId="6F3208A9" w:rsidR="008726A0" w:rsidRDefault="008726A0" w:rsidP="00F25002">
      <w:pPr>
        <w:jc w:val="both"/>
        <w:rPr>
          <w:sz w:val="28"/>
          <w:szCs w:val="28"/>
        </w:rPr>
      </w:pPr>
    </w:p>
    <w:p w14:paraId="6D83287D" w14:textId="600C28B6" w:rsidR="008726A0" w:rsidRDefault="008726A0" w:rsidP="00F25002">
      <w:pPr>
        <w:jc w:val="both"/>
        <w:rPr>
          <w:sz w:val="28"/>
          <w:szCs w:val="28"/>
        </w:rPr>
      </w:pPr>
    </w:p>
    <w:p w14:paraId="4D82B12C" w14:textId="39518477" w:rsidR="008726A0" w:rsidRDefault="008726A0" w:rsidP="00F25002">
      <w:pPr>
        <w:jc w:val="both"/>
        <w:rPr>
          <w:sz w:val="28"/>
          <w:szCs w:val="28"/>
        </w:rPr>
      </w:pPr>
    </w:p>
    <w:p w14:paraId="075391EA" w14:textId="364D4B18" w:rsidR="008726A0" w:rsidRDefault="008726A0" w:rsidP="00F25002">
      <w:pPr>
        <w:jc w:val="both"/>
        <w:rPr>
          <w:sz w:val="28"/>
          <w:szCs w:val="28"/>
        </w:rPr>
      </w:pPr>
    </w:p>
    <w:p w14:paraId="4E46B1B5" w14:textId="4E31E034" w:rsidR="008726A0" w:rsidRDefault="008726A0" w:rsidP="00F25002">
      <w:pPr>
        <w:jc w:val="both"/>
        <w:rPr>
          <w:sz w:val="28"/>
          <w:szCs w:val="28"/>
        </w:rPr>
      </w:pPr>
    </w:p>
    <w:p w14:paraId="6A730F84" w14:textId="4CF04CA7" w:rsidR="008726A0" w:rsidRDefault="008726A0" w:rsidP="00F25002">
      <w:pPr>
        <w:jc w:val="both"/>
        <w:rPr>
          <w:sz w:val="28"/>
          <w:szCs w:val="28"/>
        </w:rPr>
      </w:pPr>
    </w:p>
    <w:p w14:paraId="39B984C0" w14:textId="43D07111" w:rsidR="008726A0" w:rsidRDefault="008726A0" w:rsidP="00F25002">
      <w:pPr>
        <w:jc w:val="both"/>
        <w:rPr>
          <w:sz w:val="28"/>
          <w:szCs w:val="28"/>
        </w:rPr>
      </w:pPr>
    </w:p>
    <w:p w14:paraId="2E8E78EF" w14:textId="1BFCE531" w:rsidR="008726A0" w:rsidRDefault="008726A0" w:rsidP="00F25002">
      <w:pPr>
        <w:jc w:val="both"/>
        <w:rPr>
          <w:sz w:val="28"/>
          <w:szCs w:val="28"/>
        </w:rPr>
      </w:pPr>
    </w:p>
    <w:p w14:paraId="4FF139BA" w14:textId="77777777" w:rsidR="008726A0" w:rsidRDefault="008726A0" w:rsidP="00F25002">
      <w:pPr>
        <w:jc w:val="both"/>
        <w:rPr>
          <w:sz w:val="28"/>
          <w:szCs w:val="28"/>
        </w:rPr>
      </w:pPr>
    </w:p>
    <w:p w14:paraId="26CA395A" w14:textId="3706F6DB" w:rsidR="00F76B46" w:rsidRDefault="00F76B46" w:rsidP="00F25002">
      <w:pPr>
        <w:jc w:val="both"/>
        <w:rPr>
          <w:sz w:val="28"/>
          <w:szCs w:val="28"/>
        </w:rPr>
      </w:pPr>
    </w:p>
    <w:p w14:paraId="2138FC23" w14:textId="782D12B3" w:rsidR="00F76B46" w:rsidRPr="001B3E6C" w:rsidRDefault="00471009" w:rsidP="00F25002">
      <w:pPr>
        <w:jc w:val="both"/>
        <w:rPr>
          <w:b/>
          <w:bCs/>
          <w:sz w:val="32"/>
          <w:szCs w:val="32"/>
        </w:rPr>
      </w:pPr>
      <w:hyperlink r:id="rId25" w:history="1">
        <w:r w:rsidR="00F76B46" w:rsidRPr="001B3E6C">
          <w:rPr>
            <w:rStyle w:val="Hyperlink"/>
            <w:b/>
            <w:bCs/>
            <w:sz w:val="32"/>
            <w:szCs w:val="32"/>
          </w:rPr>
          <w:t>https://comptroller.texas.gov/purchasing/programs/vendor-performance-tracking/debarred-vendors.php</w:t>
        </w:r>
      </w:hyperlink>
      <w:r w:rsidR="00F76B46" w:rsidRPr="001B3E6C">
        <w:rPr>
          <w:b/>
          <w:bCs/>
          <w:sz w:val="32"/>
          <w:szCs w:val="32"/>
        </w:rPr>
        <w:t xml:space="preserve"> - Texas Debarment</w:t>
      </w:r>
    </w:p>
    <w:p w14:paraId="27C6E23E" w14:textId="7EB879B5" w:rsidR="00C67D96" w:rsidRDefault="00C67D96" w:rsidP="00F25002">
      <w:pPr>
        <w:jc w:val="both"/>
        <w:rPr>
          <w:sz w:val="28"/>
          <w:szCs w:val="28"/>
        </w:rPr>
      </w:pPr>
      <w:r>
        <w:rPr>
          <w:sz w:val="28"/>
          <w:szCs w:val="28"/>
        </w:rPr>
        <w:t>Click Download Debarred Vendor List (PDF)</w:t>
      </w:r>
    </w:p>
    <w:p w14:paraId="15C46A93" w14:textId="506E1044" w:rsidR="00C67D96" w:rsidRDefault="00C67D96" w:rsidP="00F25002">
      <w:pPr>
        <w:jc w:val="both"/>
        <w:rPr>
          <w:sz w:val="28"/>
          <w:szCs w:val="28"/>
        </w:rPr>
      </w:pPr>
      <w:r>
        <w:rPr>
          <w:noProof/>
        </w:rPr>
        <w:drawing>
          <wp:inline distT="0" distB="0" distL="0" distR="0" wp14:anchorId="3D37406E" wp14:editId="5B0A41F7">
            <wp:extent cx="5943600" cy="27184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18435"/>
                    </a:xfrm>
                    <a:prstGeom prst="rect">
                      <a:avLst/>
                    </a:prstGeom>
                  </pic:spPr>
                </pic:pic>
              </a:graphicData>
            </a:graphic>
          </wp:inline>
        </w:drawing>
      </w:r>
    </w:p>
    <w:p w14:paraId="2972EEED" w14:textId="56CB7B8B" w:rsidR="00C67D96" w:rsidRDefault="00C67D96" w:rsidP="00F25002">
      <w:pPr>
        <w:jc w:val="both"/>
        <w:rPr>
          <w:sz w:val="28"/>
          <w:szCs w:val="28"/>
        </w:rPr>
      </w:pPr>
    </w:p>
    <w:p w14:paraId="574F723D" w14:textId="5A911E27" w:rsidR="00C67D96" w:rsidRDefault="00C67D96" w:rsidP="00F25002">
      <w:pPr>
        <w:jc w:val="both"/>
        <w:rPr>
          <w:sz w:val="28"/>
          <w:szCs w:val="28"/>
        </w:rPr>
      </w:pPr>
      <w:r>
        <w:rPr>
          <w:sz w:val="28"/>
          <w:szCs w:val="28"/>
        </w:rPr>
        <w:t xml:space="preserve">Click the Printer Icon on the top right </w:t>
      </w:r>
      <w:proofErr w:type="gramStart"/>
      <w:r>
        <w:rPr>
          <w:sz w:val="28"/>
          <w:szCs w:val="28"/>
        </w:rPr>
        <w:t>corner</w:t>
      </w:r>
      <w:proofErr w:type="gramEnd"/>
    </w:p>
    <w:p w14:paraId="1EFDEFE3" w14:textId="7B950EDE" w:rsidR="00C67D96" w:rsidRDefault="00C67D96" w:rsidP="00F25002">
      <w:pPr>
        <w:jc w:val="both"/>
        <w:rPr>
          <w:sz w:val="28"/>
          <w:szCs w:val="28"/>
        </w:rPr>
      </w:pPr>
      <w:r>
        <w:rPr>
          <w:noProof/>
        </w:rPr>
        <w:drawing>
          <wp:inline distT="0" distB="0" distL="0" distR="0" wp14:anchorId="19B35E7A" wp14:editId="52904F7A">
            <wp:extent cx="6106160" cy="39878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3349" cy="3999026"/>
                    </a:xfrm>
                    <a:prstGeom prst="rect">
                      <a:avLst/>
                    </a:prstGeom>
                  </pic:spPr>
                </pic:pic>
              </a:graphicData>
            </a:graphic>
          </wp:inline>
        </w:drawing>
      </w:r>
    </w:p>
    <w:p w14:paraId="2068578E" w14:textId="29FB7CA5" w:rsidR="00C67D96" w:rsidRDefault="00C67D96" w:rsidP="00F25002">
      <w:pPr>
        <w:jc w:val="both"/>
        <w:rPr>
          <w:sz w:val="28"/>
          <w:szCs w:val="28"/>
        </w:rPr>
      </w:pPr>
    </w:p>
    <w:p w14:paraId="3E000D3F" w14:textId="77777777" w:rsidR="008726A0" w:rsidRDefault="008726A0" w:rsidP="00F25002">
      <w:pPr>
        <w:jc w:val="both"/>
        <w:rPr>
          <w:sz w:val="28"/>
          <w:szCs w:val="28"/>
        </w:rPr>
      </w:pPr>
    </w:p>
    <w:p w14:paraId="29CA204C" w14:textId="77777777" w:rsidR="008726A0" w:rsidRDefault="008726A0" w:rsidP="00F25002">
      <w:pPr>
        <w:jc w:val="both"/>
        <w:rPr>
          <w:sz w:val="28"/>
          <w:szCs w:val="28"/>
        </w:rPr>
      </w:pPr>
    </w:p>
    <w:p w14:paraId="2FE98050" w14:textId="2308F5CB" w:rsidR="00C67D96" w:rsidRDefault="00C67D96" w:rsidP="00F25002">
      <w:pPr>
        <w:jc w:val="both"/>
        <w:rPr>
          <w:sz w:val="28"/>
          <w:szCs w:val="28"/>
        </w:rPr>
      </w:pPr>
      <w:r>
        <w:rPr>
          <w:sz w:val="28"/>
          <w:szCs w:val="28"/>
        </w:rPr>
        <w:t xml:space="preserve">Save as </w:t>
      </w:r>
      <w:proofErr w:type="gramStart"/>
      <w:r>
        <w:rPr>
          <w:sz w:val="28"/>
          <w:szCs w:val="28"/>
        </w:rPr>
        <w:t>PDF</w:t>
      </w:r>
      <w:proofErr w:type="gramEnd"/>
    </w:p>
    <w:p w14:paraId="5CAEC7B0" w14:textId="1140427F" w:rsidR="00C67D96" w:rsidRDefault="00C67D96" w:rsidP="00F25002">
      <w:pPr>
        <w:jc w:val="both"/>
        <w:rPr>
          <w:sz w:val="28"/>
          <w:szCs w:val="28"/>
        </w:rPr>
      </w:pPr>
      <w:r>
        <w:rPr>
          <w:noProof/>
        </w:rPr>
        <w:drawing>
          <wp:inline distT="0" distB="0" distL="0" distR="0" wp14:anchorId="08ED7E7E" wp14:editId="6943BDA1">
            <wp:extent cx="2070100" cy="2456606"/>
            <wp:effectExtent l="0" t="0" r="635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9911" cy="2468249"/>
                    </a:xfrm>
                    <a:prstGeom prst="rect">
                      <a:avLst/>
                    </a:prstGeom>
                  </pic:spPr>
                </pic:pic>
              </a:graphicData>
            </a:graphic>
          </wp:inline>
        </w:drawing>
      </w:r>
    </w:p>
    <w:p w14:paraId="525CC8B0" w14:textId="3D60B135" w:rsidR="00C67D96" w:rsidRDefault="00C67D96" w:rsidP="00F25002">
      <w:pPr>
        <w:jc w:val="both"/>
        <w:rPr>
          <w:sz w:val="28"/>
          <w:szCs w:val="28"/>
        </w:rPr>
      </w:pPr>
    </w:p>
    <w:p w14:paraId="417B02E3" w14:textId="1F246623" w:rsidR="007B176E" w:rsidRDefault="007B176E" w:rsidP="00F25002">
      <w:pPr>
        <w:jc w:val="both"/>
        <w:rPr>
          <w:sz w:val="28"/>
          <w:szCs w:val="28"/>
        </w:rPr>
      </w:pPr>
    </w:p>
    <w:p w14:paraId="526F22BB" w14:textId="24B79A3D" w:rsidR="007B176E" w:rsidRDefault="007B176E" w:rsidP="00F25002">
      <w:pPr>
        <w:jc w:val="both"/>
        <w:rPr>
          <w:sz w:val="28"/>
          <w:szCs w:val="28"/>
        </w:rPr>
      </w:pPr>
    </w:p>
    <w:p w14:paraId="32A4E43D" w14:textId="65E08EEE" w:rsidR="007B176E" w:rsidRDefault="007B176E" w:rsidP="00F25002">
      <w:pPr>
        <w:jc w:val="both"/>
        <w:rPr>
          <w:sz w:val="28"/>
          <w:szCs w:val="28"/>
        </w:rPr>
      </w:pPr>
    </w:p>
    <w:p w14:paraId="72D832CC" w14:textId="3C450ACA" w:rsidR="008726A0" w:rsidRDefault="008726A0" w:rsidP="00F25002">
      <w:pPr>
        <w:jc w:val="both"/>
        <w:rPr>
          <w:sz w:val="28"/>
          <w:szCs w:val="28"/>
        </w:rPr>
      </w:pPr>
    </w:p>
    <w:p w14:paraId="3FBBC3D8" w14:textId="73CCD87F" w:rsidR="008726A0" w:rsidRDefault="008726A0" w:rsidP="00F25002">
      <w:pPr>
        <w:jc w:val="both"/>
        <w:rPr>
          <w:sz w:val="28"/>
          <w:szCs w:val="28"/>
        </w:rPr>
      </w:pPr>
    </w:p>
    <w:p w14:paraId="149A7C39" w14:textId="2ACE49B2" w:rsidR="008726A0" w:rsidRDefault="008726A0" w:rsidP="00F25002">
      <w:pPr>
        <w:jc w:val="both"/>
        <w:rPr>
          <w:sz w:val="28"/>
          <w:szCs w:val="28"/>
        </w:rPr>
      </w:pPr>
    </w:p>
    <w:p w14:paraId="46EDF83F" w14:textId="3C342C7A" w:rsidR="008726A0" w:rsidRDefault="008726A0" w:rsidP="00F25002">
      <w:pPr>
        <w:jc w:val="both"/>
        <w:rPr>
          <w:sz w:val="28"/>
          <w:szCs w:val="28"/>
        </w:rPr>
      </w:pPr>
    </w:p>
    <w:p w14:paraId="389B1039" w14:textId="7DB4201B" w:rsidR="008726A0" w:rsidRDefault="008726A0" w:rsidP="00F25002">
      <w:pPr>
        <w:jc w:val="both"/>
        <w:rPr>
          <w:sz w:val="28"/>
          <w:szCs w:val="28"/>
        </w:rPr>
      </w:pPr>
    </w:p>
    <w:p w14:paraId="0240984F" w14:textId="751A770B" w:rsidR="008726A0" w:rsidRDefault="008726A0" w:rsidP="00F25002">
      <w:pPr>
        <w:jc w:val="both"/>
        <w:rPr>
          <w:sz w:val="28"/>
          <w:szCs w:val="28"/>
        </w:rPr>
      </w:pPr>
    </w:p>
    <w:p w14:paraId="1355C507" w14:textId="095A57A4" w:rsidR="008726A0" w:rsidRDefault="008726A0" w:rsidP="00F25002">
      <w:pPr>
        <w:jc w:val="both"/>
        <w:rPr>
          <w:sz w:val="28"/>
          <w:szCs w:val="28"/>
        </w:rPr>
      </w:pPr>
    </w:p>
    <w:p w14:paraId="69E0E8F2" w14:textId="2F19F940" w:rsidR="008726A0" w:rsidRDefault="008726A0" w:rsidP="00F25002">
      <w:pPr>
        <w:jc w:val="both"/>
        <w:rPr>
          <w:sz w:val="28"/>
          <w:szCs w:val="28"/>
        </w:rPr>
      </w:pPr>
    </w:p>
    <w:p w14:paraId="127BDA07" w14:textId="295AC85D" w:rsidR="008726A0" w:rsidRDefault="008726A0" w:rsidP="00F25002">
      <w:pPr>
        <w:jc w:val="both"/>
        <w:rPr>
          <w:sz w:val="28"/>
          <w:szCs w:val="28"/>
        </w:rPr>
      </w:pPr>
    </w:p>
    <w:p w14:paraId="1AC557A0" w14:textId="5DBAF598" w:rsidR="008726A0" w:rsidRDefault="008726A0" w:rsidP="00F25002">
      <w:pPr>
        <w:jc w:val="both"/>
        <w:rPr>
          <w:sz w:val="28"/>
          <w:szCs w:val="28"/>
        </w:rPr>
      </w:pPr>
    </w:p>
    <w:p w14:paraId="686CAB59" w14:textId="77777777" w:rsidR="008726A0" w:rsidRDefault="008726A0" w:rsidP="00F25002">
      <w:pPr>
        <w:jc w:val="both"/>
        <w:rPr>
          <w:sz w:val="28"/>
          <w:szCs w:val="28"/>
        </w:rPr>
      </w:pPr>
    </w:p>
    <w:p w14:paraId="553A5FBC" w14:textId="77777777" w:rsidR="007B176E" w:rsidRDefault="007B176E" w:rsidP="00F25002">
      <w:pPr>
        <w:jc w:val="both"/>
        <w:rPr>
          <w:sz w:val="28"/>
          <w:szCs w:val="28"/>
        </w:rPr>
      </w:pPr>
    </w:p>
    <w:p w14:paraId="3091BC3D" w14:textId="57BE8E42" w:rsidR="00C67D96" w:rsidRPr="001B3E6C" w:rsidRDefault="00471009" w:rsidP="00F25002">
      <w:pPr>
        <w:jc w:val="both"/>
        <w:rPr>
          <w:b/>
          <w:bCs/>
          <w:sz w:val="32"/>
          <w:szCs w:val="32"/>
        </w:rPr>
      </w:pPr>
      <w:hyperlink r:id="rId28" w:history="1">
        <w:r w:rsidR="00C67D96" w:rsidRPr="001B3E6C">
          <w:rPr>
            <w:rStyle w:val="Hyperlink"/>
            <w:b/>
            <w:bCs/>
            <w:sz w:val="32"/>
            <w:szCs w:val="32"/>
          </w:rPr>
          <w:t>https://treasury.gov/about/organizational-structure/offices/Pages/Office-of-Foreign-Assets-Control.aspx</w:t>
        </w:r>
      </w:hyperlink>
      <w:r w:rsidR="00C67D96" w:rsidRPr="001B3E6C">
        <w:rPr>
          <w:b/>
          <w:bCs/>
          <w:sz w:val="32"/>
          <w:szCs w:val="32"/>
        </w:rPr>
        <w:t xml:space="preserve"> - The OFAC</w:t>
      </w:r>
    </w:p>
    <w:p w14:paraId="18B13AAC" w14:textId="2187EC06" w:rsidR="00C67D96" w:rsidRDefault="00C67D96" w:rsidP="00F25002">
      <w:pPr>
        <w:jc w:val="both"/>
        <w:rPr>
          <w:sz w:val="28"/>
          <w:szCs w:val="28"/>
        </w:rPr>
      </w:pPr>
      <w:r>
        <w:rPr>
          <w:sz w:val="28"/>
          <w:szCs w:val="28"/>
        </w:rPr>
        <w:t>Click Search OFAC’s Sanctions List</w:t>
      </w:r>
    </w:p>
    <w:p w14:paraId="49A9A83A" w14:textId="6942571E" w:rsidR="00C67D96" w:rsidRDefault="00C67D96" w:rsidP="00F25002">
      <w:pPr>
        <w:jc w:val="both"/>
        <w:rPr>
          <w:sz w:val="28"/>
          <w:szCs w:val="28"/>
        </w:rPr>
      </w:pPr>
      <w:r>
        <w:rPr>
          <w:noProof/>
        </w:rPr>
        <w:drawing>
          <wp:inline distT="0" distB="0" distL="0" distR="0" wp14:anchorId="7FEE2957" wp14:editId="0276B7C5">
            <wp:extent cx="5943600" cy="2993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993390"/>
                    </a:xfrm>
                    <a:prstGeom prst="rect">
                      <a:avLst/>
                    </a:prstGeom>
                  </pic:spPr>
                </pic:pic>
              </a:graphicData>
            </a:graphic>
          </wp:inline>
        </w:drawing>
      </w:r>
    </w:p>
    <w:p w14:paraId="311513BC" w14:textId="1FC40DD1" w:rsidR="00C67D96" w:rsidRDefault="00C67D96" w:rsidP="00F25002">
      <w:pPr>
        <w:jc w:val="both"/>
        <w:rPr>
          <w:sz w:val="28"/>
          <w:szCs w:val="28"/>
        </w:rPr>
      </w:pPr>
      <w:r>
        <w:rPr>
          <w:noProof/>
        </w:rPr>
        <w:drawing>
          <wp:inline distT="0" distB="0" distL="0" distR="0" wp14:anchorId="0A41DAC6" wp14:editId="369EB3E3">
            <wp:extent cx="5943600" cy="11283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128395"/>
                    </a:xfrm>
                    <a:prstGeom prst="rect">
                      <a:avLst/>
                    </a:prstGeom>
                  </pic:spPr>
                </pic:pic>
              </a:graphicData>
            </a:graphic>
          </wp:inline>
        </w:drawing>
      </w:r>
    </w:p>
    <w:p w14:paraId="3F52BDF4" w14:textId="644E07DD" w:rsidR="00FF6DB5" w:rsidRDefault="00FF6DB5" w:rsidP="00F25002">
      <w:pPr>
        <w:jc w:val="both"/>
        <w:rPr>
          <w:sz w:val="28"/>
          <w:szCs w:val="28"/>
        </w:rPr>
      </w:pPr>
    </w:p>
    <w:p w14:paraId="20909B67" w14:textId="4B227FC6" w:rsidR="00FF6DB5" w:rsidRDefault="00FF6DB5" w:rsidP="00F25002">
      <w:pPr>
        <w:jc w:val="both"/>
        <w:rPr>
          <w:sz w:val="28"/>
          <w:szCs w:val="28"/>
        </w:rPr>
      </w:pPr>
      <w:r>
        <w:rPr>
          <w:sz w:val="28"/>
          <w:szCs w:val="28"/>
        </w:rPr>
        <w:t xml:space="preserve">Enter Vendor Name and click </w:t>
      </w:r>
      <w:proofErr w:type="gramStart"/>
      <w:r>
        <w:rPr>
          <w:sz w:val="28"/>
          <w:szCs w:val="28"/>
        </w:rPr>
        <w:t>Search</w:t>
      </w:r>
      <w:proofErr w:type="gramEnd"/>
    </w:p>
    <w:p w14:paraId="5A9311C5" w14:textId="00D9EC9A" w:rsidR="00FF6DB5" w:rsidRDefault="00FF6DB5" w:rsidP="00F25002">
      <w:pPr>
        <w:jc w:val="both"/>
        <w:rPr>
          <w:sz w:val="28"/>
          <w:szCs w:val="28"/>
        </w:rPr>
      </w:pPr>
      <w:r>
        <w:rPr>
          <w:noProof/>
        </w:rPr>
        <w:drawing>
          <wp:inline distT="0" distB="0" distL="0" distR="0" wp14:anchorId="3C571425" wp14:editId="5D9E7357">
            <wp:extent cx="4845050" cy="27465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5870" cy="2752698"/>
                    </a:xfrm>
                    <a:prstGeom prst="rect">
                      <a:avLst/>
                    </a:prstGeom>
                  </pic:spPr>
                </pic:pic>
              </a:graphicData>
            </a:graphic>
          </wp:inline>
        </w:drawing>
      </w:r>
    </w:p>
    <w:p w14:paraId="435674F6" w14:textId="3747494F" w:rsidR="00FF6DB5" w:rsidRDefault="00FF6DB5" w:rsidP="00F25002">
      <w:pPr>
        <w:jc w:val="both"/>
        <w:rPr>
          <w:sz w:val="28"/>
          <w:szCs w:val="28"/>
        </w:rPr>
      </w:pPr>
      <w:r>
        <w:rPr>
          <w:sz w:val="28"/>
          <w:szCs w:val="28"/>
        </w:rPr>
        <w:lastRenderedPageBreak/>
        <w:t>You should see No Results as below. Click Printer Icon on top right corner.</w:t>
      </w:r>
    </w:p>
    <w:p w14:paraId="5A733154" w14:textId="09808E1F" w:rsidR="00FF6DB5" w:rsidRDefault="00FF6DB5" w:rsidP="00F25002">
      <w:pPr>
        <w:jc w:val="both"/>
        <w:rPr>
          <w:sz w:val="28"/>
          <w:szCs w:val="28"/>
        </w:rPr>
      </w:pPr>
      <w:r>
        <w:rPr>
          <w:noProof/>
        </w:rPr>
        <w:drawing>
          <wp:inline distT="0" distB="0" distL="0" distR="0" wp14:anchorId="10659142" wp14:editId="6F5235F0">
            <wp:extent cx="5943600" cy="31134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13405"/>
                    </a:xfrm>
                    <a:prstGeom prst="rect">
                      <a:avLst/>
                    </a:prstGeom>
                  </pic:spPr>
                </pic:pic>
              </a:graphicData>
            </a:graphic>
          </wp:inline>
        </w:drawing>
      </w:r>
    </w:p>
    <w:p w14:paraId="23D8F6AF" w14:textId="59366F1C" w:rsidR="00FF6DB5" w:rsidRDefault="00FF6DB5" w:rsidP="00F25002">
      <w:pPr>
        <w:jc w:val="both"/>
        <w:rPr>
          <w:sz w:val="28"/>
          <w:szCs w:val="28"/>
        </w:rPr>
      </w:pPr>
    </w:p>
    <w:p w14:paraId="18517A11" w14:textId="40066ECD" w:rsidR="00FF6DB5" w:rsidRDefault="00FF6DB5" w:rsidP="00F25002">
      <w:pPr>
        <w:jc w:val="both"/>
        <w:rPr>
          <w:sz w:val="28"/>
          <w:szCs w:val="28"/>
        </w:rPr>
      </w:pPr>
      <w:r>
        <w:rPr>
          <w:sz w:val="28"/>
          <w:szCs w:val="28"/>
        </w:rPr>
        <w:t xml:space="preserve">Save as </w:t>
      </w:r>
      <w:proofErr w:type="gramStart"/>
      <w:r>
        <w:rPr>
          <w:sz w:val="28"/>
          <w:szCs w:val="28"/>
        </w:rPr>
        <w:t>PDF</w:t>
      </w:r>
      <w:proofErr w:type="gramEnd"/>
    </w:p>
    <w:p w14:paraId="51D585FD" w14:textId="5645D56D" w:rsidR="00FF6DB5" w:rsidRDefault="007B176E" w:rsidP="00F25002">
      <w:pPr>
        <w:jc w:val="both"/>
        <w:rPr>
          <w:sz w:val="28"/>
          <w:szCs w:val="28"/>
        </w:rPr>
      </w:pPr>
      <w:r>
        <w:rPr>
          <w:noProof/>
        </w:rPr>
        <w:drawing>
          <wp:inline distT="0" distB="0" distL="0" distR="0" wp14:anchorId="5019A830" wp14:editId="0356215E">
            <wp:extent cx="2070100" cy="2456606"/>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9911" cy="2468249"/>
                    </a:xfrm>
                    <a:prstGeom prst="rect">
                      <a:avLst/>
                    </a:prstGeom>
                  </pic:spPr>
                </pic:pic>
              </a:graphicData>
            </a:graphic>
          </wp:inline>
        </w:drawing>
      </w:r>
    </w:p>
    <w:p w14:paraId="7B7952CE" w14:textId="30A3F707" w:rsidR="00FF6DB5" w:rsidRDefault="00FF6DB5" w:rsidP="00F25002">
      <w:pPr>
        <w:jc w:val="both"/>
        <w:rPr>
          <w:sz w:val="28"/>
          <w:szCs w:val="28"/>
        </w:rPr>
      </w:pPr>
    </w:p>
    <w:p w14:paraId="1D488ECD" w14:textId="1E2D2942" w:rsidR="00FF6DB5" w:rsidRDefault="00FF6DB5" w:rsidP="00F25002">
      <w:pPr>
        <w:jc w:val="both"/>
        <w:rPr>
          <w:sz w:val="28"/>
          <w:szCs w:val="28"/>
        </w:rPr>
      </w:pPr>
    </w:p>
    <w:p w14:paraId="45949627" w14:textId="70513373" w:rsidR="009132C6" w:rsidRDefault="009132C6" w:rsidP="00F25002">
      <w:pPr>
        <w:jc w:val="both"/>
        <w:rPr>
          <w:sz w:val="28"/>
          <w:szCs w:val="28"/>
        </w:rPr>
      </w:pPr>
    </w:p>
    <w:p w14:paraId="762FC872" w14:textId="2229BF6B" w:rsidR="009132C6" w:rsidRDefault="009132C6" w:rsidP="00F25002">
      <w:pPr>
        <w:jc w:val="both"/>
        <w:rPr>
          <w:sz w:val="28"/>
          <w:szCs w:val="28"/>
        </w:rPr>
      </w:pPr>
    </w:p>
    <w:p w14:paraId="36A1250B" w14:textId="77777777" w:rsidR="009132C6" w:rsidRDefault="009132C6" w:rsidP="00F25002">
      <w:pPr>
        <w:jc w:val="both"/>
        <w:rPr>
          <w:sz w:val="28"/>
          <w:szCs w:val="28"/>
        </w:rPr>
      </w:pPr>
    </w:p>
    <w:p w14:paraId="6FD20990" w14:textId="77777777" w:rsidR="007C2FEE" w:rsidRDefault="007C2FEE" w:rsidP="00F25002">
      <w:pPr>
        <w:jc w:val="both"/>
        <w:rPr>
          <w:sz w:val="28"/>
          <w:szCs w:val="28"/>
        </w:rPr>
      </w:pPr>
    </w:p>
    <w:p w14:paraId="06DB79C3" w14:textId="1CED3CF1" w:rsidR="00FF6DB5" w:rsidRPr="007B176E" w:rsidRDefault="007C2FEE" w:rsidP="00FF6DB5">
      <w:pPr>
        <w:jc w:val="both"/>
        <w:rPr>
          <w:b/>
          <w:bCs/>
          <w:sz w:val="32"/>
          <w:szCs w:val="32"/>
        </w:rPr>
      </w:pPr>
      <w:r>
        <w:lastRenderedPageBreak/>
        <w:t>**</w:t>
      </w:r>
      <w:hyperlink r:id="rId33" w:history="1">
        <w:r w:rsidRPr="00A10548">
          <w:rPr>
            <w:rStyle w:val="Hyperlink"/>
            <w:b/>
            <w:bCs/>
            <w:sz w:val="32"/>
            <w:szCs w:val="32"/>
          </w:rPr>
          <w:t>https://comptroller.texas.gov/purchasing/publications/divestment.php</w:t>
        </w:r>
      </w:hyperlink>
      <w:r w:rsidR="00FF6DB5" w:rsidRPr="007B176E">
        <w:rPr>
          <w:b/>
          <w:bCs/>
          <w:sz w:val="32"/>
          <w:szCs w:val="32"/>
        </w:rPr>
        <w:t xml:space="preserve"> - This is the Comptroller site that has all the links except </w:t>
      </w:r>
      <w:proofErr w:type="gramStart"/>
      <w:r w:rsidR="00FF6DB5" w:rsidRPr="007B176E">
        <w:rPr>
          <w:b/>
          <w:bCs/>
          <w:sz w:val="32"/>
          <w:szCs w:val="32"/>
        </w:rPr>
        <w:t>OFAC</w:t>
      </w:r>
      <w:proofErr w:type="gramEnd"/>
    </w:p>
    <w:p w14:paraId="72AA35B6" w14:textId="4A6E3FBC" w:rsidR="00FF6DB5" w:rsidRDefault="00FF6DB5" w:rsidP="00F25002">
      <w:pPr>
        <w:jc w:val="both"/>
        <w:rPr>
          <w:sz w:val="28"/>
          <w:szCs w:val="28"/>
        </w:rPr>
      </w:pPr>
    </w:p>
    <w:p w14:paraId="028FE53E" w14:textId="04EAF617" w:rsidR="00FF6DB5" w:rsidRDefault="00FF6DB5" w:rsidP="00F25002">
      <w:pPr>
        <w:jc w:val="both"/>
        <w:rPr>
          <w:sz w:val="28"/>
          <w:szCs w:val="28"/>
        </w:rPr>
      </w:pPr>
      <w:r>
        <w:rPr>
          <w:sz w:val="28"/>
          <w:szCs w:val="28"/>
        </w:rPr>
        <w:t xml:space="preserve">You must go to each of the 5 links and save each </w:t>
      </w:r>
      <w:proofErr w:type="gramStart"/>
      <w:r>
        <w:rPr>
          <w:sz w:val="28"/>
          <w:szCs w:val="28"/>
        </w:rPr>
        <w:t>PDF</w:t>
      </w:r>
      <w:proofErr w:type="gramEnd"/>
    </w:p>
    <w:p w14:paraId="014A4C9B" w14:textId="63A84765" w:rsidR="00FF6DB5" w:rsidRDefault="00FF6DB5" w:rsidP="00F25002">
      <w:pPr>
        <w:jc w:val="both"/>
        <w:rPr>
          <w:sz w:val="28"/>
          <w:szCs w:val="28"/>
        </w:rPr>
      </w:pPr>
      <w:r>
        <w:rPr>
          <w:noProof/>
        </w:rPr>
        <w:drawing>
          <wp:inline distT="0" distB="0" distL="0" distR="0" wp14:anchorId="1FBBA73F" wp14:editId="2202CD5C">
            <wp:extent cx="5943600" cy="27774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777490"/>
                    </a:xfrm>
                    <a:prstGeom prst="rect">
                      <a:avLst/>
                    </a:prstGeom>
                  </pic:spPr>
                </pic:pic>
              </a:graphicData>
            </a:graphic>
          </wp:inline>
        </w:drawing>
      </w:r>
    </w:p>
    <w:p w14:paraId="45A0BCE4" w14:textId="7492D98F" w:rsidR="00FF6DB5" w:rsidRPr="00F25002" w:rsidRDefault="00FF6DB5" w:rsidP="00F25002">
      <w:pPr>
        <w:jc w:val="both"/>
        <w:rPr>
          <w:sz w:val="28"/>
          <w:szCs w:val="28"/>
        </w:rPr>
      </w:pPr>
      <w:r>
        <w:rPr>
          <w:noProof/>
        </w:rPr>
        <w:drawing>
          <wp:inline distT="0" distB="0" distL="0" distR="0" wp14:anchorId="40B14420" wp14:editId="6B8F5F28">
            <wp:extent cx="3092839" cy="36703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8314" cy="3676797"/>
                    </a:xfrm>
                    <a:prstGeom prst="rect">
                      <a:avLst/>
                    </a:prstGeom>
                  </pic:spPr>
                </pic:pic>
              </a:graphicData>
            </a:graphic>
          </wp:inline>
        </w:drawing>
      </w:r>
    </w:p>
    <w:sectPr w:rsidR="00FF6DB5" w:rsidRPr="00F25002" w:rsidSect="00EC38F2">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3AA"/>
    <w:multiLevelType w:val="hybridMultilevel"/>
    <w:tmpl w:val="BD8C3932"/>
    <w:lvl w:ilvl="0" w:tplc="0409000F">
      <w:start w:val="1"/>
      <w:numFmt w:val="decimal"/>
      <w:lvlText w:val="%1."/>
      <w:lvlJc w:val="left"/>
      <w:pPr>
        <w:ind w:left="1935" w:hanging="360"/>
      </w:p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1" w15:restartNumberingAfterBreak="0">
    <w:nsid w:val="03690C95"/>
    <w:multiLevelType w:val="hybridMultilevel"/>
    <w:tmpl w:val="7D547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E6ACB"/>
    <w:multiLevelType w:val="hybridMultilevel"/>
    <w:tmpl w:val="7D547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1F326C"/>
    <w:multiLevelType w:val="hybridMultilevel"/>
    <w:tmpl w:val="397A4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310EDD"/>
    <w:multiLevelType w:val="hybridMultilevel"/>
    <w:tmpl w:val="78E0CF28"/>
    <w:lvl w:ilvl="0" w:tplc="E8F213E4">
      <w:numFmt w:val="bullet"/>
      <w:lvlText w:val=""/>
      <w:lvlJc w:val="left"/>
      <w:pPr>
        <w:ind w:left="2295" w:hanging="360"/>
      </w:pPr>
      <w:rPr>
        <w:rFonts w:ascii="Wingdings" w:eastAsiaTheme="minorHAnsi" w:hAnsi="Wingdings" w:cstheme="minorBidi"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5" w15:restartNumberingAfterBreak="0">
    <w:nsid w:val="40A671B5"/>
    <w:multiLevelType w:val="hybridMultilevel"/>
    <w:tmpl w:val="F626A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A578D"/>
    <w:multiLevelType w:val="hybridMultilevel"/>
    <w:tmpl w:val="E9AE6420"/>
    <w:lvl w:ilvl="0" w:tplc="F3689E78">
      <w:start w:val="5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C568F4"/>
    <w:multiLevelType w:val="hybridMultilevel"/>
    <w:tmpl w:val="7D1AE2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642155"/>
    <w:multiLevelType w:val="hybridMultilevel"/>
    <w:tmpl w:val="69D47126"/>
    <w:lvl w:ilvl="0" w:tplc="D4626D60">
      <w:start w:val="6"/>
      <w:numFmt w:val="bullet"/>
      <w:lvlText w:val=""/>
      <w:lvlJc w:val="left"/>
      <w:pPr>
        <w:ind w:left="2295" w:hanging="360"/>
      </w:pPr>
      <w:rPr>
        <w:rFonts w:ascii="Wingdings" w:eastAsiaTheme="minorHAnsi" w:hAnsi="Wingdings" w:cstheme="minorBidi" w:hint="default"/>
      </w:rPr>
    </w:lvl>
    <w:lvl w:ilvl="1" w:tplc="04090003" w:tentative="1">
      <w:start w:val="1"/>
      <w:numFmt w:val="bullet"/>
      <w:lvlText w:val="o"/>
      <w:lvlJc w:val="left"/>
      <w:pPr>
        <w:ind w:left="3015" w:hanging="360"/>
      </w:pPr>
      <w:rPr>
        <w:rFonts w:ascii="Courier New" w:hAnsi="Courier New" w:cs="Courier New" w:hint="default"/>
      </w:rPr>
    </w:lvl>
    <w:lvl w:ilvl="2" w:tplc="04090005" w:tentative="1">
      <w:start w:val="1"/>
      <w:numFmt w:val="bullet"/>
      <w:lvlText w:val=""/>
      <w:lvlJc w:val="left"/>
      <w:pPr>
        <w:ind w:left="3735" w:hanging="360"/>
      </w:pPr>
      <w:rPr>
        <w:rFonts w:ascii="Wingdings" w:hAnsi="Wingdings" w:hint="default"/>
      </w:rPr>
    </w:lvl>
    <w:lvl w:ilvl="3" w:tplc="04090001" w:tentative="1">
      <w:start w:val="1"/>
      <w:numFmt w:val="bullet"/>
      <w:lvlText w:val=""/>
      <w:lvlJc w:val="left"/>
      <w:pPr>
        <w:ind w:left="4455" w:hanging="360"/>
      </w:pPr>
      <w:rPr>
        <w:rFonts w:ascii="Symbol" w:hAnsi="Symbol" w:hint="default"/>
      </w:rPr>
    </w:lvl>
    <w:lvl w:ilvl="4" w:tplc="04090003" w:tentative="1">
      <w:start w:val="1"/>
      <w:numFmt w:val="bullet"/>
      <w:lvlText w:val="o"/>
      <w:lvlJc w:val="left"/>
      <w:pPr>
        <w:ind w:left="5175" w:hanging="360"/>
      </w:pPr>
      <w:rPr>
        <w:rFonts w:ascii="Courier New" w:hAnsi="Courier New" w:cs="Courier New" w:hint="default"/>
      </w:rPr>
    </w:lvl>
    <w:lvl w:ilvl="5" w:tplc="04090005" w:tentative="1">
      <w:start w:val="1"/>
      <w:numFmt w:val="bullet"/>
      <w:lvlText w:val=""/>
      <w:lvlJc w:val="left"/>
      <w:pPr>
        <w:ind w:left="5895" w:hanging="360"/>
      </w:pPr>
      <w:rPr>
        <w:rFonts w:ascii="Wingdings" w:hAnsi="Wingdings" w:hint="default"/>
      </w:rPr>
    </w:lvl>
    <w:lvl w:ilvl="6" w:tplc="04090001" w:tentative="1">
      <w:start w:val="1"/>
      <w:numFmt w:val="bullet"/>
      <w:lvlText w:val=""/>
      <w:lvlJc w:val="left"/>
      <w:pPr>
        <w:ind w:left="6615" w:hanging="360"/>
      </w:pPr>
      <w:rPr>
        <w:rFonts w:ascii="Symbol" w:hAnsi="Symbol" w:hint="default"/>
      </w:rPr>
    </w:lvl>
    <w:lvl w:ilvl="7" w:tplc="04090003" w:tentative="1">
      <w:start w:val="1"/>
      <w:numFmt w:val="bullet"/>
      <w:lvlText w:val="o"/>
      <w:lvlJc w:val="left"/>
      <w:pPr>
        <w:ind w:left="7335" w:hanging="360"/>
      </w:pPr>
      <w:rPr>
        <w:rFonts w:ascii="Courier New" w:hAnsi="Courier New" w:cs="Courier New" w:hint="default"/>
      </w:rPr>
    </w:lvl>
    <w:lvl w:ilvl="8" w:tplc="04090005" w:tentative="1">
      <w:start w:val="1"/>
      <w:numFmt w:val="bullet"/>
      <w:lvlText w:val=""/>
      <w:lvlJc w:val="left"/>
      <w:pPr>
        <w:ind w:left="8055" w:hanging="360"/>
      </w:pPr>
      <w:rPr>
        <w:rFonts w:ascii="Wingdings" w:hAnsi="Wingdings" w:hint="default"/>
      </w:rPr>
    </w:lvl>
  </w:abstractNum>
  <w:abstractNum w:abstractNumId="9" w15:restartNumberingAfterBreak="0">
    <w:nsid w:val="6AB4408A"/>
    <w:multiLevelType w:val="hybridMultilevel"/>
    <w:tmpl w:val="7D547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8"/>
  </w:num>
  <w:num w:numId="5">
    <w:abstractNumId w:val="7"/>
  </w:num>
  <w:num w:numId="6">
    <w:abstractNumId w:val="3"/>
  </w:num>
  <w:num w:numId="7">
    <w:abstractNumId w:val="2"/>
  </w:num>
  <w:num w:numId="8">
    <w:abstractNumId w:val="1"/>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20D"/>
    <w:rsid w:val="00153B13"/>
    <w:rsid w:val="00164E3F"/>
    <w:rsid w:val="001B3E6C"/>
    <w:rsid w:val="00360E80"/>
    <w:rsid w:val="00376E81"/>
    <w:rsid w:val="003E34B7"/>
    <w:rsid w:val="00471009"/>
    <w:rsid w:val="00577657"/>
    <w:rsid w:val="005908DD"/>
    <w:rsid w:val="005B6A16"/>
    <w:rsid w:val="006344A4"/>
    <w:rsid w:val="007B176E"/>
    <w:rsid w:val="007C2FEE"/>
    <w:rsid w:val="008726A0"/>
    <w:rsid w:val="009132C6"/>
    <w:rsid w:val="00931437"/>
    <w:rsid w:val="009D0CFD"/>
    <w:rsid w:val="00A274AF"/>
    <w:rsid w:val="00A94AEC"/>
    <w:rsid w:val="00AE520D"/>
    <w:rsid w:val="00B15F76"/>
    <w:rsid w:val="00BC548D"/>
    <w:rsid w:val="00BE466A"/>
    <w:rsid w:val="00C67D96"/>
    <w:rsid w:val="00CA4174"/>
    <w:rsid w:val="00D274DA"/>
    <w:rsid w:val="00D311BC"/>
    <w:rsid w:val="00E54FE6"/>
    <w:rsid w:val="00EA39A7"/>
    <w:rsid w:val="00EC38F2"/>
    <w:rsid w:val="00F12570"/>
    <w:rsid w:val="00F25002"/>
    <w:rsid w:val="00F364E8"/>
    <w:rsid w:val="00F76B46"/>
    <w:rsid w:val="00FE0297"/>
    <w:rsid w:val="00FF6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A1ADB"/>
  <w15:chartTrackingRefBased/>
  <w15:docId w15:val="{78EA8FB2-F4ED-4A82-96CE-1D70B06FC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20D"/>
    <w:pPr>
      <w:ind w:left="720"/>
      <w:contextualSpacing/>
    </w:pPr>
  </w:style>
  <w:style w:type="paragraph" w:styleId="IntenseQuote">
    <w:name w:val="Intense Quote"/>
    <w:basedOn w:val="Normal"/>
    <w:next w:val="Normal"/>
    <w:link w:val="IntenseQuoteChar"/>
    <w:uiPriority w:val="30"/>
    <w:qFormat/>
    <w:rsid w:val="00AE520D"/>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IntenseQuoteChar">
    <w:name w:val="Intense Quote Char"/>
    <w:basedOn w:val="DefaultParagraphFont"/>
    <w:link w:val="IntenseQuote"/>
    <w:uiPriority w:val="30"/>
    <w:rsid w:val="00AE520D"/>
    <w:rPr>
      <w:i/>
      <w:iCs/>
      <w:color w:val="000000" w:themeColor="accent1"/>
    </w:rPr>
  </w:style>
  <w:style w:type="paragraph" w:styleId="NoSpacing">
    <w:name w:val="No Spacing"/>
    <w:link w:val="NoSpacingChar"/>
    <w:uiPriority w:val="1"/>
    <w:qFormat/>
    <w:rsid w:val="00FE0297"/>
    <w:pPr>
      <w:spacing w:after="0" w:line="240" w:lineRule="auto"/>
    </w:pPr>
    <w:rPr>
      <w:rFonts w:eastAsiaTheme="minorEastAsia"/>
    </w:rPr>
  </w:style>
  <w:style w:type="character" w:customStyle="1" w:styleId="NoSpacingChar">
    <w:name w:val="No Spacing Char"/>
    <w:basedOn w:val="DefaultParagraphFont"/>
    <w:link w:val="NoSpacing"/>
    <w:uiPriority w:val="1"/>
    <w:rsid w:val="00FE0297"/>
    <w:rPr>
      <w:rFonts w:eastAsiaTheme="minorEastAsia"/>
    </w:rPr>
  </w:style>
  <w:style w:type="character" w:styleId="Hyperlink">
    <w:name w:val="Hyperlink"/>
    <w:basedOn w:val="DefaultParagraphFont"/>
    <w:uiPriority w:val="99"/>
    <w:unhideWhenUsed/>
    <w:rsid w:val="00F25002"/>
    <w:rPr>
      <w:color w:val="000000" w:themeColor="hyperlink"/>
      <w:u w:val="single"/>
    </w:rPr>
  </w:style>
  <w:style w:type="character" w:styleId="UnresolvedMention">
    <w:name w:val="Unresolved Mention"/>
    <w:basedOn w:val="DefaultParagraphFont"/>
    <w:uiPriority w:val="99"/>
    <w:semiHidden/>
    <w:unhideWhenUsed/>
    <w:rsid w:val="00F25002"/>
    <w:rPr>
      <w:color w:val="605E5C"/>
      <w:shd w:val="clear" w:color="auto" w:fill="E1DFDD"/>
    </w:rPr>
  </w:style>
  <w:style w:type="character" w:styleId="FollowedHyperlink">
    <w:name w:val="FollowedHyperlink"/>
    <w:basedOn w:val="DefaultParagraphFont"/>
    <w:uiPriority w:val="99"/>
    <w:semiHidden/>
    <w:unhideWhenUsed/>
    <w:rsid w:val="00F25002"/>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22738">
      <w:bodyDiv w:val="1"/>
      <w:marLeft w:val="0"/>
      <w:marRight w:val="0"/>
      <w:marTop w:val="0"/>
      <w:marBottom w:val="0"/>
      <w:divBdr>
        <w:top w:val="none" w:sz="0" w:space="0" w:color="auto"/>
        <w:left w:val="none" w:sz="0" w:space="0" w:color="auto"/>
        <w:bottom w:val="none" w:sz="0" w:space="0" w:color="auto"/>
        <w:right w:val="none" w:sz="0" w:space="0" w:color="auto"/>
      </w:divBdr>
    </w:div>
    <w:div w:id="196820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mcpa.cpa.state.tx.us/tpis/"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7" Type="http://schemas.openxmlformats.org/officeDocument/2006/relationships/hyperlink" Target="https://usfcr.com/search-federal-contracts/" TargetMode="External"/><Relationship Id="rId12" Type="http://schemas.openxmlformats.org/officeDocument/2006/relationships/hyperlink" Target="https://mycpa.cpa.state.tx.us/coa/" TargetMode="External"/><Relationship Id="rId17" Type="http://schemas.openxmlformats.org/officeDocument/2006/relationships/hyperlink" Target="https://usfcr.com/search-federal-contracts/" TargetMode="External"/><Relationship Id="rId25" Type="http://schemas.openxmlformats.org/officeDocument/2006/relationships/hyperlink" Target="https://comptroller.texas.gov/purchasing/programs/vendor-performance-tracking/debarred-vendors.php" TargetMode="External"/><Relationship Id="rId33" Type="http://schemas.openxmlformats.org/officeDocument/2006/relationships/hyperlink" Target="https://comptroller.texas.gov/purchasing/publications/divestment.php"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mycpa.cpa.state.tx.us/coa/" TargetMode="External"/><Relationship Id="rId11" Type="http://schemas.openxmlformats.org/officeDocument/2006/relationships/hyperlink" Target="https://comptroller.texas.gov/purchasing/publications/divestment.php" TargetMode="External"/><Relationship Id="rId24" Type="http://schemas.openxmlformats.org/officeDocument/2006/relationships/image" Target="media/image10.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treasury.gov/about/organizational-structure/offices/Pages/Office-of-Foreign-Assets-Control.aspx" TargetMode="External"/><Relationship Id="rId36" Type="http://schemas.openxmlformats.org/officeDocument/2006/relationships/theme" Target="theme/theme1.xml"/><Relationship Id="rId10" Type="http://schemas.openxmlformats.org/officeDocument/2006/relationships/hyperlink" Target="https://treasury.gov/about/organizational-structure/offices/Pages/Office-of-Foreign-Assets-Control.aspx"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comptroller.texas.gov/purchasing/programs/vendor-performance-tracking/debarred-vendors.php" TargetMode="External"/><Relationship Id="rId14" Type="http://schemas.openxmlformats.org/officeDocument/2006/relationships/image" Target="media/image2.png"/><Relationship Id="rId22" Type="http://schemas.openxmlformats.org/officeDocument/2006/relationships/hyperlink" Target="https://fmcpa.cpa.state.tx.us/tpis/"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rgbClr val="000000"/>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B05D9-E500-40B9-A549-88FC0370E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Torrez, Valerie L</dc:creator>
  <cp:keywords/>
  <dc:description/>
  <cp:lastModifiedBy>Cerda, Rita I</cp:lastModifiedBy>
  <cp:revision>12</cp:revision>
  <cp:lastPrinted>2020-03-18T20:25:00Z</cp:lastPrinted>
  <dcterms:created xsi:type="dcterms:W3CDTF">2021-05-07T18:26:00Z</dcterms:created>
  <dcterms:modified xsi:type="dcterms:W3CDTF">2021-06-10T13:33:00Z</dcterms:modified>
</cp:coreProperties>
</file>