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E" w:rsidRDefault="00D2557E">
      <w:pPr>
        <w:rPr>
          <w:b/>
        </w:rPr>
      </w:pPr>
    </w:p>
    <w:p w:rsidR="00D2557E" w:rsidRPr="00CE3FC4" w:rsidRDefault="00AC39EE" w:rsidP="00D2557E">
      <w:pPr>
        <w:jc w:val="center"/>
        <w:rPr>
          <w:rFonts w:ascii="Times New Roman" w:hAnsi="Times New Roman" w:cs="Times New Roman"/>
          <w:b/>
        </w:rPr>
      </w:pPr>
      <w:r w:rsidRPr="00CE3FC4">
        <w:rPr>
          <w:rFonts w:ascii="Times New Roman" w:hAnsi="Times New Roman" w:cs="Times New Roman"/>
          <w:b/>
        </w:rPr>
        <w:t>Research Plan</w:t>
      </w:r>
    </w:p>
    <w:p w:rsidR="00D2557E" w:rsidRPr="00CE3FC4" w:rsidRDefault="00D2557E">
      <w:pPr>
        <w:rPr>
          <w:rFonts w:ascii="Times New Roman" w:hAnsi="Times New Roman" w:cs="Times New Roman"/>
          <w:b/>
        </w:rPr>
      </w:pPr>
    </w:p>
    <w:p w:rsidR="00D2557E" w:rsidRPr="00CE3FC4" w:rsidRDefault="00D2557E" w:rsidP="00D2557E">
      <w:pPr>
        <w:rPr>
          <w:rFonts w:ascii="Times New Roman" w:hAnsi="Times New Roman" w:cs="Times New Roman"/>
        </w:rPr>
      </w:pPr>
      <w:r w:rsidRPr="00CE3FC4">
        <w:rPr>
          <w:rFonts w:ascii="Times New Roman" w:hAnsi="Times New Roman" w:cs="Times New Roman"/>
        </w:rPr>
        <w:t xml:space="preserve">Instructions: Using the suggested </w:t>
      </w:r>
      <w:r w:rsidR="00AC39EE" w:rsidRPr="00CE3FC4">
        <w:rPr>
          <w:rFonts w:ascii="Times New Roman" w:hAnsi="Times New Roman" w:cs="Times New Roman"/>
        </w:rPr>
        <w:t xml:space="preserve">research </w:t>
      </w:r>
      <w:r w:rsidRPr="00CE3FC4">
        <w:rPr>
          <w:rFonts w:ascii="Times New Roman" w:hAnsi="Times New Roman" w:cs="Times New Roman"/>
        </w:rPr>
        <w:t xml:space="preserve">activities presented at the end of each lecture, identify </w:t>
      </w:r>
      <w:r w:rsidR="00AC39EE" w:rsidRPr="00CE3FC4">
        <w:rPr>
          <w:rFonts w:ascii="Times New Roman" w:hAnsi="Times New Roman" w:cs="Times New Roman"/>
        </w:rPr>
        <w:t xml:space="preserve">at least one </w:t>
      </w:r>
      <w:r w:rsidRPr="00CE3FC4">
        <w:rPr>
          <w:rFonts w:ascii="Times New Roman" w:hAnsi="Times New Roman" w:cs="Times New Roman"/>
        </w:rPr>
        <w:t>activit</w:t>
      </w:r>
      <w:r w:rsidR="00AC39EE" w:rsidRPr="00CE3FC4">
        <w:rPr>
          <w:rFonts w:ascii="Times New Roman" w:hAnsi="Times New Roman" w:cs="Times New Roman"/>
        </w:rPr>
        <w:t>y</w:t>
      </w:r>
      <w:r w:rsidRPr="00CE3FC4">
        <w:rPr>
          <w:rFonts w:ascii="Times New Roman" w:hAnsi="Times New Roman" w:cs="Times New Roman"/>
        </w:rPr>
        <w:t xml:space="preserve"> that </w:t>
      </w:r>
      <w:r w:rsidR="00AC39EE" w:rsidRPr="00CE3FC4">
        <w:rPr>
          <w:rFonts w:ascii="Times New Roman" w:hAnsi="Times New Roman" w:cs="Times New Roman"/>
        </w:rPr>
        <w:t xml:space="preserve">you are </w:t>
      </w:r>
      <w:r w:rsidRPr="00CE3FC4">
        <w:rPr>
          <w:rFonts w:ascii="Times New Roman" w:hAnsi="Times New Roman" w:cs="Times New Roman"/>
        </w:rPr>
        <w:t xml:space="preserve">most interest </w:t>
      </w:r>
      <w:r w:rsidR="00AC39EE" w:rsidRPr="00CE3FC4">
        <w:rPr>
          <w:rFonts w:ascii="Times New Roman" w:hAnsi="Times New Roman" w:cs="Times New Roman"/>
        </w:rPr>
        <w:t>in and will be involved in upcoming months</w:t>
      </w:r>
      <w:r w:rsidRPr="00CE3FC4">
        <w:rPr>
          <w:rFonts w:ascii="Times New Roman" w:hAnsi="Times New Roman" w:cs="Times New Roman"/>
        </w:rPr>
        <w:t xml:space="preserve">. </w:t>
      </w:r>
    </w:p>
    <w:p w:rsidR="00D2557E" w:rsidRPr="00D2557E" w:rsidRDefault="00D2557E" w:rsidP="00D2557E">
      <w:pPr>
        <w:rPr>
          <w:b/>
        </w:rPr>
      </w:pPr>
      <w:r w:rsidRPr="00D2557E">
        <w:rPr>
          <w:b/>
        </w:rPr>
        <w:t xml:space="preserve"> </w:t>
      </w:r>
    </w:p>
    <w:p w:rsidR="00D2557E" w:rsidRPr="005F53E5" w:rsidRDefault="00AC39EE">
      <w:r>
        <w:rPr>
          <w:b/>
        </w:rPr>
        <w:t xml:space="preserve">Faculty </w:t>
      </w:r>
      <w:r w:rsidR="00D2557E" w:rsidRPr="00D2557E">
        <w:rPr>
          <w:b/>
        </w:rPr>
        <w:t>Name</w:t>
      </w:r>
      <w:r>
        <w:rPr>
          <w:b/>
        </w:rPr>
        <w:t>:</w:t>
      </w:r>
      <w:r w:rsidR="00D2557E" w:rsidRPr="00D2557E">
        <w:rPr>
          <w:b/>
        </w:rPr>
        <w:t xml:space="preserve"> </w:t>
      </w:r>
      <w:proofErr w:type="spellStart"/>
      <w:r w:rsidR="005F53E5">
        <w:t>Wenxian</w:t>
      </w:r>
      <w:proofErr w:type="spellEnd"/>
      <w:r w:rsidR="005F53E5">
        <w:t xml:space="preserve"> Tan</w:t>
      </w:r>
      <w:r w:rsidR="00602510">
        <w:t xml:space="preserve"> and Amanda </w:t>
      </w:r>
      <w:proofErr w:type="spellStart"/>
      <w:r w:rsidR="00602510">
        <w:t>Masino</w:t>
      </w:r>
      <w:proofErr w:type="spellEnd"/>
      <w:r w:rsidR="005F53E5">
        <w:tab/>
      </w:r>
    </w:p>
    <w:p w:rsidR="00D2557E" w:rsidRDefault="00D2557E"/>
    <w:p w:rsidR="005F53E5" w:rsidRPr="005F53E5" w:rsidRDefault="00D2557E">
      <w:r w:rsidRPr="00D2557E">
        <w:rPr>
          <w:b/>
        </w:rPr>
        <w:t>Email:</w:t>
      </w:r>
      <w:r w:rsidR="005F53E5">
        <w:rPr>
          <w:b/>
        </w:rPr>
        <w:t xml:space="preserve"> </w:t>
      </w:r>
      <w:hyperlink r:id="rId7" w:history="1">
        <w:r w:rsidR="00602510" w:rsidRPr="00EB0E88">
          <w:rPr>
            <w:rStyle w:val="Hyperlink"/>
          </w:rPr>
          <w:t>wtan@htu.edu</w:t>
        </w:r>
      </w:hyperlink>
      <w:r w:rsidR="00602510">
        <w:t xml:space="preserve">, </w:t>
      </w:r>
      <w:hyperlink r:id="rId8" w:history="1">
        <w:r w:rsidR="00602510" w:rsidRPr="00EB0E88">
          <w:rPr>
            <w:rStyle w:val="Hyperlink"/>
          </w:rPr>
          <w:t>ammasino@htu.edu</w:t>
        </w:r>
      </w:hyperlink>
      <w:r w:rsidR="00602510">
        <w:t xml:space="preserve"> </w:t>
      </w:r>
    </w:p>
    <w:p w:rsidR="00D2557E" w:rsidRDefault="00D2557E">
      <w:pPr>
        <w:rPr>
          <w:b/>
        </w:rPr>
      </w:pPr>
    </w:p>
    <w:p w:rsidR="00D2557E" w:rsidRDefault="00D2557E">
      <w:pPr>
        <w:rPr>
          <w:b/>
        </w:rPr>
      </w:pPr>
      <w:r w:rsidRPr="00D2557E">
        <w:rPr>
          <w:b/>
        </w:rPr>
        <w:t>Institution</w:t>
      </w:r>
      <w:r>
        <w:rPr>
          <w:b/>
        </w:rPr>
        <w:t>:</w:t>
      </w:r>
      <w:r w:rsidR="005F53E5">
        <w:rPr>
          <w:b/>
        </w:rPr>
        <w:t xml:space="preserve"> </w:t>
      </w:r>
      <w:r w:rsidR="005F53E5" w:rsidRPr="005F53E5">
        <w:t>Huston-</w:t>
      </w:r>
      <w:proofErr w:type="spellStart"/>
      <w:r w:rsidR="005F53E5" w:rsidRPr="005F53E5">
        <w:t>Tillotson</w:t>
      </w:r>
      <w:proofErr w:type="spellEnd"/>
      <w:r w:rsidR="005F53E5" w:rsidRPr="005F53E5">
        <w:t xml:space="preserve"> University</w:t>
      </w:r>
    </w:p>
    <w:p w:rsidR="00D2557E" w:rsidRDefault="00D2557E">
      <w:pPr>
        <w:rPr>
          <w:b/>
        </w:rPr>
      </w:pPr>
    </w:p>
    <w:p w:rsidR="00D2557E" w:rsidRPr="005F53E5" w:rsidRDefault="00D2557E" w:rsidP="00D2557E">
      <w:r w:rsidRPr="00D2557E">
        <w:rPr>
          <w:b/>
        </w:rPr>
        <w:t xml:space="preserve">Title of the </w:t>
      </w:r>
      <w:r w:rsidR="00AC39EE">
        <w:rPr>
          <w:b/>
        </w:rPr>
        <w:t>Research</w:t>
      </w:r>
      <w:r w:rsidRPr="00D2557E">
        <w:rPr>
          <w:b/>
        </w:rPr>
        <w:t>:</w:t>
      </w:r>
      <w:r w:rsidR="005F53E5">
        <w:rPr>
          <w:b/>
        </w:rPr>
        <w:t xml:space="preserve"> </w:t>
      </w:r>
      <w:r w:rsidR="005F53E5">
        <w:t>Powering greenhouse monitoring/maintenance protocols with solar energy.</w:t>
      </w:r>
    </w:p>
    <w:p w:rsidR="00D2557E" w:rsidRDefault="00D2557E">
      <w:pPr>
        <w:rPr>
          <w:b/>
        </w:rPr>
      </w:pPr>
    </w:p>
    <w:p w:rsidR="00AC39EE" w:rsidRPr="005F53E5" w:rsidRDefault="00AC39EE" w:rsidP="00AC39EE">
      <w:r>
        <w:rPr>
          <w:b/>
        </w:rPr>
        <w:t>Will it be a collaborative work with other partners (if yes, name of the partner)</w:t>
      </w:r>
      <w:r w:rsidRPr="00D2557E">
        <w:rPr>
          <w:b/>
        </w:rPr>
        <w:t>:</w:t>
      </w:r>
      <w:r w:rsidR="005F53E5">
        <w:rPr>
          <w:b/>
        </w:rPr>
        <w:t xml:space="preserve"> </w:t>
      </w:r>
      <w:r w:rsidR="005F53E5">
        <w:t xml:space="preserve">Yes, we will likely collaborate with other RE-ENERGIZE partners for their expertise and experience in designing an automatic irrigation and monitoring system that will measure variables within the HTU greenhouse, including ambient temperature, amount of sunlight received, relative humidity, </w:t>
      </w:r>
      <w:r w:rsidR="00602510">
        <w:t xml:space="preserve">rainwater levels in collector, </w:t>
      </w:r>
      <w:proofErr w:type="spellStart"/>
      <w:r w:rsidR="005F53E5">
        <w:t>etc</w:t>
      </w:r>
      <w:proofErr w:type="spellEnd"/>
      <w:r w:rsidR="005F53E5">
        <w:t xml:space="preserve">). </w:t>
      </w:r>
    </w:p>
    <w:p w:rsidR="00AC39EE" w:rsidRDefault="00AC39EE" w:rsidP="00D2557E">
      <w:pPr>
        <w:rPr>
          <w:b/>
        </w:rPr>
      </w:pPr>
    </w:p>
    <w:p w:rsidR="00AC39EE" w:rsidRDefault="00AC39EE" w:rsidP="00AC39EE">
      <w:pPr>
        <w:rPr>
          <w:b/>
        </w:rPr>
      </w:pPr>
      <w:r w:rsidRPr="00D2557E">
        <w:rPr>
          <w:b/>
        </w:rPr>
        <w:t>Objectives of Activity:</w:t>
      </w:r>
      <w:r w:rsidR="005F53E5">
        <w:rPr>
          <w:b/>
        </w:rPr>
        <w:t xml:space="preserve"> </w:t>
      </w:r>
    </w:p>
    <w:p w:rsidR="00602510" w:rsidRDefault="00602510" w:rsidP="00602510">
      <w:pPr>
        <w:pStyle w:val="ListParagraph"/>
        <w:numPr>
          <w:ilvl w:val="0"/>
          <w:numId w:val="1"/>
        </w:numPr>
      </w:pPr>
      <w:r>
        <w:t>Introduce the concept of urban farming to students.</w:t>
      </w:r>
    </w:p>
    <w:p w:rsidR="00602510" w:rsidRDefault="00602510" w:rsidP="00602510">
      <w:pPr>
        <w:pStyle w:val="ListParagraph"/>
        <w:numPr>
          <w:ilvl w:val="0"/>
          <w:numId w:val="1"/>
        </w:numPr>
      </w:pPr>
      <w:r>
        <w:t>Designing a more sustainable agricultural method.</w:t>
      </w:r>
    </w:p>
    <w:p w:rsidR="00602510" w:rsidRDefault="00602510" w:rsidP="00602510">
      <w:pPr>
        <w:pStyle w:val="ListParagraph"/>
        <w:numPr>
          <w:ilvl w:val="0"/>
          <w:numId w:val="1"/>
        </w:numPr>
      </w:pPr>
      <w:r>
        <w:t>Implementing a solar-powered automated irrigation and monitoring system.</w:t>
      </w:r>
    </w:p>
    <w:p w:rsidR="00602510" w:rsidRDefault="00602510" w:rsidP="00602510">
      <w:pPr>
        <w:pStyle w:val="ListParagraph"/>
        <w:numPr>
          <w:ilvl w:val="0"/>
          <w:numId w:val="1"/>
        </w:numPr>
      </w:pPr>
      <w:r>
        <w:t>Collect real-time data about growing conditions that can be used to optimize yield.</w:t>
      </w:r>
    </w:p>
    <w:p w:rsidR="00AC39EE" w:rsidRDefault="00AC39EE" w:rsidP="00AC39EE">
      <w:pPr>
        <w:rPr>
          <w:b/>
        </w:rPr>
      </w:pPr>
    </w:p>
    <w:p w:rsidR="00AC39EE" w:rsidRDefault="00AC39EE" w:rsidP="00AC39EE">
      <w:pPr>
        <w:rPr>
          <w:b/>
        </w:rPr>
      </w:pPr>
      <w:r w:rsidRPr="00D2557E">
        <w:rPr>
          <w:b/>
        </w:rPr>
        <w:t xml:space="preserve">Description </w:t>
      </w:r>
      <w:r>
        <w:rPr>
          <w:b/>
        </w:rPr>
        <w:t>of the a</w:t>
      </w:r>
      <w:r w:rsidRPr="00D2557E">
        <w:rPr>
          <w:b/>
        </w:rPr>
        <w:t>ctivity</w:t>
      </w:r>
      <w:r>
        <w:rPr>
          <w:b/>
        </w:rPr>
        <w:t>:</w:t>
      </w:r>
    </w:p>
    <w:p w:rsidR="00602510" w:rsidRDefault="00602510" w:rsidP="00AC39EE">
      <w:r>
        <w:t xml:space="preserve">Students will utilize the existing HTU greenhouse for this research project. A solar panel and backup system will be installed to power the automatic irrigation/monitoring system. </w:t>
      </w:r>
      <w:r w:rsidR="002F3216">
        <w:t xml:space="preserve">This aspect will foster an understanding of how solar power can be utilized for agricultural purposes, which can be in isolated locations. The monitoring aspect encourages student observe conditions required for optimal growth and ties into biological concepts of photosynthesis and environmental conditions that promote/adversely affect it. </w:t>
      </w:r>
      <w:bookmarkStart w:id="0" w:name="_GoBack"/>
      <w:bookmarkEnd w:id="0"/>
    </w:p>
    <w:p w:rsidR="002F3216" w:rsidRDefault="002F3216" w:rsidP="00AC39EE"/>
    <w:p w:rsidR="002F3216" w:rsidRPr="00602510" w:rsidRDefault="002F3216" w:rsidP="00AC39EE">
      <w:r>
        <w:t xml:space="preserve">Once systems are operational, students may experiment with variables to </w:t>
      </w:r>
      <w:r w:rsidR="001217E8">
        <w:t>observe possible impacts on growth.</w:t>
      </w:r>
    </w:p>
    <w:p w:rsidR="00AC39EE" w:rsidRDefault="00AC39EE" w:rsidP="00AC39EE">
      <w:pPr>
        <w:rPr>
          <w:b/>
        </w:rPr>
      </w:pPr>
    </w:p>
    <w:p w:rsidR="00AC39EE" w:rsidRDefault="00AC39EE" w:rsidP="00AC39EE">
      <w:pPr>
        <w:rPr>
          <w:b/>
        </w:rPr>
      </w:pPr>
    </w:p>
    <w:p w:rsidR="00AC39EE" w:rsidRDefault="00AC39EE" w:rsidP="00AC39EE">
      <w:pPr>
        <w:rPr>
          <w:b/>
        </w:rPr>
      </w:pPr>
    </w:p>
    <w:p w:rsidR="00AC39EE" w:rsidRDefault="00AC39EE" w:rsidP="00AC39EE">
      <w:pPr>
        <w:rPr>
          <w:b/>
        </w:rPr>
      </w:pPr>
    </w:p>
    <w:p w:rsidR="00AC39EE" w:rsidRPr="00D2557E" w:rsidRDefault="00AC39EE" w:rsidP="00AC39EE">
      <w:pPr>
        <w:rPr>
          <w:b/>
        </w:rPr>
      </w:pPr>
      <w:r>
        <w:rPr>
          <w:b/>
        </w:rPr>
        <w:t xml:space="preserve">Possible deliverables/output (a product, software, article, etc.): </w:t>
      </w:r>
    </w:p>
    <w:p w:rsidR="00AC39EE" w:rsidRPr="001217E8" w:rsidRDefault="001217E8" w:rsidP="00AC39EE">
      <w:r>
        <w:t xml:space="preserve">Student presentations/posters, publications, a student-run site providing real-time data from the monitoring systems, results, pictures, etc. </w:t>
      </w:r>
    </w:p>
    <w:p w:rsidR="00AC39EE" w:rsidRDefault="00AC39EE" w:rsidP="00AC39EE">
      <w:pPr>
        <w:rPr>
          <w:b/>
        </w:rPr>
      </w:pPr>
    </w:p>
    <w:p w:rsidR="00AC39EE" w:rsidRDefault="00AC39EE" w:rsidP="00AC39EE">
      <w:pPr>
        <w:rPr>
          <w:b/>
        </w:rPr>
      </w:pPr>
    </w:p>
    <w:p w:rsidR="00D2557E" w:rsidRDefault="00D2557E" w:rsidP="00D2557E">
      <w:pPr>
        <w:rPr>
          <w:b/>
        </w:rPr>
      </w:pPr>
      <w:r w:rsidRPr="00D2557E">
        <w:rPr>
          <w:b/>
        </w:rPr>
        <w:t>Expected Students</w:t>
      </w:r>
      <w:r w:rsidR="00AC39EE">
        <w:rPr>
          <w:b/>
        </w:rPr>
        <w:t xml:space="preserve"> involved:</w:t>
      </w:r>
    </w:p>
    <w:tbl>
      <w:tblPr>
        <w:tblStyle w:val="TableGrid"/>
        <w:tblW w:w="0" w:type="auto"/>
        <w:tblLook w:val="04A0" w:firstRow="1" w:lastRow="0" w:firstColumn="1" w:lastColumn="0" w:noHBand="0" w:noVBand="1"/>
      </w:tblPr>
      <w:tblGrid>
        <w:gridCol w:w="1573"/>
        <w:gridCol w:w="1639"/>
        <w:gridCol w:w="1649"/>
        <w:gridCol w:w="1258"/>
        <w:gridCol w:w="1331"/>
        <w:gridCol w:w="1180"/>
      </w:tblGrid>
      <w:tr w:rsidR="00AC39EE" w:rsidTr="00AC39EE">
        <w:tc>
          <w:tcPr>
            <w:tcW w:w="1638"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Name</w:t>
            </w:r>
          </w:p>
        </w:tc>
        <w:tc>
          <w:tcPr>
            <w:tcW w:w="1710"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Email</w:t>
            </w:r>
          </w:p>
        </w:tc>
        <w:tc>
          <w:tcPr>
            <w:tcW w:w="1710"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Field of interest</w:t>
            </w:r>
          </w:p>
        </w:tc>
        <w:tc>
          <w:tcPr>
            <w:tcW w:w="1260" w:type="dxa"/>
          </w:tcPr>
          <w:p w:rsidR="00AC39EE" w:rsidRPr="00AC39EE" w:rsidRDefault="00AC39EE" w:rsidP="00AC39EE">
            <w:pPr>
              <w:jc w:val="center"/>
              <w:rPr>
                <w:rFonts w:ascii="Times New Roman" w:hAnsi="Times New Roman" w:cs="Times New Roman"/>
                <w:b/>
                <w:sz w:val="20"/>
              </w:rPr>
            </w:pPr>
            <w:r>
              <w:rPr>
                <w:rFonts w:ascii="Times New Roman" w:hAnsi="Times New Roman" w:cs="Times New Roman"/>
                <w:b/>
                <w:sz w:val="20"/>
              </w:rPr>
              <w:t>Hours/</w:t>
            </w:r>
            <w:r w:rsidRPr="00AC39EE">
              <w:rPr>
                <w:rFonts w:ascii="Times New Roman" w:hAnsi="Times New Roman" w:cs="Times New Roman"/>
                <w:b/>
                <w:sz w:val="20"/>
              </w:rPr>
              <w:t>week working</w:t>
            </w:r>
          </w:p>
        </w:tc>
        <w:tc>
          <w:tcPr>
            <w:tcW w:w="1350"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Minority?</w:t>
            </w:r>
          </w:p>
        </w:tc>
        <w:tc>
          <w:tcPr>
            <w:tcW w:w="1188" w:type="dxa"/>
          </w:tcPr>
          <w:p w:rsidR="00AC39EE" w:rsidRPr="00AC39EE" w:rsidRDefault="00AC39EE" w:rsidP="00AC39EE">
            <w:pPr>
              <w:jc w:val="center"/>
              <w:rPr>
                <w:rFonts w:ascii="Times New Roman" w:hAnsi="Times New Roman" w:cs="Times New Roman"/>
                <w:b/>
                <w:sz w:val="20"/>
              </w:rPr>
            </w:pPr>
            <w:r w:rsidRPr="00AC39EE">
              <w:rPr>
                <w:rFonts w:ascii="Times New Roman" w:hAnsi="Times New Roman" w:cs="Times New Roman"/>
                <w:b/>
                <w:sz w:val="20"/>
              </w:rPr>
              <w:t>Female Minority?</w:t>
            </w:r>
          </w:p>
        </w:tc>
      </w:tr>
      <w:tr w:rsidR="00AC39EE" w:rsidTr="00AC39EE">
        <w:trPr>
          <w:trHeight w:val="629"/>
        </w:trPr>
        <w:tc>
          <w:tcPr>
            <w:tcW w:w="1638" w:type="dxa"/>
          </w:tcPr>
          <w:p w:rsidR="00AC39EE" w:rsidRDefault="00AC39EE" w:rsidP="00D2557E">
            <w:pPr>
              <w:rPr>
                <w:b/>
              </w:rPr>
            </w:pPr>
          </w:p>
        </w:tc>
        <w:tc>
          <w:tcPr>
            <w:tcW w:w="1710" w:type="dxa"/>
          </w:tcPr>
          <w:p w:rsidR="00AC39EE" w:rsidRDefault="00AC39EE" w:rsidP="00D2557E">
            <w:pPr>
              <w:rPr>
                <w:b/>
              </w:rPr>
            </w:pPr>
          </w:p>
        </w:tc>
        <w:tc>
          <w:tcPr>
            <w:tcW w:w="1710" w:type="dxa"/>
          </w:tcPr>
          <w:p w:rsidR="00AC39EE" w:rsidRDefault="00AC39EE" w:rsidP="00D2557E">
            <w:pPr>
              <w:rPr>
                <w:b/>
              </w:rPr>
            </w:pPr>
          </w:p>
        </w:tc>
        <w:tc>
          <w:tcPr>
            <w:tcW w:w="1260" w:type="dxa"/>
          </w:tcPr>
          <w:p w:rsidR="00AC39EE" w:rsidRDefault="00AC39EE" w:rsidP="00D2557E">
            <w:pPr>
              <w:rPr>
                <w:b/>
              </w:rPr>
            </w:pPr>
          </w:p>
        </w:tc>
        <w:tc>
          <w:tcPr>
            <w:tcW w:w="1350" w:type="dxa"/>
          </w:tcPr>
          <w:p w:rsidR="00AC39EE" w:rsidRDefault="00AC39EE" w:rsidP="00D2557E">
            <w:pPr>
              <w:rPr>
                <w:b/>
              </w:rPr>
            </w:pPr>
          </w:p>
        </w:tc>
        <w:tc>
          <w:tcPr>
            <w:tcW w:w="1188" w:type="dxa"/>
          </w:tcPr>
          <w:p w:rsidR="00AC39EE" w:rsidRDefault="00AC39EE" w:rsidP="00D2557E">
            <w:pPr>
              <w:rPr>
                <w:b/>
              </w:rPr>
            </w:pPr>
          </w:p>
        </w:tc>
      </w:tr>
      <w:tr w:rsidR="00AC39EE" w:rsidTr="00AC39EE">
        <w:trPr>
          <w:trHeight w:val="710"/>
        </w:trPr>
        <w:tc>
          <w:tcPr>
            <w:tcW w:w="1638" w:type="dxa"/>
          </w:tcPr>
          <w:p w:rsidR="00AC39EE" w:rsidRDefault="00AC39EE" w:rsidP="00D2557E">
            <w:pPr>
              <w:rPr>
                <w:b/>
              </w:rPr>
            </w:pPr>
          </w:p>
        </w:tc>
        <w:tc>
          <w:tcPr>
            <w:tcW w:w="1710" w:type="dxa"/>
          </w:tcPr>
          <w:p w:rsidR="00AC39EE" w:rsidRDefault="00AC39EE" w:rsidP="00D2557E">
            <w:pPr>
              <w:rPr>
                <w:b/>
              </w:rPr>
            </w:pPr>
          </w:p>
        </w:tc>
        <w:tc>
          <w:tcPr>
            <w:tcW w:w="1710" w:type="dxa"/>
          </w:tcPr>
          <w:p w:rsidR="00AC39EE" w:rsidRDefault="00AC39EE" w:rsidP="00D2557E">
            <w:pPr>
              <w:rPr>
                <w:b/>
              </w:rPr>
            </w:pPr>
          </w:p>
        </w:tc>
        <w:tc>
          <w:tcPr>
            <w:tcW w:w="1260" w:type="dxa"/>
          </w:tcPr>
          <w:p w:rsidR="00AC39EE" w:rsidRDefault="00AC39EE" w:rsidP="00D2557E">
            <w:pPr>
              <w:rPr>
                <w:b/>
              </w:rPr>
            </w:pPr>
          </w:p>
        </w:tc>
        <w:tc>
          <w:tcPr>
            <w:tcW w:w="1350" w:type="dxa"/>
          </w:tcPr>
          <w:p w:rsidR="00AC39EE" w:rsidRDefault="00AC39EE" w:rsidP="00D2557E">
            <w:pPr>
              <w:rPr>
                <w:b/>
              </w:rPr>
            </w:pPr>
          </w:p>
        </w:tc>
        <w:tc>
          <w:tcPr>
            <w:tcW w:w="1188" w:type="dxa"/>
          </w:tcPr>
          <w:p w:rsidR="00AC39EE" w:rsidRDefault="00AC39EE" w:rsidP="00D2557E">
            <w:pPr>
              <w:rPr>
                <w:b/>
              </w:rPr>
            </w:pPr>
          </w:p>
        </w:tc>
      </w:tr>
      <w:tr w:rsidR="00AC39EE" w:rsidTr="00AC39EE">
        <w:trPr>
          <w:trHeight w:val="620"/>
        </w:trPr>
        <w:tc>
          <w:tcPr>
            <w:tcW w:w="1638" w:type="dxa"/>
          </w:tcPr>
          <w:p w:rsidR="00AC39EE" w:rsidRDefault="00AC39EE" w:rsidP="00D2557E">
            <w:pPr>
              <w:rPr>
                <w:b/>
              </w:rPr>
            </w:pPr>
          </w:p>
        </w:tc>
        <w:tc>
          <w:tcPr>
            <w:tcW w:w="1710" w:type="dxa"/>
          </w:tcPr>
          <w:p w:rsidR="00AC39EE" w:rsidRDefault="00AC39EE" w:rsidP="00D2557E">
            <w:pPr>
              <w:rPr>
                <w:b/>
              </w:rPr>
            </w:pPr>
          </w:p>
        </w:tc>
        <w:tc>
          <w:tcPr>
            <w:tcW w:w="1710" w:type="dxa"/>
          </w:tcPr>
          <w:p w:rsidR="00AC39EE" w:rsidRDefault="00AC39EE" w:rsidP="00D2557E">
            <w:pPr>
              <w:rPr>
                <w:b/>
              </w:rPr>
            </w:pPr>
          </w:p>
        </w:tc>
        <w:tc>
          <w:tcPr>
            <w:tcW w:w="1260" w:type="dxa"/>
          </w:tcPr>
          <w:p w:rsidR="00AC39EE" w:rsidRDefault="00AC39EE" w:rsidP="00D2557E">
            <w:pPr>
              <w:rPr>
                <w:b/>
              </w:rPr>
            </w:pPr>
          </w:p>
        </w:tc>
        <w:tc>
          <w:tcPr>
            <w:tcW w:w="1350" w:type="dxa"/>
          </w:tcPr>
          <w:p w:rsidR="00AC39EE" w:rsidRDefault="00AC39EE" w:rsidP="00D2557E">
            <w:pPr>
              <w:rPr>
                <w:b/>
              </w:rPr>
            </w:pPr>
          </w:p>
        </w:tc>
        <w:tc>
          <w:tcPr>
            <w:tcW w:w="1188" w:type="dxa"/>
          </w:tcPr>
          <w:p w:rsidR="00AC39EE" w:rsidRDefault="00AC39EE" w:rsidP="00D2557E">
            <w:pPr>
              <w:rPr>
                <w:b/>
              </w:rPr>
            </w:pPr>
          </w:p>
        </w:tc>
      </w:tr>
    </w:tbl>
    <w:p w:rsidR="00D2557E" w:rsidRDefault="00D2557E" w:rsidP="00AC39EE">
      <w:pPr>
        <w:rPr>
          <w:b/>
        </w:rPr>
      </w:pPr>
    </w:p>
    <w:sectPr w:rsidR="00D2557E" w:rsidSect="00771EA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93" w:rsidRDefault="00507893" w:rsidP="00AC39EE">
      <w:r>
        <w:separator/>
      </w:r>
    </w:p>
  </w:endnote>
  <w:endnote w:type="continuationSeparator" w:id="0">
    <w:p w:rsidR="00507893" w:rsidRDefault="00507893" w:rsidP="00AC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93" w:rsidRDefault="00507893" w:rsidP="00AC39EE">
      <w:r>
        <w:separator/>
      </w:r>
    </w:p>
  </w:footnote>
  <w:footnote w:type="continuationSeparator" w:id="0">
    <w:p w:rsidR="00507893" w:rsidRDefault="00507893" w:rsidP="00AC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9EE" w:rsidRDefault="00AC39EE" w:rsidP="00AC39EE">
    <w:pPr>
      <w:jc w:val="center"/>
      <w:rPr>
        <w:b/>
      </w:rPr>
    </w:pPr>
    <w:r w:rsidRPr="00AC39EE">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4877294</wp:posOffset>
              </wp:positionH>
              <wp:positionV relativeFrom="paragraph">
                <wp:posOffset>-106878</wp:posOffset>
              </wp:positionV>
              <wp:extent cx="819398"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398" cy="1403985"/>
                      </a:xfrm>
                      <a:prstGeom prst="rect">
                        <a:avLst/>
                      </a:prstGeom>
                      <a:solidFill>
                        <a:srgbClr val="FFFFFF"/>
                      </a:solidFill>
                      <a:ln w="9525">
                        <a:solidFill>
                          <a:schemeClr val="bg1"/>
                        </a:solidFill>
                        <a:miter lim="800000"/>
                        <a:headEnd/>
                        <a:tailEnd/>
                      </a:ln>
                    </wps:spPr>
                    <wps:txbx>
                      <w:txbxContent>
                        <w:p w:rsidR="00AC39EE" w:rsidRPr="00CE3FC4" w:rsidRDefault="00AC39EE">
                          <w:pPr>
                            <w:rPr>
                              <w:color w:val="FFFFFF" w:themeColor="background1"/>
                            </w:rPr>
                          </w:pPr>
                          <w:r w:rsidRPr="00CE3FC4">
                            <w:rPr>
                              <w:noProof/>
                              <w:color w:val="FFFFFF" w:themeColor="background1"/>
                            </w:rPr>
                            <w:drawing>
                              <wp:inline distT="0" distB="0" distL="0" distR="0" wp14:anchorId="336C4F68" wp14:editId="5D2F08FE">
                                <wp:extent cx="623454" cy="46333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621836" cy="46213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05pt;margin-top:-8.4pt;width: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" strokecolor="white [3212]">
              <v:textbox style="mso-fit-shape-to-text:t">
                <w:txbxContent>
                  <w:p w:rsidR="00AC39EE" w:rsidRPr="00CE3FC4" w:rsidRDefault="00AC39EE">
                    <w:pPr>
                      <w:rPr>
                        <w:color w:val="FFFFFF" w:themeColor="background1"/>
                      </w:rPr>
                    </w:pPr>
                    <w:r w:rsidRPr="00CE3FC4">
                      <w:rPr>
                        <w:noProof/>
                        <w:color w:val="FFFFFF" w:themeColor="background1"/>
                      </w:rPr>
                      <w:drawing>
                        <wp:inline distT="0" distB="0" distL="0" distR="0" wp14:anchorId="336C4F68" wp14:editId="5D2F08FE">
                          <wp:extent cx="623454" cy="46333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621836" cy="462131"/>
                                  </a:xfrm>
                                  <a:prstGeom prst="rect">
                                    <a:avLst/>
                                  </a:prstGeom>
                                </pic:spPr>
                              </pic:pic>
                            </a:graphicData>
                          </a:graphic>
                        </wp:inline>
                      </w:drawing>
                    </w:r>
                  </w:p>
                </w:txbxContent>
              </v:textbox>
            </v:shape>
          </w:pict>
        </mc:Fallback>
      </mc:AlternateContent>
    </w:r>
    <w:r w:rsidRPr="00D2557E">
      <w:rPr>
        <w:b/>
      </w:rPr>
      <w:t xml:space="preserve">Re-energize </w:t>
    </w:r>
    <w:r>
      <w:rPr>
        <w:b/>
      </w:rPr>
      <w:t>Training Program</w:t>
    </w:r>
  </w:p>
  <w:p w:rsidR="00AC39EE" w:rsidRDefault="00AC39EE" w:rsidP="00AC39EE">
    <w:pPr>
      <w:jc w:val="center"/>
      <w:rPr>
        <w:b/>
      </w:rPr>
    </w:pPr>
    <w:r w:rsidRPr="00D2557E">
      <w:rPr>
        <w:b/>
      </w:rPr>
      <w:t>Texas State University</w:t>
    </w:r>
  </w:p>
  <w:p w:rsidR="00AC39EE" w:rsidRDefault="00AC39EE" w:rsidP="00AC39EE">
    <w:pPr>
      <w:jc w:val="center"/>
      <w:rPr>
        <w:b/>
      </w:rPr>
    </w:pPr>
    <w:r>
      <w:rPr>
        <w:b/>
      </w:rPr>
      <w:t>May 1</w:t>
    </w:r>
    <w:r w:rsidR="000C0855">
      <w:rPr>
        <w:b/>
      </w:rPr>
      <w:t>6</w:t>
    </w:r>
    <w:r>
      <w:rPr>
        <w:b/>
      </w:rPr>
      <w:t>-2</w:t>
    </w:r>
    <w:r w:rsidR="000C0855">
      <w:rPr>
        <w:b/>
      </w:rPr>
      <w:t>0</w:t>
    </w:r>
    <w:r>
      <w:rPr>
        <w:b/>
      </w:rPr>
      <w:t>, 201</w:t>
    </w:r>
    <w:r w:rsidR="000C0855">
      <w:rPr>
        <w:b/>
      </w:rPr>
      <w:t>6</w:t>
    </w:r>
  </w:p>
  <w:p w:rsidR="00AC39EE" w:rsidRPr="00AC39EE" w:rsidRDefault="00AC39EE" w:rsidP="00AC39EE">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A77AD"/>
    <w:multiLevelType w:val="hybridMultilevel"/>
    <w:tmpl w:val="250A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E"/>
    <w:rsid w:val="000C0855"/>
    <w:rsid w:val="001217E8"/>
    <w:rsid w:val="002F3216"/>
    <w:rsid w:val="003776B3"/>
    <w:rsid w:val="00507893"/>
    <w:rsid w:val="005F53E5"/>
    <w:rsid w:val="00602510"/>
    <w:rsid w:val="00771EAB"/>
    <w:rsid w:val="00AC39EE"/>
    <w:rsid w:val="00CE3FC4"/>
    <w:rsid w:val="00D2557E"/>
    <w:rsid w:val="00D8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29006"/>
  <w14:defaultImageDpi w14:val="300"/>
  <w15:docId w15:val="{219E63D2-21F6-4778-ADEC-D723867F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9EE"/>
    <w:pPr>
      <w:tabs>
        <w:tab w:val="center" w:pos="4680"/>
        <w:tab w:val="right" w:pos="9360"/>
      </w:tabs>
    </w:pPr>
  </w:style>
  <w:style w:type="character" w:customStyle="1" w:styleId="HeaderChar">
    <w:name w:val="Header Char"/>
    <w:basedOn w:val="DefaultParagraphFont"/>
    <w:link w:val="Header"/>
    <w:uiPriority w:val="99"/>
    <w:rsid w:val="00AC39EE"/>
  </w:style>
  <w:style w:type="paragraph" w:styleId="Footer">
    <w:name w:val="footer"/>
    <w:basedOn w:val="Normal"/>
    <w:link w:val="FooterChar"/>
    <w:uiPriority w:val="99"/>
    <w:unhideWhenUsed/>
    <w:rsid w:val="00AC39EE"/>
    <w:pPr>
      <w:tabs>
        <w:tab w:val="center" w:pos="4680"/>
        <w:tab w:val="right" w:pos="9360"/>
      </w:tabs>
    </w:pPr>
  </w:style>
  <w:style w:type="character" w:customStyle="1" w:styleId="FooterChar">
    <w:name w:val="Footer Char"/>
    <w:basedOn w:val="DefaultParagraphFont"/>
    <w:link w:val="Footer"/>
    <w:uiPriority w:val="99"/>
    <w:rsid w:val="00AC39EE"/>
  </w:style>
  <w:style w:type="paragraph" w:styleId="BalloonText">
    <w:name w:val="Balloon Text"/>
    <w:basedOn w:val="Normal"/>
    <w:link w:val="BalloonTextChar"/>
    <w:uiPriority w:val="99"/>
    <w:semiHidden/>
    <w:unhideWhenUsed/>
    <w:rsid w:val="00AC39EE"/>
    <w:rPr>
      <w:rFonts w:ascii="Tahoma" w:hAnsi="Tahoma" w:cs="Tahoma"/>
      <w:sz w:val="16"/>
      <w:szCs w:val="16"/>
    </w:rPr>
  </w:style>
  <w:style w:type="character" w:customStyle="1" w:styleId="BalloonTextChar">
    <w:name w:val="Balloon Text Char"/>
    <w:basedOn w:val="DefaultParagraphFont"/>
    <w:link w:val="BalloonText"/>
    <w:uiPriority w:val="99"/>
    <w:semiHidden/>
    <w:rsid w:val="00AC39EE"/>
    <w:rPr>
      <w:rFonts w:ascii="Tahoma" w:hAnsi="Tahoma" w:cs="Tahoma"/>
      <w:sz w:val="16"/>
      <w:szCs w:val="16"/>
    </w:rPr>
  </w:style>
  <w:style w:type="character" w:styleId="Hyperlink">
    <w:name w:val="Hyperlink"/>
    <w:basedOn w:val="DefaultParagraphFont"/>
    <w:uiPriority w:val="99"/>
    <w:unhideWhenUsed/>
    <w:rsid w:val="005F53E5"/>
    <w:rPr>
      <w:color w:val="0000FF" w:themeColor="hyperlink"/>
      <w:u w:val="single"/>
    </w:rPr>
  </w:style>
  <w:style w:type="paragraph" w:styleId="ListParagraph">
    <w:name w:val="List Paragraph"/>
    <w:basedOn w:val="Normal"/>
    <w:uiPriority w:val="34"/>
    <w:qFormat/>
    <w:rsid w:val="0060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9336">
      <w:bodyDiv w:val="1"/>
      <w:marLeft w:val="0"/>
      <w:marRight w:val="0"/>
      <w:marTop w:val="0"/>
      <w:marBottom w:val="0"/>
      <w:divBdr>
        <w:top w:val="none" w:sz="0" w:space="0" w:color="auto"/>
        <w:left w:val="none" w:sz="0" w:space="0" w:color="auto"/>
        <w:bottom w:val="none" w:sz="0" w:space="0" w:color="auto"/>
        <w:right w:val="none" w:sz="0" w:space="0" w:color="auto"/>
      </w:divBdr>
      <w:divsChild>
        <w:div w:id="460152079">
          <w:marLeft w:val="547"/>
          <w:marRight w:val="0"/>
          <w:marTop w:val="134"/>
          <w:marBottom w:val="0"/>
          <w:divBdr>
            <w:top w:val="none" w:sz="0" w:space="0" w:color="auto"/>
            <w:left w:val="none" w:sz="0" w:space="0" w:color="auto"/>
            <w:bottom w:val="none" w:sz="0" w:space="0" w:color="auto"/>
            <w:right w:val="none" w:sz="0" w:space="0" w:color="auto"/>
          </w:divBdr>
        </w:div>
        <w:div w:id="796532325">
          <w:marLeft w:val="547"/>
          <w:marRight w:val="0"/>
          <w:marTop w:val="134"/>
          <w:marBottom w:val="0"/>
          <w:divBdr>
            <w:top w:val="none" w:sz="0" w:space="0" w:color="auto"/>
            <w:left w:val="none" w:sz="0" w:space="0" w:color="auto"/>
            <w:bottom w:val="none" w:sz="0" w:space="0" w:color="auto"/>
            <w:right w:val="none" w:sz="0" w:space="0" w:color="auto"/>
          </w:divBdr>
        </w:div>
        <w:div w:id="1513910917">
          <w:marLeft w:val="547"/>
          <w:marRight w:val="0"/>
          <w:marTop w:val="134"/>
          <w:marBottom w:val="0"/>
          <w:divBdr>
            <w:top w:val="none" w:sz="0" w:space="0" w:color="auto"/>
            <w:left w:val="none" w:sz="0" w:space="0" w:color="auto"/>
            <w:bottom w:val="none" w:sz="0" w:space="0" w:color="auto"/>
            <w:right w:val="none" w:sz="0" w:space="0" w:color="auto"/>
          </w:divBdr>
        </w:div>
        <w:div w:id="1535996192">
          <w:marLeft w:val="547"/>
          <w:marRight w:val="0"/>
          <w:marTop w:val="134"/>
          <w:marBottom w:val="0"/>
          <w:divBdr>
            <w:top w:val="none" w:sz="0" w:space="0" w:color="auto"/>
            <w:left w:val="none" w:sz="0" w:space="0" w:color="auto"/>
            <w:bottom w:val="none" w:sz="0" w:space="0" w:color="auto"/>
            <w:right w:val="none" w:sz="0" w:space="0" w:color="auto"/>
          </w:divBdr>
        </w:div>
      </w:divsChild>
    </w:div>
    <w:div w:id="1004868369">
      <w:bodyDiv w:val="1"/>
      <w:marLeft w:val="0"/>
      <w:marRight w:val="0"/>
      <w:marTop w:val="0"/>
      <w:marBottom w:val="0"/>
      <w:divBdr>
        <w:top w:val="none" w:sz="0" w:space="0" w:color="auto"/>
        <w:left w:val="none" w:sz="0" w:space="0" w:color="auto"/>
        <w:bottom w:val="none" w:sz="0" w:space="0" w:color="auto"/>
        <w:right w:val="none" w:sz="0" w:space="0" w:color="auto"/>
      </w:divBdr>
    </w:div>
    <w:div w:id="1074669453">
      <w:bodyDiv w:val="1"/>
      <w:marLeft w:val="0"/>
      <w:marRight w:val="0"/>
      <w:marTop w:val="0"/>
      <w:marBottom w:val="0"/>
      <w:divBdr>
        <w:top w:val="none" w:sz="0" w:space="0" w:color="auto"/>
        <w:left w:val="none" w:sz="0" w:space="0" w:color="auto"/>
        <w:bottom w:val="none" w:sz="0" w:space="0" w:color="auto"/>
        <w:right w:val="none" w:sz="0" w:space="0" w:color="auto"/>
      </w:divBdr>
    </w:div>
    <w:div w:id="1191797618">
      <w:bodyDiv w:val="1"/>
      <w:marLeft w:val="0"/>
      <w:marRight w:val="0"/>
      <w:marTop w:val="0"/>
      <w:marBottom w:val="0"/>
      <w:divBdr>
        <w:top w:val="none" w:sz="0" w:space="0" w:color="auto"/>
        <w:left w:val="none" w:sz="0" w:space="0" w:color="auto"/>
        <w:bottom w:val="none" w:sz="0" w:space="0" w:color="auto"/>
        <w:right w:val="none" w:sz="0" w:space="0" w:color="auto"/>
      </w:divBdr>
    </w:div>
    <w:div w:id="175828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asino@htu.edu" TargetMode="External"/><Relationship Id="rId3" Type="http://schemas.openxmlformats.org/officeDocument/2006/relationships/settings" Target="settings.xml"/><Relationship Id="rId7" Type="http://schemas.openxmlformats.org/officeDocument/2006/relationships/hyperlink" Target="mailto:wtan@h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Jimenez</dc:creator>
  <cp:lastModifiedBy>Asiabanpour, Bahram</cp:lastModifiedBy>
  <cp:revision>2</cp:revision>
  <cp:lastPrinted>2016-05-12T21:09:00Z</cp:lastPrinted>
  <dcterms:created xsi:type="dcterms:W3CDTF">2017-05-19T15:16:00Z</dcterms:created>
  <dcterms:modified xsi:type="dcterms:W3CDTF">2017-05-19T15:16:00Z</dcterms:modified>
</cp:coreProperties>
</file>