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0D" w:rsidRPr="00B03599" w:rsidRDefault="0058340D" w:rsidP="0058340D">
      <w:pPr>
        <w:pStyle w:val="NoSpacing"/>
        <w:jc w:val="center"/>
        <w:rPr>
          <w:b/>
          <w:bCs/>
        </w:rPr>
      </w:pPr>
      <w:r w:rsidRPr="00B03599">
        <w:rPr>
          <w:b/>
          <w:bCs/>
          <w:noProof/>
          <w:lang w:eastAsia="en-US"/>
        </w:rPr>
        <w:drawing>
          <wp:inline distT="0" distB="0" distL="0" distR="0" wp14:anchorId="41E283A6" wp14:editId="29E15664">
            <wp:extent cx="1658680" cy="735950"/>
            <wp:effectExtent l="0" t="0" r="0" b="7620"/>
            <wp:docPr id="1" name="Picture 0" descr="Texas Stat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State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599" cy="73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2" w:rsidRDefault="00786992" w:rsidP="0058340D">
      <w:pPr>
        <w:pStyle w:val="NoSpacing"/>
        <w:jc w:val="center"/>
        <w:rPr>
          <w:b/>
          <w:bCs/>
        </w:rPr>
      </w:pPr>
      <w:r>
        <w:rPr>
          <w:b/>
          <w:bCs/>
        </w:rPr>
        <w:t>Texas State Intensive English (TSIE) Program</w:t>
      </w:r>
    </w:p>
    <w:p w:rsidR="006639BD" w:rsidRPr="00B03599" w:rsidRDefault="006639BD" w:rsidP="0058340D">
      <w:pPr>
        <w:pStyle w:val="NoSpacing"/>
        <w:jc w:val="center"/>
        <w:rPr>
          <w:b/>
          <w:bCs/>
        </w:rPr>
      </w:pPr>
      <w:r w:rsidRPr="00B03599">
        <w:rPr>
          <w:b/>
          <w:bCs/>
        </w:rPr>
        <w:t>Financial Requirements</w:t>
      </w:r>
      <w:r w:rsidR="00AE1E0E">
        <w:rPr>
          <w:b/>
          <w:bCs/>
        </w:rPr>
        <w:t>: AY 2016 - 2017</w:t>
      </w:r>
    </w:p>
    <w:p w:rsidR="00FC1F6D" w:rsidRPr="00B03599" w:rsidRDefault="00FC1F6D" w:rsidP="0058340D">
      <w:pPr>
        <w:pStyle w:val="NoSpacing"/>
        <w:jc w:val="center"/>
        <w:rPr>
          <w:b/>
          <w:bCs/>
        </w:rPr>
      </w:pPr>
    </w:p>
    <w:p w:rsidR="006639BD" w:rsidRPr="00B03599" w:rsidRDefault="006639BD" w:rsidP="006639BD">
      <w:pPr>
        <w:pStyle w:val="NoSpacing"/>
      </w:pPr>
      <w:r w:rsidRPr="00B03599">
        <w:rPr>
          <w:b/>
          <w:bCs/>
        </w:rPr>
        <w:t xml:space="preserve">General Information </w:t>
      </w:r>
    </w:p>
    <w:p w:rsidR="006639BD" w:rsidRPr="00B03599" w:rsidRDefault="006639BD" w:rsidP="006639BD">
      <w:pPr>
        <w:pStyle w:val="NoSpacing"/>
      </w:pPr>
      <w:r w:rsidRPr="00B03599">
        <w:t>Immigration regulations require T</w:t>
      </w:r>
      <w:r w:rsidR="00786992">
        <w:t>exas State University</w:t>
      </w:r>
      <w:r w:rsidRPr="00B03599">
        <w:t xml:space="preserve"> to certify that an international student who will be on a student visa (F-1) will have sufficient funds to undertake the proposed course of study before the Certificate of Eligibility, Form I-20, is issued. Students who are sponsored from personal, family, or other private funds must submit an affidavit of support and a letter from a bank or other financial institution which certifies the sponsor's ability to provide the stated support. Students on a governmental scholarship or private scholarship must provide a copy of their award letter.</w:t>
      </w:r>
    </w:p>
    <w:p w:rsidR="006639BD" w:rsidRPr="00B03599" w:rsidRDefault="00AC7D33" w:rsidP="00AC7D33">
      <w:pPr>
        <w:pStyle w:val="NoSpacing"/>
        <w:tabs>
          <w:tab w:val="left" w:pos="6530"/>
        </w:tabs>
      </w:pPr>
      <w:r>
        <w:tab/>
      </w:r>
    </w:p>
    <w:p w:rsidR="006639BD" w:rsidRPr="00B03599" w:rsidRDefault="006639BD" w:rsidP="006639BD">
      <w:pPr>
        <w:pStyle w:val="NoSpacing"/>
      </w:pPr>
      <w:r w:rsidRPr="00B03599">
        <w:t xml:space="preserve">Following are estimates of the amounts an </w:t>
      </w:r>
      <w:r w:rsidR="003705FD" w:rsidRPr="00B03599">
        <w:t>intensive English student</w:t>
      </w:r>
      <w:r w:rsidRPr="00B03599">
        <w:t xml:space="preserve"> should have available to pay for a </w:t>
      </w:r>
      <w:r w:rsidR="003705FD" w:rsidRPr="00B03599">
        <w:t>full time</w:t>
      </w:r>
      <w:r w:rsidRPr="00B03599">
        <w:t xml:space="preserve"> course load and a </w:t>
      </w:r>
      <w:r w:rsidRPr="00D069CE">
        <w:rPr>
          <w:b/>
        </w:rPr>
        <w:t xml:space="preserve">moderate standard </w:t>
      </w:r>
      <w:r w:rsidR="003E1168" w:rsidRPr="00D069CE">
        <w:rPr>
          <w:b/>
        </w:rPr>
        <w:t>of living per year (12 months):</w:t>
      </w:r>
    </w:p>
    <w:p w:rsidR="006639BD" w:rsidRPr="00B03599" w:rsidRDefault="006639BD" w:rsidP="006639BD">
      <w:pPr>
        <w:pStyle w:val="NoSpacing"/>
      </w:pPr>
    </w:p>
    <w:tbl>
      <w:tblPr>
        <w:tblStyle w:val="TableGrid"/>
        <w:tblW w:w="6770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3"/>
        <w:gridCol w:w="1367"/>
      </w:tblGrid>
      <w:tr w:rsidR="0042005F" w:rsidRPr="00B03599" w:rsidTr="00485851">
        <w:trPr>
          <w:jc w:val="center"/>
        </w:trPr>
        <w:tc>
          <w:tcPr>
            <w:tcW w:w="5403" w:type="dxa"/>
          </w:tcPr>
          <w:p w:rsidR="0042005F" w:rsidRPr="00B03599" w:rsidRDefault="0042005F" w:rsidP="00BD6DAD">
            <w:pPr>
              <w:pStyle w:val="NoSpacing"/>
            </w:pPr>
            <w:r w:rsidRPr="00B03599">
              <w:t>Tuition and fees (</w:t>
            </w:r>
            <w:r w:rsidR="00BD6DAD" w:rsidRPr="00B03599">
              <w:t>20 hours)</w:t>
            </w:r>
          </w:p>
        </w:tc>
        <w:tc>
          <w:tcPr>
            <w:tcW w:w="1367" w:type="dxa"/>
          </w:tcPr>
          <w:p w:rsidR="0042005F" w:rsidRPr="00B03599" w:rsidRDefault="00DC2D2E" w:rsidP="00D069CE">
            <w:pPr>
              <w:pStyle w:val="NoSpacing"/>
              <w:jc w:val="right"/>
            </w:pPr>
            <w:r w:rsidRPr="00B03599">
              <w:t>$</w:t>
            </w:r>
            <w:r w:rsidR="001003C0" w:rsidRPr="00B03599">
              <w:t>12,</w:t>
            </w:r>
            <w:r w:rsidR="00786992">
              <w:t>404</w:t>
            </w:r>
            <w:r w:rsidR="00D069CE">
              <w:t>.00</w:t>
            </w:r>
          </w:p>
        </w:tc>
      </w:tr>
      <w:tr w:rsidR="001003C0" w:rsidRPr="00B03599" w:rsidTr="00485851">
        <w:trPr>
          <w:jc w:val="center"/>
        </w:trPr>
        <w:tc>
          <w:tcPr>
            <w:tcW w:w="5403" w:type="dxa"/>
            <w:vAlign w:val="center"/>
          </w:tcPr>
          <w:p w:rsidR="001003C0" w:rsidRPr="00B03599" w:rsidRDefault="001003C0" w:rsidP="001003C0">
            <w:pPr>
              <w:pStyle w:val="NoSpacing"/>
            </w:pPr>
            <w:r w:rsidRPr="00B03599">
              <w:t>Room and Board (Spring/Fall &amp; Summer combined)</w:t>
            </w:r>
          </w:p>
        </w:tc>
        <w:tc>
          <w:tcPr>
            <w:tcW w:w="1367" w:type="dxa"/>
            <w:vAlign w:val="center"/>
          </w:tcPr>
          <w:p w:rsidR="001003C0" w:rsidRPr="00B03599" w:rsidRDefault="001003C0" w:rsidP="00292706">
            <w:pPr>
              <w:pStyle w:val="NoSpacing"/>
              <w:jc w:val="right"/>
            </w:pPr>
            <w:r w:rsidRPr="00B03599">
              <w:t>$</w:t>
            </w:r>
            <w:r w:rsidR="00AD0271">
              <w:t>8,855</w:t>
            </w:r>
            <w:r w:rsidR="00292706">
              <w:t>.00</w:t>
            </w:r>
          </w:p>
        </w:tc>
      </w:tr>
      <w:tr w:rsidR="001003C0" w:rsidRPr="00B03599" w:rsidTr="00485851">
        <w:trPr>
          <w:jc w:val="center"/>
        </w:trPr>
        <w:tc>
          <w:tcPr>
            <w:tcW w:w="5403" w:type="dxa"/>
            <w:vAlign w:val="center"/>
          </w:tcPr>
          <w:p w:rsidR="001003C0" w:rsidRPr="00B03599" w:rsidRDefault="001003C0" w:rsidP="001003C0">
            <w:pPr>
              <w:pStyle w:val="NoSpacing"/>
            </w:pPr>
            <w:r w:rsidRPr="00B03599">
              <w:t>Books and Supplies</w:t>
            </w:r>
          </w:p>
        </w:tc>
        <w:tc>
          <w:tcPr>
            <w:tcW w:w="1367" w:type="dxa"/>
            <w:vAlign w:val="center"/>
          </w:tcPr>
          <w:p w:rsidR="001003C0" w:rsidRPr="00B03599" w:rsidRDefault="003659C7" w:rsidP="003A3F04">
            <w:pPr>
              <w:pStyle w:val="NoSpacing"/>
              <w:jc w:val="right"/>
            </w:pPr>
            <w:r>
              <w:t>$800</w:t>
            </w:r>
            <w:r w:rsidR="00292706">
              <w:t>.00</w:t>
            </w:r>
          </w:p>
        </w:tc>
      </w:tr>
      <w:tr w:rsidR="001003C0" w:rsidRPr="00B03599" w:rsidTr="00485851">
        <w:trPr>
          <w:jc w:val="center"/>
        </w:trPr>
        <w:tc>
          <w:tcPr>
            <w:tcW w:w="5403" w:type="dxa"/>
            <w:vAlign w:val="center"/>
          </w:tcPr>
          <w:p w:rsidR="001003C0" w:rsidRPr="00B03599" w:rsidRDefault="001003C0" w:rsidP="001003C0">
            <w:pPr>
              <w:pStyle w:val="NoSpacing"/>
            </w:pPr>
            <w:r w:rsidRPr="00B03599">
              <w:t>Transportation</w:t>
            </w:r>
          </w:p>
        </w:tc>
        <w:tc>
          <w:tcPr>
            <w:tcW w:w="1367" w:type="dxa"/>
            <w:vAlign w:val="center"/>
          </w:tcPr>
          <w:p w:rsidR="001003C0" w:rsidRPr="00B03599" w:rsidRDefault="001003C0" w:rsidP="003A3F04">
            <w:pPr>
              <w:pStyle w:val="NoSpacing"/>
              <w:jc w:val="right"/>
            </w:pPr>
            <w:r w:rsidRPr="00B03599">
              <w:t>$2,</w:t>
            </w:r>
            <w:r w:rsidR="00AD0271">
              <w:t>610</w:t>
            </w:r>
            <w:r w:rsidR="00292706">
              <w:t>.00</w:t>
            </w:r>
          </w:p>
        </w:tc>
      </w:tr>
      <w:tr w:rsidR="001003C0" w:rsidRPr="00B03599" w:rsidTr="00485851">
        <w:trPr>
          <w:jc w:val="center"/>
        </w:trPr>
        <w:tc>
          <w:tcPr>
            <w:tcW w:w="5403" w:type="dxa"/>
            <w:vAlign w:val="center"/>
          </w:tcPr>
          <w:p w:rsidR="001003C0" w:rsidRPr="00B03599" w:rsidRDefault="001003C0" w:rsidP="001003C0">
            <w:pPr>
              <w:pStyle w:val="NoSpacing"/>
            </w:pPr>
            <w:r w:rsidRPr="00B03599">
              <w:t>Personal and Misc.</w:t>
            </w:r>
          </w:p>
        </w:tc>
        <w:tc>
          <w:tcPr>
            <w:tcW w:w="1367" w:type="dxa"/>
            <w:vAlign w:val="center"/>
          </w:tcPr>
          <w:p w:rsidR="001003C0" w:rsidRPr="00B03599" w:rsidRDefault="00AD0271" w:rsidP="003A3F04">
            <w:pPr>
              <w:pStyle w:val="NoSpacing"/>
              <w:jc w:val="right"/>
            </w:pPr>
            <w:r>
              <w:t>$2,524</w:t>
            </w:r>
            <w:r w:rsidR="00292706">
              <w:t>.00</w:t>
            </w:r>
          </w:p>
        </w:tc>
      </w:tr>
      <w:tr w:rsidR="001003C0" w:rsidRPr="00B03599" w:rsidTr="00485851">
        <w:trPr>
          <w:jc w:val="center"/>
        </w:trPr>
        <w:tc>
          <w:tcPr>
            <w:tcW w:w="5403" w:type="dxa"/>
            <w:vAlign w:val="center"/>
          </w:tcPr>
          <w:p w:rsidR="001003C0" w:rsidRPr="00B03599" w:rsidRDefault="004A4DED" w:rsidP="001003C0">
            <w:pPr>
              <w:pStyle w:val="NoSpacing"/>
            </w:pPr>
            <w:r>
              <w:t>*</w:t>
            </w:r>
            <w:r w:rsidR="001003C0" w:rsidRPr="00B03599">
              <w:t>Health Insurance (annually)</w:t>
            </w:r>
          </w:p>
        </w:tc>
        <w:tc>
          <w:tcPr>
            <w:tcW w:w="1367" w:type="dxa"/>
            <w:vAlign w:val="center"/>
          </w:tcPr>
          <w:p w:rsidR="001003C0" w:rsidRPr="00B03599" w:rsidRDefault="001003C0" w:rsidP="004A4DED">
            <w:pPr>
              <w:pStyle w:val="NoSpacing"/>
              <w:jc w:val="right"/>
            </w:pPr>
            <w:r w:rsidRPr="00B03599">
              <w:t>$</w:t>
            </w:r>
            <w:r w:rsidR="00AD0271">
              <w:t>1645</w:t>
            </w:r>
            <w:r w:rsidR="00292706">
              <w:t>.00</w:t>
            </w:r>
          </w:p>
        </w:tc>
      </w:tr>
      <w:tr w:rsidR="001003C0" w:rsidRPr="00B03599" w:rsidTr="00485851">
        <w:trPr>
          <w:jc w:val="center"/>
        </w:trPr>
        <w:tc>
          <w:tcPr>
            <w:tcW w:w="5403" w:type="dxa"/>
            <w:vAlign w:val="center"/>
          </w:tcPr>
          <w:p w:rsidR="001003C0" w:rsidRPr="00B03599" w:rsidRDefault="001003C0" w:rsidP="001003C0">
            <w:pPr>
              <w:pStyle w:val="NoSpacing"/>
            </w:pPr>
            <w:r w:rsidRPr="00B03599">
              <w:t>International Operations Fee (IOF)</w:t>
            </w:r>
          </w:p>
        </w:tc>
        <w:tc>
          <w:tcPr>
            <w:tcW w:w="1367" w:type="dxa"/>
            <w:vAlign w:val="center"/>
          </w:tcPr>
          <w:p w:rsidR="001003C0" w:rsidRPr="00B03599" w:rsidRDefault="001003C0" w:rsidP="00421198">
            <w:pPr>
              <w:pStyle w:val="NoSpacing"/>
              <w:jc w:val="right"/>
            </w:pPr>
            <w:r w:rsidRPr="00B03599">
              <w:t>$120.00</w:t>
            </w:r>
          </w:p>
        </w:tc>
      </w:tr>
      <w:tr w:rsidR="0042005F" w:rsidRPr="00B03599" w:rsidTr="00485851">
        <w:trPr>
          <w:jc w:val="center"/>
        </w:trPr>
        <w:tc>
          <w:tcPr>
            <w:tcW w:w="5403" w:type="dxa"/>
          </w:tcPr>
          <w:p w:rsidR="0042005F" w:rsidRPr="00B03599" w:rsidRDefault="00153825" w:rsidP="00FC1F6D">
            <w:pPr>
              <w:pStyle w:val="NoSpacing"/>
              <w:jc w:val="right"/>
              <w:rPr>
                <w:b/>
              </w:rPr>
            </w:pPr>
            <w:r w:rsidRPr="00B03599">
              <w:rPr>
                <w:b/>
              </w:rPr>
              <w:t>TOTAL</w:t>
            </w:r>
          </w:p>
        </w:tc>
        <w:tc>
          <w:tcPr>
            <w:tcW w:w="1367" w:type="dxa"/>
          </w:tcPr>
          <w:p w:rsidR="0042005F" w:rsidRPr="00F15E21" w:rsidRDefault="00DC2D2E" w:rsidP="00F46D7D">
            <w:pPr>
              <w:pStyle w:val="NoSpacing"/>
              <w:jc w:val="right"/>
              <w:rPr>
                <w:b/>
              </w:rPr>
            </w:pPr>
            <w:r w:rsidRPr="00F15E21">
              <w:rPr>
                <w:b/>
              </w:rPr>
              <w:t>$</w:t>
            </w:r>
            <w:r w:rsidR="00786992">
              <w:rPr>
                <w:b/>
              </w:rPr>
              <w:t>28,958</w:t>
            </w:r>
            <w:r w:rsidR="00D069CE">
              <w:rPr>
                <w:b/>
              </w:rPr>
              <w:t>.00</w:t>
            </w:r>
          </w:p>
        </w:tc>
      </w:tr>
    </w:tbl>
    <w:p w:rsidR="006639BD" w:rsidRPr="004A4DED" w:rsidRDefault="004A4DED" w:rsidP="006639BD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*Price listed reflects 2014-2015 year.</w:t>
      </w:r>
    </w:p>
    <w:p w:rsidR="006639BD" w:rsidRPr="00B03599" w:rsidRDefault="00BA26BF" w:rsidP="00BA26BF">
      <w:pPr>
        <w:pStyle w:val="NoSpacing"/>
      </w:pPr>
      <w:r w:rsidRPr="00B03599">
        <w:t xml:space="preserve">The above estimate is based on four TSIE courses for the fall, spring, and summer semesters and includes all required student fees. Tuition is currently </w:t>
      </w:r>
      <w:r w:rsidR="001003C0" w:rsidRPr="00B03599">
        <w:rPr>
          <w:b/>
        </w:rPr>
        <w:t>$</w:t>
      </w:r>
      <w:r w:rsidR="00786992">
        <w:rPr>
          <w:b/>
        </w:rPr>
        <w:t>1144</w:t>
      </w:r>
      <w:r w:rsidRPr="00B03599">
        <w:rPr>
          <w:b/>
        </w:rPr>
        <w:t xml:space="preserve"> per semester-long course</w:t>
      </w:r>
      <w:r w:rsidRPr="00B03599">
        <w:t xml:space="preserve"> at the non-Texas-resident rate. An International Operation Fee of $60 per semester is included in the total above for students on a student visa (F-1 visa). Off-campus housing and liv</w:t>
      </w:r>
      <w:r w:rsidR="003A3F04">
        <w:t>ing expenses are estimated at $1,1</w:t>
      </w:r>
      <w:r w:rsidR="00795AF5">
        <w:t>30.75</w:t>
      </w:r>
      <w:r w:rsidRPr="00B03599">
        <w:t xml:space="preserve"> per month. These amounts are subject to change without notice or obligation.</w:t>
      </w:r>
    </w:p>
    <w:p w:rsidR="00BA26BF" w:rsidRPr="00B03599" w:rsidRDefault="00BA26BF" w:rsidP="00BA26BF">
      <w:pPr>
        <w:pStyle w:val="NoSpacing"/>
      </w:pPr>
    </w:p>
    <w:p w:rsidR="006639BD" w:rsidRPr="00B03599" w:rsidRDefault="006639BD" w:rsidP="006639BD">
      <w:pPr>
        <w:pStyle w:val="NoSpacing"/>
      </w:pPr>
      <w:r w:rsidRPr="00B03599">
        <w:t>All nonimmigrant international students are required to have medical insurance as a condition of enrollment at Texas State. Students may purchase the economical group medical insurance made available by the University or may provide proof of a comparable medic</w:t>
      </w:r>
      <w:r w:rsidR="009D26B3" w:rsidRPr="00B03599">
        <w:t xml:space="preserve">al insurance plan of their own through the Health Insurance Waiver Form located on the Texas State Student Health Center (SHC) website, </w:t>
      </w:r>
      <w:hyperlink r:id="rId7" w:history="1">
        <w:r w:rsidR="009D26B3" w:rsidRPr="00B03599">
          <w:rPr>
            <w:rStyle w:val="Hyperlink"/>
          </w:rPr>
          <w:t>http://www.healthcenter.txstate.edu/</w:t>
        </w:r>
      </w:hyperlink>
    </w:p>
    <w:p w:rsidR="006639BD" w:rsidRPr="00B03599" w:rsidRDefault="00AD0784" w:rsidP="00AD0784">
      <w:pPr>
        <w:pStyle w:val="NoSpacing"/>
        <w:tabs>
          <w:tab w:val="left" w:pos="4370"/>
        </w:tabs>
      </w:pPr>
      <w:r>
        <w:tab/>
      </w:r>
    </w:p>
    <w:p w:rsidR="006639BD" w:rsidRPr="00B03599" w:rsidRDefault="006639BD" w:rsidP="006639BD">
      <w:pPr>
        <w:pStyle w:val="NoSpacing"/>
      </w:pPr>
      <w:r w:rsidRPr="00B03599">
        <w:t xml:space="preserve">Students intending to bring their dependents (spouse or children) with them need to provide proof of additional support for their expenses. These expenses are estimated at </w:t>
      </w:r>
      <w:r w:rsidR="009D26B3" w:rsidRPr="00B03599">
        <w:rPr>
          <w:b/>
        </w:rPr>
        <w:t>$</w:t>
      </w:r>
      <w:r w:rsidR="00034AE6" w:rsidRPr="00B03599">
        <w:rPr>
          <w:b/>
        </w:rPr>
        <w:t>3,</w:t>
      </w:r>
      <w:r w:rsidR="00BA26BF" w:rsidRPr="00B03599">
        <w:rPr>
          <w:b/>
        </w:rPr>
        <w:t>6</w:t>
      </w:r>
      <w:r w:rsidR="00034AE6" w:rsidRPr="00B03599">
        <w:rPr>
          <w:b/>
        </w:rPr>
        <w:t>00</w:t>
      </w:r>
      <w:r w:rsidRPr="00B03599">
        <w:rPr>
          <w:b/>
        </w:rPr>
        <w:t xml:space="preserve"> per dependent per year</w:t>
      </w:r>
      <w:r w:rsidRPr="00B03599">
        <w:t xml:space="preserve">. </w:t>
      </w:r>
    </w:p>
    <w:p w:rsidR="006639BD" w:rsidRPr="00B03599" w:rsidRDefault="006639BD" w:rsidP="006639BD">
      <w:pPr>
        <w:pStyle w:val="NoSpacing"/>
      </w:pPr>
    </w:p>
    <w:p w:rsidR="006639BD" w:rsidRPr="00B03599" w:rsidRDefault="006639BD" w:rsidP="006639BD">
      <w:pPr>
        <w:pStyle w:val="NoSpacing"/>
      </w:pPr>
      <w:r w:rsidRPr="00B03599">
        <w:t xml:space="preserve">Please be aware that persons in F-1 student status are not allowed to work off campus while studying in the U.S. and are not eligible to receive U.S. financial aid. </w:t>
      </w:r>
    </w:p>
    <w:p w:rsidR="00BA26BF" w:rsidRPr="00B03599" w:rsidRDefault="00BA26BF" w:rsidP="00BA26BF">
      <w:pPr>
        <w:pStyle w:val="NoSpacing"/>
      </w:pPr>
      <w:bookmarkStart w:id="0" w:name="_GoBack"/>
      <w:bookmarkEnd w:id="0"/>
    </w:p>
    <w:sectPr w:rsidR="00BA26BF" w:rsidRPr="00B03599" w:rsidSect="005E4D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3C" w:rsidRDefault="00F7063C" w:rsidP="0058340D">
      <w:pPr>
        <w:spacing w:after="0" w:line="240" w:lineRule="auto"/>
      </w:pPr>
      <w:r>
        <w:separator/>
      </w:r>
    </w:p>
  </w:endnote>
  <w:endnote w:type="continuationSeparator" w:id="0">
    <w:p w:rsidR="00F7063C" w:rsidRDefault="00F7063C" w:rsidP="0058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3C" w:rsidRDefault="00F7063C" w:rsidP="0058340D">
      <w:pPr>
        <w:spacing w:after="0" w:line="240" w:lineRule="auto"/>
      </w:pPr>
      <w:r>
        <w:separator/>
      </w:r>
    </w:p>
  </w:footnote>
  <w:footnote w:type="continuationSeparator" w:id="0">
    <w:p w:rsidR="00F7063C" w:rsidRDefault="00F7063C" w:rsidP="0058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1" w:rsidRDefault="00DC1F41" w:rsidP="00DC1F41">
    <w:pPr>
      <w:pStyle w:val="Header"/>
      <w:tabs>
        <w:tab w:val="clear" w:pos="9360"/>
        <w:tab w:val="right" w:pos="10710"/>
      </w:tabs>
    </w:pPr>
    <w:r>
      <w:tab/>
    </w:r>
    <w:r>
      <w:tab/>
      <w:t xml:space="preserve">Updated </w:t>
    </w:r>
    <w:r w:rsidR="003659C7">
      <w:t>12/29/2016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D"/>
    <w:rsid w:val="00034AE6"/>
    <w:rsid w:val="00085766"/>
    <w:rsid w:val="000B5C9D"/>
    <w:rsid w:val="000E5CB3"/>
    <w:rsid w:val="001003C0"/>
    <w:rsid w:val="00135B94"/>
    <w:rsid w:val="00153825"/>
    <w:rsid w:val="001577C8"/>
    <w:rsid w:val="0016470C"/>
    <w:rsid w:val="0017429D"/>
    <w:rsid w:val="00187938"/>
    <w:rsid w:val="001E693E"/>
    <w:rsid w:val="00241A2E"/>
    <w:rsid w:val="00292706"/>
    <w:rsid w:val="002A63BC"/>
    <w:rsid w:val="002F4202"/>
    <w:rsid w:val="003304B9"/>
    <w:rsid w:val="003659C7"/>
    <w:rsid w:val="003705FD"/>
    <w:rsid w:val="00377F8D"/>
    <w:rsid w:val="003A1368"/>
    <w:rsid w:val="003A2DBA"/>
    <w:rsid w:val="003A3F04"/>
    <w:rsid w:val="003E1168"/>
    <w:rsid w:val="0040585C"/>
    <w:rsid w:val="0042005F"/>
    <w:rsid w:val="00421198"/>
    <w:rsid w:val="00461939"/>
    <w:rsid w:val="00485851"/>
    <w:rsid w:val="004931CC"/>
    <w:rsid w:val="004A4DED"/>
    <w:rsid w:val="004A5D7A"/>
    <w:rsid w:val="0058340D"/>
    <w:rsid w:val="0058369B"/>
    <w:rsid w:val="005C23D6"/>
    <w:rsid w:val="005E4DD9"/>
    <w:rsid w:val="0065413B"/>
    <w:rsid w:val="006639BD"/>
    <w:rsid w:val="006947E8"/>
    <w:rsid w:val="006D421F"/>
    <w:rsid w:val="00755DFF"/>
    <w:rsid w:val="00786992"/>
    <w:rsid w:val="00795AF5"/>
    <w:rsid w:val="007C35ED"/>
    <w:rsid w:val="007E4E51"/>
    <w:rsid w:val="008121CC"/>
    <w:rsid w:val="00980F93"/>
    <w:rsid w:val="009841B3"/>
    <w:rsid w:val="009D26B3"/>
    <w:rsid w:val="00A54AD3"/>
    <w:rsid w:val="00AA3E72"/>
    <w:rsid w:val="00AC7D33"/>
    <w:rsid w:val="00AD0271"/>
    <w:rsid w:val="00AD0784"/>
    <w:rsid w:val="00AE1E0E"/>
    <w:rsid w:val="00B03599"/>
    <w:rsid w:val="00B23590"/>
    <w:rsid w:val="00B838D5"/>
    <w:rsid w:val="00BA03B2"/>
    <w:rsid w:val="00BA26BF"/>
    <w:rsid w:val="00BD6DAD"/>
    <w:rsid w:val="00C67DA3"/>
    <w:rsid w:val="00D069CE"/>
    <w:rsid w:val="00DB0E58"/>
    <w:rsid w:val="00DC1F41"/>
    <w:rsid w:val="00DC2D2E"/>
    <w:rsid w:val="00E4174F"/>
    <w:rsid w:val="00E5558B"/>
    <w:rsid w:val="00E60F90"/>
    <w:rsid w:val="00E61380"/>
    <w:rsid w:val="00EC0EB2"/>
    <w:rsid w:val="00EE0EB0"/>
    <w:rsid w:val="00F15E21"/>
    <w:rsid w:val="00F46D7D"/>
    <w:rsid w:val="00F57FD1"/>
    <w:rsid w:val="00F656A1"/>
    <w:rsid w:val="00F7063C"/>
    <w:rsid w:val="00F861C2"/>
    <w:rsid w:val="00F9040F"/>
    <w:rsid w:val="00FB1A3A"/>
    <w:rsid w:val="00FC1F6D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4DADD-4207-4487-B6A7-7E0912A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3A"/>
  </w:style>
  <w:style w:type="paragraph" w:styleId="Heading1">
    <w:name w:val="heading 1"/>
    <w:basedOn w:val="Default"/>
    <w:next w:val="Default"/>
    <w:link w:val="Heading1Char"/>
    <w:uiPriority w:val="99"/>
    <w:qFormat/>
    <w:rsid w:val="006639BD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639BD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39BD"/>
  </w:style>
  <w:style w:type="character" w:customStyle="1" w:styleId="Heading2Char">
    <w:name w:val="Heading 2 Char"/>
    <w:basedOn w:val="DefaultParagraphFont"/>
    <w:link w:val="Heading2"/>
    <w:uiPriority w:val="99"/>
    <w:rsid w:val="006639BD"/>
  </w:style>
  <w:style w:type="paragraph" w:customStyle="1" w:styleId="Default">
    <w:name w:val="Default"/>
    <w:rsid w:val="006639B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6639BD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639BD"/>
  </w:style>
  <w:style w:type="paragraph" w:styleId="NoSpacing">
    <w:name w:val="No Spacing"/>
    <w:uiPriority w:val="1"/>
    <w:qFormat/>
    <w:rsid w:val="006639BD"/>
    <w:pPr>
      <w:spacing w:after="0" w:line="240" w:lineRule="auto"/>
    </w:pPr>
  </w:style>
  <w:style w:type="table" w:styleId="TableGrid">
    <w:name w:val="Table Grid"/>
    <w:basedOn w:val="TableNormal"/>
    <w:uiPriority w:val="59"/>
    <w:rsid w:val="0042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0D"/>
  </w:style>
  <w:style w:type="paragraph" w:styleId="Footer">
    <w:name w:val="footer"/>
    <w:basedOn w:val="Normal"/>
    <w:link w:val="FooterChar"/>
    <w:uiPriority w:val="99"/>
    <w:unhideWhenUsed/>
    <w:rsid w:val="0058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0D"/>
  </w:style>
  <w:style w:type="paragraph" w:styleId="BalloonText">
    <w:name w:val="Balloon Text"/>
    <w:basedOn w:val="Normal"/>
    <w:link w:val="BalloonTextChar"/>
    <w:uiPriority w:val="99"/>
    <w:semiHidden/>
    <w:unhideWhenUsed/>
    <w:rsid w:val="0058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2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althcenter.tx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TSIE</dc:creator>
  <cp:lastModifiedBy>Davis, Rosario</cp:lastModifiedBy>
  <cp:revision>4</cp:revision>
  <cp:lastPrinted>2015-05-08T14:47:00Z</cp:lastPrinted>
  <dcterms:created xsi:type="dcterms:W3CDTF">2016-12-29T15:34:00Z</dcterms:created>
  <dcterms:modified xsi:type="dcterms:W3CDTF">2016-12-29T15:50:00Z</dcterms:modified>
</cp:coreProperties>
</file>