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7A43DE" w14:textId="2BE1D19C" w:rsidR="00AD4AB4" w:rsidRDefault="00AD4AB4" w:rsidP="00541992">
      <w:pPr>
        <w:tabs>
          <w:tab w:val="left" w:pos="5040"/>
        </w:tabs>
      </w:pPr>
    </w:p>
    <w:p w14:paraId="11332AD0" w14:textId="77777777" w:rsidR="00B054D6" w:rsidRDefault="00B054D6" w:rsidP="00B054D6">
      <w:pPr>
        <w:tabs>
          <w:tab w:val="left" w:pos="5136"/>
        </w:tabs>
      </w:pPr>
    </w:p>
    <w:p w14:paraId="3CF5F3E6" w14:textId="77777777" w:rsidR="000C1043" w:rsidRDefault="000C1043" w:rsidP="00B054D6">
      <w:pPr>
        <w:tabs>
          <w:tab w:val="left" w:pos="5136"/>
        </w:tabs>
      </w:pPr>
    </w:p>
    <w:p w14:paraId="3F25D441" w14:textId="48698F33" w:rsidR="000C1043" w:rsidRDefault="000C1043" w:rsidP="00451888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Dean and Chair Workload</w:t>
      </w:r>
      <w:r w:rsidR="0054356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 w:rsidR="0055149C">
        <w:rPr>
          <w:rFonts w:ascii="Arial" w:hAnsi="Arial" w:cs="Arial"/>
          <w:b/>
          <w:bCs/>
        </w:rPr>
        <w:t>AA/PPS No. 01.02.</w:t>
      </w:r>
      <w:r w:rsidR="0027403D">
        <w:rPr>
          <w:rFonts w:ascii="Arial" w:hAnsi="Arial" w:cs="Arial"/>
          <w:b/>
          <w:bCs/>
        </w:rPr>
        <w:t>2</w:t>
      </w:r>
      <w:r w:rsidR="0055149C">
        <w:rPr>
          <w:rFonts w:ascii="Arial" w:hAnsi="Arial" w:cs="Arial"/>
          <w:b/>
          <w:bCs/>
        </w:rPr>
        <w:t>0</w:t>
      </w:r>
      <w:r w:rsidR="004340B5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1.03)</w:t>
      </w:r>
      <w:r w:rsidRPr="0034654B">
        <w:rPr>
          <w:rFonts w:ascii="Arial" w:hAnsi="Arial" w:cs="Arial"/>
          <w:b/>
          <w:bCs/>
        </w:rPr>
        <w:t xml:space="preserve"> </w:t>
      </w:r>
    </w:p>
    <w:p w14:paraId="294C89D9" w14:textId="3F34DC30" w:rsidR="000C1043" w:rsidRDefault="000C1043" w:rsidP="00451888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Issue No. </w:t>
      </w:r>
      <w:r w:rsidR="00C0060F">
        <w:rPr>
          <w:rFonts w:ascii="Arial" w:hAnsi="Arial" w:cs="Arial"/>
          <w:b/>
          <w:bCs/>
        </w:rPr>
        <w:t>2</w:t>
      </w:r>
    </w:p>
    <w:p w14:paraId="78510133" w14:textId="2DF1AF79" w:rsidR="000C1043" w:rsidRPr="0034654B" w:rsidRDefault="000C1043" w:rsidP="00451888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C0060F">
        <w:rPr>
          <w:rFonts w:ascii="Arial" w:hAnsi="Arial" w:cs="Arial"/>
          <w:b/>
          <w:bCs/>
        </w:rPr>
        <w:t>01/31/2020</w:t>
      </w:r>
      <w:r>
        <w:rPr>
          <w:rFonts w:ascii="Arial" w:hAnsi="Arial" w:cs="Arial"/>
          <w:b/>
          <w:bCs/>
        </w:rPr>
        <w:br/>
        <w:t>Next Review Date: 04/01/202</w:t>
      </w:r>
      <w:r w:rsidR="00C0060F">
        <w:rPr>
          <w:rFonts w:ascii="Arial" w:hAnsi="Arial" w:cs="Arial"/>
          <w:b/>
          <w:bCs/>
        </w:rPr>
        <w:t>4</w:t>
      </w:r>
      <w:r w:rsidR="00B91E6C">
        <w:rPr>
          <w:rFonts w:ascii="Arial" w:hAnsi="Arial" w:cs="Arial"/>
          <w:b/>
          <w:bCs/>
        </w:rPr>
        <w:t xml:space="preserve"> (E4Y)</w:t>
      </w:r>
    </w:p>
    <w:p w14:paraId="145CF3B8" w14:textId="1E0F3FB3" w:rsidR="00246873" w:rsidRDefault="000C1043" w:rsidP="00451888">
      <w:pPr>
        <w:tabs>
          <w:tab w:val="left" w:pos="504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Senior Reviewer: Provost </w:t>
      </w:r>
      <w:r w:rsidR="009A4C06">
        <w:rPr>
          <w:rFonts w:ascii="Arial" w:hAnsi="Arial" w:cs="Arial"/>
          <w:b/>
          <w:bCs/>
        </w:rPr>
        <w:t xml:space="preserve">and Vice President for Academic Affairs </w:t>
      </w:r>
    </w:p>
    <w:p w14:paraId="64CAA909" w14:textId="6458D436" w:rsidR="009A4C06" w:rsidRDefault="009A4C06" w:rsidP="00B054D6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D01B0D1" w14:textId="77777777" w:rsidR="00B054D6" w:rsidRDefault="00B054D6" w:rsidP="00B054D6">
      <w:pPr>
        <w:pStyle w:val="ListParagraph"/>
        <w:tabs>
          <w:tab w:val="left" w:pos="5136"/>
        </w:tabs>
        <w:rPr>
          <w:rFonts w:ascii="Arial" w:hAnsi="Arial" w:cs="Arial"/>
          <w:b/>
          <w:bCs/>
        </w:rPr>
      </w:pPr>
    </w:p>
    <w:p w14:paraId="368A885F" w14:textId="20AF7944" w:rsidR="00AD4AB4" w:rsidRPr="009A4C06" w:rsidRDefault="00B054D6" w:rsidP="009A4C06">
      <w:pPr>
        <w:pStyle w:val="ListParagraph"/>
        <w:tabs>
          <w:tab w:val="left" w:pos="5136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01.</w:t>
      </w:r>
      <w:r>
        <w:rPr>
          <w:rFonts w:ascii="Arial" w:hAnsi="Arial" w:cs="Arial"/>
          <w:b/>
          <w:bCs/>
        </w:rPr>
        <w:tab/>
      </w:r>
      <w:r w:rsidR="0068515F" w:rsidRPr="0068515F">
        <w:rPr>
          <w:rFonts w:ascii="Arial" w:hAnsi="Arial" w:cs="Arial"/>
          <w:b/>
        </w:rPr>
        <w:t xml:space="preserve">POLICY STATEMENT </w:t>
      </w:r>
    </w:p>
    <w:p w14:paraId="588DA665" w14:textId="77777777" w:rsidR="00451888" w:rsidRDefault="00B054D6" w:rsidP="00390350">
      <w:pPr>
        <w:spacing w:before="100" w:beforeAutospacing="1" w:after="100" w:afterAutospacing="1"/>
        <w:ind w:left="144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01.01</w:t>
      </w:r>
      <w:r>
        <w:rPr>
          <w:rFonts w:ascii="Arial" w:hAnsi="Arial" w:cs="Arial"/>
          <w:color w:val="000000"/>
        </w:rPr>
        <w:tab/>
      </w:r>
      <w:r w:rsidR="00390350">
        <w:rPr>
          <w:rFonts w:ascii="Arial" w:hAnsi="Arial" w:cs="Arial"/>
          <w:color w:val="000000"/>
        </w:rPr>
        <w:t xml:space="preserve">As academic administrators, </w:t>
      </w:r>
      <w:r w:rsidR="005B6CA4">
        <w:rPr>
          <w:rFonts w:ascii="Arial" w:hAnsi="Arial" w:cs="Arial"/>
          <w:color w:val="000000"/>
        </w:rPr>
        <w:t xml:space="preserve">college </w:t>
      </w:r>
      <w:r w:rsidR="00390350">
        <w:rPr>
          <w:rFonts w:ascii="Arial" w:hAnsi="Arial" w:cs="Arial"/>
          <w:color w:val="000000"/>
        </w:rPr>
        <w:t>deans and department chairs</w:t>
      </w:r>
      <w:r w:rsidR="009A4C06">
        <w:rPr>
          <w:rFonts w:ascii="Arial" w:hAnsi="Arial" w:cs="Arial"/>
          <w:color w:val="000000"/>
        </w:rPr>
        <w:t xml:space="preserve"> and </w:t>
      </w:r>
      <w:r w:rsidR="00390350">
        <w:rPr>
          <w:rFonts w:ascii="Arial" w:hAnsi="Arial" w:cs="Arial"/>
          <w:color w:val="000000"/>
        </w:rPr>
        <w:t xml:space="preserve">school directors </w:t>
      </w:r>
      <w:r w:rsidR="00390350" w:rsidRPr="005D6CAE">
        <w:rPr>
          <w:rFonts w:ascii="Arial" w:hAnsi="Arial" w:cs="Arial"/>
        </w:rPr>
        <w:t xml:space="preserve">have a right to expect that workloads will be distributed equitably and carried out efficiently and effectively. The purpose of this </w:t>
      </w:r>
      <w:r w:rsidR="00390350">
        <w:rPr>
          <w:rFonts w:ascii="Arial" w:hAnsi="Arial" w:cs="Arial"/>
        </w:rPr>
        <w:t>policy</w:t>
      </w:r>
      <w:r w:rsidR="00390350" w:rsidRPr="005D6CAE">
        <w:rPr>
          <w:rFonts w:ascii="Arial" w:hAnsi="Arial" w:cs="Arial"/>
        </w:rPr>
        <w:t xml:space="preserve"> is to define the way in which </w:t>
      </w:r>
      <w:r w:rsidR="00390350">
        <w:rPr>
          <w:rFonts w:ascii="Arial" w:hAnsi="Arial" w:cs="Arial"/>
        </w:rPr>
        <w:t xml:space="preserve">these </w:t>
      </w:r>
      <w:r w:rsidR="00390350" w:rsidRPr="005D6CAE">
        <w:rPr>
          <w:rFonts w:ascii="Arial" w:hAnsi="Arial" w:cs="Arial"/>
        </w:rPr>
        <w:t>workloads are determined</w:t>
      </w:r>
      <w:r w:rsidR="00390350">
        <w:rPr>
          <w:rFonts w:ascii="Arial" w:hAnsi="Arial" w:cs="Arial"/>
        </w:rPr>
        <w:t xml:space="preserve"> and implemented to meet university goals</w:t>
      </w:r>
      <w:r w:rsidR="009A4C06">
        <w:rPr>
          <w:rFonts w:ascii="Arial" w:hAnsi="Arial" w:cs="Arial"/>
        </w:rPr>
        <w:t xml:space="preserve"> (g</w:t>
      </w:r>
      <w:r w:rsidR="005B6CA4">
        <w:rPr>
          <w:rFonts w:ascii="Arial" w:hAnsi="Arial" w:cs="Arial"/>
        </w:rPr>
        <w:t>uidance on w</w:t>
      </w:r>
      <w:r w:rsidR="00390350">
        <w:rPr>
          <w:rFonts w:ascii="Arial" w:hAnsi="Arial" w:cs="Arial"/>
        </w:rPr>
        <w:t xml:space="preserve">orkload definitions and reporting requirements </w:t>
      </w:r>
      <w:r w:rsidR="005B6CA4">
        <w:rPr>
          <w:rFonts w:ascii="Arial" w:hAnsi="Arial" w:cs="Arial"/>
        </w:rPr>
        <w:t>may be found</w:t>
      </w:r>
      <w:r w:rsidR="00390350">
        <w:rPr>
          <w:rFonts w:ascii="Arial" w:hAnsi="Arial" w:cs="Arial"/>
        </w:rPr>
        <w:t xml:space="preserve"> in </w:t>
      </w:r>
      <w:hyperlink r:id="rId7" w:history="1">
        <w:r w:rsidR="00390350" w:rsidRPr="009A4C06">
          <w:rPr>
            <w:rStyle w:val="Hyperlink"/>
            <w:rFonts w:ascii="Arial" w:hAnsi="Arial" w:cs="Arial"/>
          </w:rPr>
          <w:t xml:space="preserve">AA/PPS </w:t>
        </w:r>
        <w:r w:rsidR="009A4C06" w:rsidRPr="009A4C06">
          <w:rPr>
            <w:rStyle w:val="Hyperlink"/>
            <w:rFonts w:ascii="Arial" w:hAnsi="Arial" w:cs="Arial"/>
          </w:rPr>
          <w:t xml:space="preserve">No. </w:t>
        </w:r>
        <w:r w:rsidR="005B6CA4" w:rsidRPr="009A4C06">
          <w:rPr>
            <w:rStyle w:val="Hyperlink"/>
            <w:rFonts w:ascii="Arial" w:hAnsi="Arial" w:cs="Arial"/>
          </w:rPr>
          <w:t>04.01.40</w:t>
        </w:r>
      </w:hyperlink>
      <w:r w:rsidR="005B6CA4" w:rsidRPr="009A4C06">
        <w:rPr>
          <w:rFonts w:ascii="Arial" w:hAnsi="Arial" w:cs="Arial"/>
        </w:rPr>
        <w:t>, Faculty Workload</w:t>
      </w:r>
      <w:r w:rsidR="009A4C06">
        <w:rPr>
          <w:rFonts w:ascii="Arial" w:hAnsi="Arial" w:cs="Arial"/>
        </w:rPr>
        <w:t>).</w:t>
      </w:r>
    </w:p>
    <w:p w14:paraId="23AEDE44" w14:textId="3777664B" w:rsidR="00390350" w:rsidRPr="005D6CAE" w:rsidRDefault="00451888" w:rsidP="0045188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02.</w:t>
      </w:r>
      <w:r>
        <w:rPr>
          <w:rFonts w:ascii="Arial" w:hAnsi="Arial" w:cs="Arial"/>
          <w:b/>
          <w:bCs/>
        </w:rPr>
        <w:tab/>
        <w:t>GENERAL PROCEDURES</w:t>
      </w:r>
      <w:r w:rsidR="005B6CA4">
        <w:rPr>
          <w:rFonts w:ascii="Arial" w:hAnsi="Arial" w:cs="Arial"/>
        </w:rPr>
        <w:t xml:space="preserve"> </w:t>
      </w:r>
    </w:p>
    <w:p w14:paraId="7B9E6D7D" w14:textId="2C9E734C" w:rsidR="005A5BBA" w:rsidRPr="00051FAD" w:rsidRDefault="00390350" w:rsidP="00B054D6">
      <w:pPr>
        <w:pStyle w:val="ListParagraph"/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</w:t>
      </w:r>
      <w:r w:rsidR="0045188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.0</w:t>
      </w:r>
      <w:r w:rsidR="0045188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="00757D7A">
        <w:rPr>
          <w:rFonts w:ascii="Arial" w:hAnsi="Arial" w:cs="Arial"/>
          <w:color w:val="000000"/>
        </w:rPr>
        <w:tab/>
      </w:r>
      <w:r w:rsidR="005A5BBA" w:rsidRPr="00051FAD">
        <w:rPr>
          <w:rFonts w:ascii="Arial" w:hAnsi="Arial" w:cs="Arial"/>
          <w:color w:val="000000"/>
        </w:rPr>
        <w:t xml:space="preserve">Workload for </w:t>
      </w:r>
      <w:r w:rsidR="00B31FA6" w:rsidRPr="00051FAD">
        <w:rPr>
          <w:rFonts w:ascii="Arial" w:hAnsi="Arial" w:cs="Arial"/>
          <w:color w:val="000000"/>
        </w:rPr>
        <w:t>d</w:t>
      </w:r>
      <w:r w:rsidR="005A5BBA" w:rsidRPr="00051FAD">
        <w:rPr>
          <w:rFonts w:ascii="Arial" w:hAnsi="Arial" w:cs="Arial"/>
          <w:color w:val="000000"/>
        </w:rPr>
        <w:t xml:space="preserve">epartment </w:t>
      </w:r>
      <w:r w:rsidR="00B31FA6" w:rsidRPr="00051FAD">
        <w:rPr>
          <w:rFonts w:ascii="Arial" w:hAnsi="Arial" w:cs="Arial"/>
          <w:color w:val="000000"/>
        </w:rPr>
        <w:t>c</w:t>
      </w:r>
      <w:r w:rsidR="005A5BBA" w:rsidRPr="00051FAD">
        <w:rPr>
          <w:rFonts w:ascii="Arial" w:hAnsi="Arial" w:cs="Arial"/>
          <w:color w:val="000000"/>
        </w:rPr>
        <w:t>hairs</w:t>
      </w:r>
      <w:r w:rsidR="009A4C06">
        <w:rPr>
          <w:rFonts w:ascii="Arial" w:hAnsi="Arial" w:cs="Arial"/>
          <w:color w:val="000000"/>
        </w:rPr>
        <w:t xml:space="preserve"> </w:t>
      </w:r>
      <w:r w:rsidR="009D324D">
        <w:rPr>
          <w:rFonts w:ascii="Arial" w:hAnsi="Arial" w:cs="Arial"/>
          <w:color w:val="000000"/>
        </w:rPr>
        <w:t>and</w:t>
      </w:r>
      <w:r w:rsidR="009A4C06">
        <w:rPr>
          <w:rFonts w:ascii="Arial" w:hAnsi="Arial" w:cs="Arial"/>
          <w:color w:val="000000"/>
        </w:rPr>
        <w:t xml:space="preserve"> </w:t>
      </w:r>
      <w:r w:rsidR="00B31FA6" w:rsidRPr="00051FAD">
        <w:rPr>
          <w:rFonts w:ascii="Arial" w:hAnsi="Arial" w:cs="Arial"/>
          <w:color w:val="000000"/>
        </w:rPr>
        <w:t>s</w:t>
      </w:r>
      <w:r w:rsidR="005A5BBA" w:rsidRPr="00051FAD">
        <w:rPr>
          <w:rFonts w:ascii="Arial" w:hAnsi="Arial" w:cs="Arial"/>
          <w:color w:val="000000"/>
        </w:rPr>
        <w:t xml:space="preserve">chool </w:t>
      </w:r>
      <w:r w:rsidR="00B31FA6" w:rsidRPr="00051FAD">
        <w:rPr>
          <w:rFonts w:ascii="Arial" w:hAnsi="Arial" w:cs="Arial"/>
          <w:color w:val="000000"/>
        </w:rPr>
        <w:t>d</w:t>
      </w:r>
      <w:r w:rsidR="005A5BBA" w:rsidRPr="00051FAD">
        <w:rPr>
          <w:rFonts w:ascii="Arial" w:hAnsi="Arial" w:cs="Arial"/>
          <w:color w:val="000000"/>
        </w:rPr>
        <w:t xml:space="preserve">irectors must be approved by the </w:t>
      </w:r>
      <w:r w:rsidR="00B31FA6" w:rsidRPr="00051FAD">
        <w:rPr>
          <w:rFonts w:ascii="Arial" w:hAnsi="Arial" w:cs="Arial"/>
          <w:color w:val="000000"/>
        </w:rPr>
        <w:t>c</w:t>
      </w:r>
      <w:r w:rsidR="005A5BBA" w:rsidRPr="00051FAD">
        <w:rPr>
          <w:rFonts w:ascii="Arial" w:hAnsi="Arial" w:cs="Arial"/>
          <w:color w:val="000000"/>
        </w:rPr>
        <w:t xml:space="preserve">ollege </w:t>
      </w:r>
      <w:r w:rsidR="00B31FA6" w:rsidRPr="00051FAD">
        <w:rPr>
          <w:rFonts w:ascii="Arial" w:hAnsi="Arial" w:cs="Arial"/>
          <w:color w:val="000000"/>
        </w:rPr>
        <w:t>d</w:t>
      </w:r>
      <w:r w:rsidR="005A5BBA" w:rsidRPr="00051FAD">
        <w:rPr>
          <w:rFonts w:ascii="Arial" w:hAnsi="Arial" w:cs="Arial"/>
          <w:color w:val="000000"/>
        </w:rPr>
        <w:t xml:space="preserve">ean. Teaching, </w:t>
      </w:r>
      <w:r w:rsidR="005A5BBA" w:rsidRPr="00051FAD">
        <w:rPr>
          <w:rFonts w:ascii="Arial" w:hAnsi="Arial" w:cs="Arial"/>
        </w:rPr>
        <w:t>research,</w:t>
      </w:r>
      <w:r w:rsidR="005A5BBA" w:rsidRPr="00051FAD">
        <w:rPr>
          <w:rFonts w:ascii="Arial" w:hAnsi="Arial" w:cs="Arial"/>
          <w:color w:val="000000"/>
        </w:rPr>
        <w:t xml:space="preserve"> and administrative duties with corresponding workload credits</w:t>
      </w:r>
      <w:r>
        <w:rPr>
          <w:rFonts w:ascii="Arial" w:hAnsi="Arial" w:cs="Arial"/>
          <w:color w:val="000000"/>
        </w:rPr>
        <w:t xml:space="preserve"> may </w:t>
      </w:r>
      <w:r w:rsidR="005A5BBA" w:rsidRPr="00051FAD">
        <w:rPr>
          <w:rFonts w:ascii="Arial" w:hAnsi="Arial" w:cs="Arial"/>
          <w:color w:val="000000"/>
        </w:rPr>
        <w:t>vary according to individual circumstances</w:t>
      </w:r>
      <w:r>
        <w:rPr>
          <w:rFonts w:ascii="Arial" w:hAnsi="Arial" w:cs="Arial"/>
          <w:color w:val="000000"/>
        </w:rPr>
        <w:t xml:space="preserve"> and the needs</w:t>
      </w:r>
      <w:r w:rsidR="005B6CA4">
        <w:rPr>
          <w:rFonts w:ascii="Arial" w:hAnsi="Arial" w:cs="Arial"/>
          <w:color w:val="000000"/>
        </w:rPr>
        <w:t>, goals, and plans</w:t>
      </w:r>
      <w:r>
        <w:rPr>
          <w:rFonts w:ascii="Arial" w:hAnsi="Arial" w:cs="Arial"/>
          <w:color w:val="000000"/>
        </w:rPr>
        <w:t xml:space="preserve"> of the department</w:t>
      </w:r>
      <w:r w:rsidR="009A4C06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>school</w:t>
      </w:r>
      <w:r w:rsidR="005A5BBA" w:rsidRPr="00051FA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Typically,</w:t>
      </w:r>
      <w:r w:rsidRPr="00051FAD">
        <w:rPr>
          <w:rFonts w:ascii="Arial" w:hAnsi="Arial" w:cs="Arial"/>
          <w:color w:val="000000"/>
        </w:rPr>
        <w:t xml:space="preserve"> </w:t>
      </w:r>
      <w:r w:rsidR="005A5BBA" w:rsidRPr="00051FAD">
        <w:rPr>
          <w:rFonts w:ascii="Arial" w:hAnsi="Arial" w:cs="Arial"/>
          <w:color w:val="000000"/>
        </w:rPr>
        <w:t>a chair</w:t>
      </w:r>
      <w:r>
        <w:rPr>
          <w:rFonts w:ascii="Arial" w:hAnsi="Arial" w:cs="Arial"/>
          <w:color w:val="000000"/>
        </w:rPr>
        <w:t xml:space="preserve"> or director’s</w:t>
      </w:r>
      <w:r w:rsidR="005A5BBA" w:rsidRPr="00051FAD">
        <w:rPr>
          <w:rFonts w:ascii="Arial" w:hAnsi="Arial" w:cs="Arial"/>
          <w:color w:val="000000"/>
        </w:rPr>
        <w:t xml:space="preserve"> teaching load is 1-1 per fiscal year.</w:t>
      </w:r>
      <w:r w:rsidR="0068515F" w:rsidRPr="00051FAD">
        <w:rPr>
          <w:rFonts w:ascii="Arial" w:hAnsi="Arial" w:cs="Arial"/>
          <w:color w:val="000000"/>
        </w:rPr>
        <w:br/>
      </w:r>
    </w:p>
    <w:p w14:paraId="09C0F092" w14:textId="2F0CB6CA" w:rsidR="00051FAD" w:rsidRDefault="00B054D6" w:rsidP="00B054D6">
      <w:pPr>
        <w:pStyle w:val="ListParagraph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45188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.0</w:t>
      </w:r>
      <w:r w:rsidR="0045188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</w:r>
      <w:r w:rsidR="005A5BBA" w:rsidRPr="0068515F">
        <w:rPr>
          <w:rFonts w:ascii="Arial" w:hAnsi="Arial" w:cs="Arial"/>
          <w:color w:val="000000"/>
        </w:rPr>
        <w:t xml:space="preserve">Workload for </w:t>
      </w:r>
      <w:r w:rsidR="005B6CA4">
        <w:rPr>
          <w:rFonts w:ascii="Arial" w:hAnsi="Arial" w:cs="Arial"/>
          <w:color w:val="000000"/>
        </w:rPr>
        <w:t xml:space="preserve">college </w:t>
      </w:r>
      <w:r w:rsidR="00B31FA6" w:rsidRPr="0068515F">
        <w:rPr>
          <w:rFonts w:ascii="Arial" w:hAnsi="Arial" w:cs="Arial"/>
          <w:color w:val="000000"/>
        </w:rPr>
        <w:t>d</w:t>
      </w:r>
      <w:r w:rsidR="005A5BBA" w:rsidRPr="0068515F">
        <w:rPr>
          <w:rFonts w:ascii="Arial" w:hAnsi="Arial" w:cs="Arial"/>
          <w:color w:val="000000"/>
        </w:rPr>
        <w:t xml:space="preserve">eans must be approved by the </w:t>
      </w:r>
      <w:r w:rsidR="00390350">
        <w:rPr>
          <w:rFonts w:ascii="Arial" w:hAnsi="Arial" w:cs="Arial"/>
          <w:color w:val="000000"/>
        </w:rPr>
        <w:t>p</w:t>
      </w:r>
      <w:r w:rsidR="005A5BBA" w:rsidRPr="0068515F">
        <w:rPr>
          <w:rFonts w:ascii="Arial" w:hAnsi="Arial" w:cs="Arial"/>
          <w:color w:val="000000"/>
        </w:rPr>
        <w:t xml:space="preserve">rovost and </w:t>
      </w:r>
      <w:r w:rsidR="00390350">
        <w:rPr>
          <w:rFonts w:ascii="Arial" w:hAnsi="Arial" w:cs="Arial"/>
          <w:color w:val="000000"/>
        </w:rPr>
        <w:t>v</w:t>
      </w:r>
      <w:r w:rsidR="005A5BBA" w:rsidRPr="0068515F">
        <w:rPr>
          <w:rFonts w:ascii="Arial" w:hAnsi="Arial" w:cs="Arial"/>
          <w:color w:val="000000"/>
        </w:rPr>
        <w:t xml:space="preserve">ice </w:t>
      </w:r>
      <w:r w:rsidR="00390350">
        <w:rPr>
          <w:rFonts w:ascii="Arial" w:hAnsi="Arial" w:cs="Arial"/>
          <w:color w:val="000000"/>
        </w:rPr>
        <w:t>p</w:t>
      </w:r>
      <w:r w:rsidR="005A5BBA" w:rsidRPr="0068515F">
        <w:rPr>
          <w:rFonts w:ascii="Arial" w:hAnsi="Arial" w:cs="Arial"/>
          <w:color w:val="000000"/>
        </w:rPr>
        <w:t xml:space="preserve">resident for Academic Affairs. </w:t>
      </w:r>
      <w:r w:rsidR="00AB26D2">
        <w:rPr>
          <w:rFonts w:ascii="Arial" w:hAnsi="Arial" w:cs="Arial"/>
          <w:color w:val="000000"/>
        </w:rPr>
        <w:t>W</w:t>
      </w:r>
      <w:r w:rsidR="005A5BBA" w:rsidRPr="0068515F">
        <w:rPr>
          <w:rFonts w:ascii="Arial" w:hAnsi="Arial" w:cs="Arial"/>
          <w:color w:val="000000"/>
        </w:rPr>
        <w:t xml:space="preserve">orkload credits </w:t>
      </w:r>
      <w:r w:rsidR="00390350">
        <w:rPr>
          <w:rFonts w:ascii="Arial" w:hAnsi="Arial" w:cs="Arial"/>
          <w:color w:val="000000"/>
        </w:rPr>
        <w:t xml:space="preserve">may </w:t>
      </w:r>
      <w:r w:rsidR="005A5BBA" w:rsidRPr="0068515F">
        <w:rPr>
          <w:rFonts w:ascii="Arial" w:hAnsi="Arial" w:cs="Arial"/>
          <w:color w:val="000000"/>
        </w:rPr>
        <w:t>vary according to individual circumstances</w:t>
      </w:r>
      <w:r w:rsidR="00390350">
        <w:rPr>
          <w:rFonts w:ascii="Arial" w:hAnsi="Arial" w:cs="Arial"/>
          <w:color w:val="000000"/>
        </w:rPr>
        <w:t xml:space="preserve"> and the needs</w:t>
      </w:r>
      <w:r w:rsidR="005B6CA4">
        <w:rPr>
          <w:rFonts w:ascii="Arial" w:hAnsi="Arial" w:cs="Arial"/>
          <w:color w:val="000000"/>
        </w:rPr>
        <w:t>, goals, and plans</w:t>
      </w:r>
      <w:r w:rsidR="00390350">
        <w:rPr>
          <w:rFonts w:ascii="Arial" w:hAnsi="Arial" w:cs="Arial"/>
          <w:color w:val="000000"/>
        </w:rPr>
        <w:t xml:space="preserve"> of the college</w:t>
      </w:r>
      <w:r w:rsidR="005A5BBA" w:rsidRPr="0068515F">
        <w:rPr>
          <w:rFonts w:ascii="Arial" w:hAnsi="Arial" w:cs="Arial"/>
          <w:color w:val="000000"/>
        </w:rPr>
        <w:t xml:space="preserve">. </w:t>
      </w:r>
      <w:r w:rsidR="0028348C">
        <w:rPr>
          <w:rFonts w:ascii="Arial" w:hAnsi="Arial" w:cs="Arial"/>
          <w:color w:val="000000"/>
        </w:rPr>
        <w:t>Typically,</w:t>
      </w:r>
      <w:r w:rsidR="0028348C" w:rsidRPr="0068515F">
        <w:rPr>
          <w:rFonts w:ascii="Arial" w:hAnsi="Arial" w:cs="Arial"/>
          <w:color w:val="000000"/>
        </w:rPr>
        <w:t xml:space="preserve"> </w:t>
      </w:r>
      <w:r w:rsidR="005A5BBA" w:rsidRPr="0068515F">
        <w:rPr>
          <w:rFonts w:ascii="Arial" w:hAnsi="Arial" w:cs="Arial"/>
          <w:color w:val="000000"/>
        </w:rPr>
        <w:t xml:space="preserve">a dean’s workload </w:t>
      </w:r>
      <w:r w:rsidR="00D244E3">
        <w:rPr>
          <w:rFonts w:ascii="Arial" w:hAnsi="Arial" w:cs="Arial"/>
          <w:color w:val="000000"/>
        </w:rPr>
        <w:t xml:space="preserve">is fully </w:t>
      </w:r>
      <w:r w:rsidR="005A5BBA" w:rsidRPr="0068515F">
        <w:rPr>
          <w:rFonts w:ascii="Arial" w:hAnsi="Arial" w:cs="Arial"/>
          <w:color w:val="000000"/>
        </w:rPr>
        <w:t>comprise</w:t>
      </w:r>
      <w:r w:rsidR="00D244E3">
        <w:rPr>
          <w:rFonts w:ascii="Arial" w:hAnsi="Arial" w:cs="Arial"/>
          <w:color w:val="000000"/>
        </w:rPr>
        <w:t>d of</w:t>
      </w:r>
      <w:r w:rsidR="005A5BBA" w:rsidRPr="0068515F">
        <w:rPr>
          <w:rFonts w:ascii="Arial" w:hAnsi="Arial" w:cs="Arial"/>
          <w:color w:val="000000"/>
        </w:rPr>
        <w:t xml:space="preserve"> credits for administrative activity</w:t>
      </w:r>
      <w:r w:rsidR="00DB6428">
        <w:rPr>
          <w:rFonts w:ascii="Arial" w:hAnsi="Arial" w:cs="Arial"/>
          <w:color w:val="000000"/>
        </w:rPr>
        <w:t xml:space="preserve">. </w:t>
      </w:r>
    </w:p>
    <w:p w14:paraId="732FCDA3" w14:textId="77777777" w:rsidR="00B91E6C" w:rsidRDefault="00B91E6C" w:rsidP="00B91E6C">
      <w:pPr>
        <w:rPr>
          <w:color w:val="000000"/>
        </w:rPr>
      </w:pPr>
    </w:p>
    <w:p w14:paraId="4C185BB0" w14:textId="7973F643" w:rsidR="00B91E6C" w:rsidRDefault="00B91E6C" w:rsidP="00B91E6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</w:t>
      </w:r>
      <w:r w:rsidR="00451888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ab/>
        <w:t>REVIEWER OF THIS PPS</w:t>
      </w:r>
    </w:p>
    <w:p w14:paraId="4B9ABFF6" w14:textId="77777777" w:rsidR="00B91E6C" w:rsidRDefault="00B91E6C" w:rsidP="00B91E6C">
      <w:pPr>
        <w:rPr>
          <w:rFonts w:ascii="Arial" w:hAnsi="Arial" w:cs="Arial"/>
          <w:b/>
          <w:color w:val="000000"/>
        </w:rPr>
      </w:pPr>
    </w:p>
    <w:p w14:paraId="79023E3C" w14:textId="5E508924" w:rsidR="00B91E6C" w:rsidRDefault="00B91E6C" w:rsidP="00B91E6C">
      <w:pPr>
        <w:tabs>
          <w:tab w:val="left" w:pos="72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0</w:t>
      </w:r>
      <w:r w:rsidR="0045188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.01</w:t>
      </w:r>
      <w:r>
        <w:rPr>
          <w:rFonts w:ascii="Arial" w:hAnsi="Arial" w:cs="Arial"/>
          <w:color w:val="000000"/>
        </w:rPr>
        <w:tab/>
        <w:t>Reviewer of this PPS include</w:t>
      </w:r>
      <w:r w:rsidR="009A4C0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the following:</w:t>
      </w:r>
    </w:p>
    <w:p w14:paraId="3F735700" w14:textId="77777777" w:rsidR="00B91E6C" w:rsidRDefault="00B91E6C" w:rsidP="00B91E6C">
      <w:pPr>
        <w:tabs>
          <w:tab w:val="left" w:pos="720"/>
        </w:tabs>
        <w:ind w:left="720" w:hanging="720"/>
        <w:rPr>
          <w:rFonts w:ascii="Arial" w:hAnsi="Arial" w:cs="Arial"/>
          <w:color w:val="000000"/>
        </w:rPr>
      </w:pPr>
    </w:p>
    <w:p w14:paraId="3873924E" w14:textId="319579D0" w:rsidR="00B91E6C" w:rsidRDefault="00B91E6C" w:rsidP="00B91E6C">
      <w:pPr>
        <w:tabs>
          <w:tab w:val="left" w:pos="5760"/>
        </w:tabs>
        <w:ind w:left="1440"/>
        <w:rPr>
          <w:rFonts w:ascii="Arial" w:hAnsi="Arial" w:cs="Arial"/>
          <w:color w:val="000000"/>
        </w:rPr>
      </w:pPr>
      <w:r w:rsidRPr="00B91E6C">
        <w:rPr>
          <w:rFonts w:ascii="Arial" w:hAnsi="Arial" w:cs="Arial"/>
          <w:color w:val="000000"/>
          <w:u w:val="single"/>
        </w:rPr>
        <w:t>Position</w:t>
      </w:r>
      <w:r>
        <w:rPr>
          <w:rFonts w:ascii="Arial" w:hAnsi="Arial" w:cs="Arial"/>
          <w:color w:val="000000"/>
        </w:rPr>
        <w:tab/>
      </w:r>
      <w:r w:rsidRPr="00B91E6C">
        <w:rPr>
          <w:rFonts w:ascii="Arial" w:hAnsi="Arial" w:cs="Arial"/>
          <w:color w:val="000000"/>
          <w:u w:val="single"/>
        </w:rPr>
        <w:t>Date</w:t>
      </w:r>
    </w:p>
    <w:p w14:paraId="5A98C39E" w14:textId="77777777" w:rsidR="00B91E6C" w:rsidRDefault="00B91E6C" w:rsidP="00B91E6C">
      <w:pPr>
        <w:tabs>
          <w:tab w:val="left" w:pos="5760"/>
        </w:tabs>
        <w:ind w:left="1440"/>
        <w:rPr>
          <w:rFonts w:ascii="Arial" w:hAnsi="Arial" w:cs="Arial"/>
          <w:color w:val="000000"/>
        </w:rPr>
      </w:pPr>
    </w:p>
    <w:p w14:paraId="4E6EEC3D" w14:textId="333D3B9C" w:rsidR="00B91E6C" w:rsidRDefault="00B91E6C" w:rsidP="00B91E6C">
      <w:pPr>
        <w:tabs>
          <w:tab w:val="left" w:pos="576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Provost</w:t>
      </w:r>
      <w:r w:rsidR="009A4C06">
        <w:rPr>
          <w:rFonts w:ascii="Arial" w:hAnsi="Arial" w:cs="Arial"/>
          <w:color w:val="000000"/>
        </w:rPr>
        <w:t xml:space="preserve"> and Vice President for </w:t>
      </w:r>
      <w:r>
        <w:rPr>
          <w:rFonts w:ascii="Arial" w:hAnsi="Arial" w:cs="Arial"/>
          <w:color w:val="000000"/>
        </w:rPr>
        <w:tab/>
        <w:t>April 1 E4Y</w:t>
      </w:r>
    </w:p>
    <w:p w14:paraId="0301457C" w14:textId="74311D08" w:rsidR="009D324D" w:rsidRPr="00B91E6C" w:rsidRDefault="009A4C06" w:rsidP="00001B7E">
      <w:pPr>
        <w:tabs>
          <w:tab w:val="left" w:pos="576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Academic Affairs </w:t>
      </w:r>
      <w:bookmarkStart w:id="0" w:name="_GoBack"/>
      <w:bookmarkEnd w:id="0"/>
    </w:p>
    <w:p w14:paraId="091A659C" w14:textId="77777777" w:rsidR="005D42C4" w:rsidRDefault="005D42C4" w:rsidP="00B054D6">
      <w:pPr>
        <w:jc w:val="center"/>
        <w:rPr>
          <w:rFonts w:ascii="Arial" w:hAnsi="Arial" w:cs="Arial"/>
          <w:b/>
          <w:bCs/>
          <w:color w:val="000000"/>
        </w:rPr>
      </w:pPr>
    </w:p>
    <w:p w14:paraId="54B8CC0A" w14:textId="625BFDE6" w:rsidR="005A5BBA" w:rsidRPr="0068515F" w:rsidRDefault="00B91E6C" w:rsidP="00B054D6">
      <w:pPr>
        <w:pStyle w:val="ListParagraph"/>
        <w:ind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0</w:t>
      </w:r>
      <w:r w:rsidR="00451888">
        <w:rPr>
          <w:rFonts w:ascii="Arial" w:hAnsi="Arial" w:cs="Arial"/>
          <w:b/>
          <w:bCs/>
          <w:color w:val="000000"/>
        </w:rPr>
        <w:t>4</w:t>
      </w:r>
      <w:r w:rsidR="00B054D6">
        <w:rPr>
          <w:rFonts w:ascii="Arial" w:hAnsi="Arial" w:cs="Arial"/>
          <w:b/>
          <w:bCs/>
          <w:color w:val="000000"/>
        </w:rPr>
        <w:t>.</w:t>
      </w:r>
      <w:r w:rsidR="00B054D6">
        <w:rPr>
          <w:rFonts w:ascii="Arial" w:hAnsi="Arial" w:cs="Arial"/>
          <w:b/>
          <w:bCs/>
          <w:color w:val="000000"/>
        </w:rPr>
        <w:tab/>
      </w:r>
      <w:r w:rsidR="005A5BBA" w:rsidRPr="0068515F">
        <w:rPr>
          <w:rFonts w:ascii="Arial" w:hAnsi="Arial" w:cs="Arial"/>
          <w:b/>
          <w:bCs/>
          <w:color w:val="000000"/>
        </w:rPr>
        <w:t>CERTIFICATION STATEMENT</w:t>
      </w:r>
    </w:p>
    <w:p w14:paraId="50788894" w14:textId="77777777" w:rsidR="005A5BBA" w:rsidRDefault="005A5BBA" w:rsidP="00B054D6">
      <w:pPr>
        <w:rPr>
          <w:color w:val="000000"/>
        </w:rPr>
      </w:pPr>
    </w:p>
    <w:p w14:paraId="3B1C73A7" w14:textId="7E285284" w:rsidR="005A5BBA" w:rsidRDefault="005A5BBA" w:rsidP="00B054D6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PPS has been approved by the </w:t>
      </w:r>
      <w:r w:rsidR="00496F12">
        <w:rPr>
          <w:rFonts w:ascii="Arial" w:hAnsi="Arial" w:cs="Arial"/>
          <w:color w:val="000000"/>
        </w:rPr>
        <w:t xml:space="preserve">following </w:t>
      </w:r>
      <w:r w:rsidR="0055149C">
        <w:rPr>
          <w:rFonts w:ascii="Arial" w:hAnsi="Arial" w:cs="Arial"/>
          <w:color w:val="000000"/>
        </w:rPr>
        <w:t>individual in their official capacities</w:t>
      </w:r>
      <w:r>
        <w:rPr>
          <w:rFonts w:ascii="Arial" w:hAnsi="Arial" w:cs="Arial"/>
          <w:color w:val="000000"/>
        </w:rPr>
        <w:t xml:space="preserve"> and repre</w:t>
      </w:r>
      <w:r w:rsidR="0055149C">
        <w:rPr>
          <w:rFonts w:ascii="Arial" w:hAnsi="Arial" w:cs="Arial"/>
          <w:color w:val="000000"/>
        </w:rPr>
        <w:t xml:space="preserve">sents Texas State </w:t>
      </w:r>
      <w:r>
        <w:rPr>
          <w:rFonts w:ascii="Arial" w:hAnsi="Arial" w:cs="Arial"/>
          <w:color w:val="000000"/>
        </w:rPr>
        <w:t>Academic Affairs policy and procedure from the date of this document until super</w:t>
      </w:r>
      <w:r w:rsidR="00AD4AB4">
        <w:rPr>
          <w:rFonts w:ascii="Arial" w:hAnsi="Arial" w:cs="Arial"/>
          <w:color w:val="000000"/>
        </w:rPr>
        <w:t>s</w:t>
      </w:r>
      <w:r w:rsidR="00B91E6C">
        <w:rPr>
          <w:rFonts w:ascii="Arial" w:hAnsi="Arial" w:cs="Arial"/>
          <w:color w:val="000000"/>
        </w:rPr>
        <w:t>eded.</w:t>
      </w:r>
    </w:p>
    <w:p w14:paraId="5F80050B" w14:textId="77777777" w:rsidR="00B91E6C" w:rsidRDefault="00B91E6C" w:rsidP="00B054D6">
      <w:pPr>
        <w:ind w:left="720"/>
        <w:rPr>
          <w:rFonts w:ascii="Arial" w:hAnsi="Arial" w:cs="Arial"/>
          <w:color w:val="000000"/>
        </w:rPr>
      </w:pPr>
    </w:p>
    <w:p w14:paraId="503DD663" w14:textId="4E66D890" w:rsidR="00B91E6C" w:rsidRDefault="00B91E6C" w:rsidP="00B054D6">
      <w:pPr>
        <w:ind w:left="720"/>
        <w:rPr>
          <w:color w:val="000000"/>
        </w:rPr>
      </w:pPr>
      <w:r>
        <w:rPr>
          <w:rFonts w:ascii="Arial" w:hAnsi="Arial" w:cs="Arial"/>
          <w:color w:val="000000"/>
        </w:rPr>
        <w:t>Provost</w:t>
      </w:r>
      <w:r w:rsidR="00451888">
        <w:rPr>
          <w:rFonts w:ascii="Arial" w:hAnsi="Arial" w:cs="Arial"/>
          <w:color w:val="000000"/>
        </w:rPr>
        <w:t xml:space="preserve"> and Vice President for Academic Affairs</w:t>
      </w:r>
      <w:r>
        <w:rPr>
          <w:rFonts w:ascii="Arial" w:hAnsi="Arial" w:cs="Arial"/>
          <w:color w:val="000000"/>
        </w:rPr>
        <w:t>; senior reviewer of this PPS</w:t>
      </w:r>
    </w:p>
    <w:p w14:paraId="4D8D97FF" w14:textId="77777777" w:rsidR="005A5BBA" w:rsidRDefault="005A5BBA" w:rsidP="00B054D6">
      <w:pPr>
        <w:rPr>
          <w:rFonts w:ascii="Arial" w:hAnsi="Arial" w:cs="Arial"/>
          <w:color w:val="000000"/>
        </w:rPr>
      </w:pPr>
    </w:p>
    <w:p w14:paraId="74913872" w14:textId="77777777" w:rsidR="005A5BBA" w:rsidRDefault="005A5BBA" w:rsidP="00B054D6">
      <w:pPr>
        <w:ind w:left="720"/>
        <w:rPr>
          <w:color w:val="000000"/>
        </w:rPr>
      </w:pPr>
      <w:r>
        <w:rPr>
          <w:color w:val="000000"/>
        </w:rPr>
        <w:t> </w:t>
      </w:r>
    </w:p>
    <w:sectPr w:rsidR="005A5BBA" w:rsidSect="009D324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3539" w14:textId="77777777" w:rsidR="00D553F6" w:rsidRDefault="00D553F6" w:rsidP="00246873">
      <w:r>
        <w:separator/>
      </w:r>
    </w:p>
  </w:endnote>
  <w:endnote w:type="continuationSeparator" w:id="0">
    <w:p w14:paraId="65FFD88B" w14:textId="77777777" w:rsidR="00D553F6" w:rsidRDefault="00D553F6" w:rsidP="0024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48560" w14:textId="77777777" w:rsidR="00D553F6" w:rsidRDefault="00D553F6" w:rsidP="00246873">
      <w:r>
        <w:separator/>
      </w:r>
    </w:p>
  </w:footnote>
  <w:footnote w:type="continuationSeparator" w:id="0">
    <w:p w14:paraId="1F1D4EC0" w14:textId="77777777" w:rsidR="00D553F6" w:rsidRDefault="00D553F6" w:rsidP="0024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214B"/>
    <w:multiLevelType w:val="multilevel"/>
    <w:tmpl w:val="31748B5A"/>
    <w:lvl w:ilvl="0">
      <w:start w:val="1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" w15:restartNumberingAfterBreak="0">
    <w:nsid w:val="2DE857F5"/>
    <w:multiLevelType w:val="multilevel"/>
    <w:tmpl w:val="48DED974"/>
    <w:lvl w:ilvl="0">
      <w:start w:val="2"/>
      <w:numFmt w:val="decimalZero"/>
      <w:lvlText w:val="%1.0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34D51C53"/>
    <w:multiLevelType w:val="multilevel"/>
    <w:tmpl w:val="56FC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20D5B"/>
    <w:multiLevelType w:val="multilevel"/>
    <w:tmpl w:val="5B5E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76727"/>
    <w:multiLevelType w:val="multilevel"/>
    <w:tmpl w:val="2E668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4792C"/>
    <w:multiLevelType w:val="hybridMultilevel"/>
    <w:tmpl w:val="9F2E2244"/>
    <w:lvl w:ilvl="0" w:tplc="1556F6F6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05F75"/>
    <w:multiLevelType w:val="hybridMultilevel"/>
    <w:tmpl w:val="44780AFE"/>
    <w:lvl w:ilvl="0" w:tplc="205E2BA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4CB4"/>
    <w:multiLevelType w:val="hybridMultilevel"/>
    <w:tmpl w:val="1B3E918A"/>
    <w:lvl w:ilvl="0" w:tplc="83E687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73"/>
    <w:rsid w:val="00001B7E"/>
    <w:rsid w:val="00051FAD"/>
    <w:rsid w:val="00061C0C"/>
    <w:rsid w:val="00084F3A"/>
    <w:rsid w:val="0009470C"/>
    <w:rsid w:val="000C1043"/>
    <w:rsid w:val="00242473"/>
    <w:rsid w:val="00246873"/>
    <w:rsid w:val="0027403D"/>
    <w:rsid w:val="0028348C"/>
    <w:rsid w:val="00390350"/>
    <w:rsid w:val="004340B5"/>
    <w:rsid w:val="00451888"/>
    <w:rsid w:val="00455B04"/>
    <w:rsid w:val="00496F12"/>
    <w:rsid w:val="00541992"/>
    <w:rsid w:val="0054356B"/>
    <w:rsid w:val="0055149C"/>
    <w:rsid w:val="00593089"/>
    <w:rsid w:val="005A5BBA"/>
    <w:rsid w:val="005B6CA4"/>
    <w:rsid w:val="005D42C4"/>
    <w:rsid w:val="0068515F"/>
    <w:rsid w:val="00757D7A"/>
    <w:rsid w:val="007B093F"/>
    <w:rsid w:val="00805511"/>
    <w:rsid w:val="00933F3B"/>
    <w:rsid w:val="009A4C06"/>
    <w:rsid w:val="009D324D"/>
    <w:rsid w:val="00AB26D2"/>
    <w:rsid w:val="00AD4AB4"/>
    <w:rsid w:val="00B054D6"/>
    <w:rsid w:val="00B31FA6"/>
    <w:rsid w:val="00B91E6C"/>
    <w:rsid w:val="00C0060F"/>
    <w:rsid w:val="00C34FBF"/>
    <w:rsid w:val="00D244E3"/>
    <w:rsid w:val="00D553F6"/>
    <w:rsid w:val="00DA4650"/>
    <w:rsid w:val="00DB6428"/>
    <w:rsid w:val="00EC506A"/>
    <w:rsid w:val="00F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07F297"/>
  <w15:docId w15:val="{348EFC58-D337-426E-8FCC-AC839235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B3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8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6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687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division-policies/academic-affairs/04-01-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1.03</vt:lpstr>
    </vt:vector>
  </TitlesOfParts>
  <Company>Texas State University</Company>
  <LinksUpToDate>false</LinksUpToDate>
  <CharactersWithSpaces>1919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1.03</dc:title>
  <dc:subject/>
  <dc:creator>Texas State User</dc:creator>
  <cp:keywords/>
  <dc:description/>
  <cp:lastModifiedBy>Garza, Ana Lisa</cp:lastModifiedBy>
  <cp:revision>2</cp:revision>
  <cp:lastPrinted>2020-02-11T14:18:00Z</cp:lastPrinted>
  <dcterms:created xsi:type="dcterms:W3CDTF">2020-02-11T14:20:00Z</dcterms:created>
  <dcterms:modified xsi:type="dcterms:W3CDTF">2020-02-11T14:20:00Z</dcterms:modified>
</cp:coreProperties>
</file>