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DCE5" w14:textId="7B4E2ADE" w:rsidR="00C25B40" w:rsidRDefault="00D56FC2" w:rsidP="00FE1798">
      <w:pPr>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
    <w:p w14:paraId="47A5FED4" w14:textId="77777777" w:rsidR="00C25B40" w:rsidRDefault="00C25B40" w:rsidP="00FE1798">
      <w:pPr>
        <w:rPr>
          <w:rFonts w:ascii="Arial" w:eastAsia="Calibri" w:hAnsi="Arial" w:cs="Arial"/>
        </w:rPr>
      </w:pPr>
    </w:p>
    <w:p w14:paraId="462DE95A" w14:textId="77777777" w:rsidR="00C25B40" w:rsidRDefault="00C25B40" w:rsidP="00FE1798">
      <w:pPr>
        <w:rPr>
          <w:rFonts w:ascii="Arial" w:eastAsia="Calibri" w:hAnsi="Arial" w:cs="Arial"/>
        </w:rPr>
      </w:pPr>
    </w:p>
    <w:p w14:paraId="6A5DEF78" w14:textId="77777777" w:rsidR="00C25B40" w:rsidRPr="00C25B40" w:rsidRDefault="00C25B40" w:rsidP="00FE1798">
      <w:pPr>
        <w:rPr>
          <w:rFonts w:ascii="Arial" w:eastAsia="Calibri" w:hAnsi="Arial" w:cs="Arial"/>
          <w:b/>
        </w:rPr>
      </w:pPr>
      <w:r w:rsidRPr="00C25B40">
        <w:rPr>
          <w:rFonts w:ascii="Arial" w:eastAsia="Calibri" w:hAnsi="Arial" w:cs="Arial"/>
          <w:b/>
        </w:rPr>
        <w:t>Budgeting f</w:t>
      </w:r>
      <w:r w:rsidR="004069FE">
        <w:rPr>
          <w:rFonts w:ascii="Arial" w:eastAsia="Calibri" w:hAnsi="Arial" w:cs="Arial"/>
          <w:b/>
        </w:rPr>
        <w:t>or Strategic Planning</w:t>
      </w:r>
      <w:r w:rsidRPr="00C25B40">
        <w:rPr>
          <w:rFonts w:ascii="Arial" w:eastAsia="Calibri" w:hAnsi="Arial" w:cs="Arial"/>
          <w:b/>
        </w:rPr>
        <w:tab/>
      </w:r>
      <w:r w:rsidR="004069FE">
        <w:rPr>
          <w:rFonts w:ascii="Arial" w:eastAsia="Calibri" w:hAnsi="Arial" w:cs="Arial"/>
          <w:b/>
        </w:rPr>
        <w:tab/>
      </w:r>
      <w:r w:rsidRPr="00C25B40">
        <w:rPr>
          <w:rFonts w:ascii="Arial" w:eastAsia="Calibri" w:hAnsi="Arial" w:cs="Arial"/>
          <w:b/>
        </w:rPr>
        <w:t>UPPS No. 03.02.10</w:t>
      </w:r>
    </w:p>
    <w:p w14:paraId="30B8BD44" w14:textId="083C17F3" w:rsidR="004069FE" w:rsidRDefault="004069FE" w:rsidP="00FE1798">
      <w:pPr>
        <w:rPr>
          <w:rFonts w:ascii="Arial" w:eastAsia="Calibri" w:hAnsi="Arial" w:cs="Arial"/>
          <w:b/>
        </w:rPr>
      </w:pPr>
      <w:r>
        <w:rPr>
          <w:rFonts w:ascii="Arial" w:eastAsia="Calibri" w:hAnsi="Arial" w:cs="Arial"/>
          <w:b/>
        </w:rPr>
        <w:t>Priorities</w:t>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sidR="00D4372B" w:rsidRPr="00C25B40">
        <w:rPr>
          <w:rFonts w:ascii="Arial" w:eastAsia="Calibri" w:hAnsi="Arial" w:cs="Arial"/>
          <w:b/>
        </w:rPr>
        <w:t xml:space="preserve">Issue No. </w:t>
      </w:r>
      <w:r w:rsidR="000F014E">
        <w:rPr>
          <w:rFonts w:ascii="Arial" w:eastAsia="Calibri" w:hAnsi="Arial" w:cs="Arial"/>
          <w:b/>
        </w:rPr>
        <w:t>4</w:t>
      </w:r>
    </w:p>
    <w:p w14:paraId="3A41980B" w14:textId="1CF16EF2" w:rsidR="004069FE" w:rsidRDefault="00D4372B" w:rsidP="00FE1798">
      <w:pPr>
        <w:ind w:left="5040"/>
        <w:rPr>
          <w:rFonts w:ascii="Arial" w:eastAsia="Calibri" w:hAnsi="Arial" w:cs="Arial"/>
          <w:b/>
        </w:rPr>
      </w:pPr>
      <w:r w:rsidRPr="00C25B40">
        <w:rPr>
          <w:rFonts w:ascii="Arial" w:eastAsia="Calibri" w:hAnsi="Arial" w:cs="Arial"/>
          <w:b/>
        </w:rPr>
        <w:t xml:space="preserve">Effective Date: </w:t>
      </w:r>
      <w:r w:rsidR="00FE1798">
        <w:rPr>
          <w:rFonts w:ascii="Arial" w:eastAsia="Calibri" w:hAnsi="Arial" w:cs="Arial"/>
          <w:b/>
        </w:rPr>
        <w:t>01/12/2023</w:t>
      </w:r>
    </w:p>
    <w:p w14:paraId="0172BCA2" w14:textId="4A26E912" w:rsidR="00D4372B" w:rsidRDefault="004069FE" w:rsidP="00FE1798">
      <w:pPr>
        <w:ind w:left="5040"/>
        <w:rPr>
          <w:rFonts w:ascii="Arial" w:eastAsia="Calibri" w:hAnsi="Arial" w:cs="Arial"/>
          <w:b/>
        </w:rPr>
      </w:pPr>
      <w:r>
        <w:rPr>
          <w:rFonts w:ascii="Arial" w:eastAsia="Calibri" w:hAnsi="Arial" w:cs="Arial"/>
          <w:b/>
        </w:rPr>
        <w:t>Next Review Date: 09/01/20</w:t>
      </w:r>
      <w:r w:rsidR="00961B6F">
        <w:rPr>
          <w:rFonts w:ascii="Arial" w:eastAsia="Calibri" w:hAnsi="Arial" w:cs="Arial"/>
          <w:b/>
        </w:rPr>
        <w:t>2</w:t>
      </w:r>
      <w:r w:rsidR="00FE1798">
        <w:rPr>
          <w:rFonts w:ascii="Arial" w:eastAsia="Calibri" w:hAnsi="Arial" w:cs="Arial"/>
          <w:b/>
        </w:rPr>
        <w:t>7</w:t>
      </w:r>
      <w:r>
        <w:rPr>
          <w:rFonts w:ascii="Arial" w:eastAsia="Calibri" w:hAnsi="Arial" w:cs="Arial"/>
          <w:b/>
        </w:rPr>
        <w:t xml:space="preserve"> (E4Y)</w:t>
      </w:r>
    </w:p>
    <w:p w14:paraId="0671BB0E" w14:textId="7A73ADF8" w:rsidR="00FE1798" w:rsidRDefault="004069FE" w:rsidP="00C640DD">
      <w:pPr>
        <w:ind w:left="5040" w:hanging="5040"/>
        <w:rPr>
          <w:rFonts w:ascii="Arial" w:eastAsia="Calibri" w:hAnsi="Arial" w:cs="Arial"/>
          <w:b/>
        </w:rPr>
      </w:pPr>
      <w:r>
        <w:rPr>
          <w:rFonts w:ascii="Arial" w:eastAsia="Calibri" w:hAnsi="Arial" w:cs="Arial"/>
          <w:b/>
        </w:rPr>
        <w:tab/>
        <w:t xml:space="preserve">Sr. Reviewer: </w:t>
      </w:r>
      <w:r w:rsidR="000F014E">
        <w:rPr>
          <w:rFonts w:ascii="Arial" w:eastAsia="Calibri" w:hAnsi="Arial" w:cs="Arial"/>
          <w:b/>
        </w:rPr>
        <w:t xml:space="preserve">Associate </w:t>
      </w:r>
      <w:r>
        <w:rPr>
          <w:rFonts w:ascii="Arial" w:eastAsia="Calibri" w:hAnsi="Arial" w:cs="Arial"/>
          <w:b/>
        </w:rPr>
        <w:t>Vice President for Budget</w:t>
      </w:r>
      <w:r w:rsidR="000F014E">
        <w:rPr>
          <w:rFonts w:ascii="Arial" w:eastAsia="Calibri" w:hAnsi="Arial" w:cs="Arial"/>
          <w:b/>
        </w:rPr>
        <w:t xml:space="preserve"> and Planning</w:t>
      </w:r>
    </w:p>
    <w:p w14:paraId="263CD2F8" w14:textId="77777777" w:rsidR="00FE1798" w:rsidRPr="00C25B40" w:rsidRDefault="00FE1798" w:rsidP="00FE1798">
      <w:pPr>
        <w:ind w:left="5040" w:hanging="5040"/>
        <w:rPr>
          <w:rFonts w:ascii="Arial" w:eastAsia="Calibri" w:hAnsi="Arial" w:cs="Arial"/>
          <w:b/>
        </w:rPr>
      </w:pPr>
    </w:p>
    <w:p w14:paraId="12E45AE7" w14:textId="77777777" w:rsidR="00D4372B" w:rsidRPr="00C25B40" w:rsidRDefault="00D4372B" w:rsidP="00FE1798">
      <w:pPr>
        <w:tabs>
          <w:tab w:val="left" w:pos="5760"/>
        </w:tabs>
        <w:ind w:left="5760"/>
        <w:rPr>
          <w:rFonts w:ascii="Arial" w:eastAsia="Calibri" w:hAnsi="Arial" w:cs="Arial"/>
        </w:rPr>
      </w:pPr>
    </w:p>
    <w:p w14:paraId="5D801B42" w14:textId="7FF82544" w:rsidR="00D4372B" w:rsidRDefault="00FE1798" w:rsidP="00FE1798">
      <w:pPr>
        <w:rPr>
          <w:rFonts w:ascii="Arial" w:eastAsia="Calibri" w:hAnsi="Arial" w:cs="Arial"/>
          <w:b/>
        </w:rPr>
      </w:pPr>
      <w:r>
        <w:rPr>
          <w:rFonts w:ascii="Arial" w:eastAsia="Calibri" w:hAnsi="Arial" w:cs="Arial"/>
          <w:b/>
        </w:rPr>
        <w:t>POLICY STATEMENT</w:t>
      </w:r>
    </w:p>
    <w:p w14:paraId="6DBA95D7" w14:textId="0C73E33C" w:rsidR="00FE1798" w:rsidRDefault="00FE1798" w:rsidP="00FE1798">
      <w:pPr>
        <w:rPr>
          <w:rFonts w:ascii="Arial" w:eastAsia="Calibri" w:hAnsi="Arial" w:cs="Arial"/>
          <w:b/>
        </w:rPr>
      </w:pPr>
    </w:p>
    <w:p w14:paraId="54E129B2" w14:textId="0285087A" w:rsidR="00FE1798" w:rsidRPr="00AB5E31" w:rsidRDefault="00FE1798" w:rsidP="00FE1798">
      <w:pPr>
        <w:rPr>
          <w:rFonts w:ascii="Arial" w:eastAsia="Calibri" w:hAnsi="Arial" w:cs="Arial"/>
          <w:bCs/>
          <w:i/>
          <w:iCs/>
        </w:rPr>
      </w:pPr>
      <w:r w:rsidRPr="00AB5E31">
        <w:rPr>
          <w:rFonts w:ascii="Arial" w:eastAsia="Calibri" w:hAnsi="Arial" w:cs="Arial"/>
          <w:bCs/>
          <w:i/>
          <w:iCs/>
        </w:rPr>
        <w:t>Texas State University is</w:t>
      </w:r>
      <w:r w:rsidR="00AB5E31" w:rsidRPr="00AB5E31">
        <w:rPr>
          <w:rFonts w:ascii="Arial" w:eastAsia="Calibri" w:hAnsi="Arial" w:cs="Arial"/>
          <w:bCs/>
          <w:i/>
          <w:iCs/>
        </w:rPr>
        <w:t xml:space="preserve"> committed to allocating the necessary funds to support strategic planning priorities. </w:t>
      </w:r>
    </w:p>
    <w:p w14:paraId="40BB1B73" w14:textId="77777777" w:rsidR="00FE1798" w:rsidRPr="00C25B40" w:rsidRDefault="00FE1798" w:rsidP="00FE1798">
      <w:pPr>
        <w:rPr>
          <w:rFonts w:ascii="Arial" w:eastAsia="Calibri" w:hAnsi="Arial" w:cs="Arial"/>
        </w:rPr>
      </w:pPr>
    </w:p>
    <w:p w14:paraId="16A2922D" w14:textId="7A2D6CD2" w:rsidR="00D4372B" w:rsidRPr="00C25B40" w:rsidRDefault="007712F2" w:rsidP="00FE1798">
      <w:pPr>
        <w:ind w:left="720" w:hanging="720"/>
        <w:contextualSpacing/>
        <w:rPr>
          <w:rFonts w:ascii="Arial" w:eastAsia="Calibri" w:hAnsi="Arial" w:cs="Arial"/>
          <w:b/>
        </w:rPr>
      </w:pPr>
      <w:r>
        <w:rPr>
          <w:rFonts w:ascii="Arial" w:eastAsia="Calibri" w:hAnsi="Arial" w:cs="Arial"/>
          <w:b/>
        </w:rPr>
        <w:t>01.</w:t>
      </w:r>
      <w:r w:rsidR="00FE1798">
        <w:rPr>
          <w:rFonts w:ascii="Arial" w:eastAsia="Calibri" w:hAnsi="Arial" w:cs="Arial"/>
          <w:b/>
        </w:rPr>
        <w:tab/>
        <w:t xml:space="preserve">SCOPE </w:t>
      </w:r>
      <w:r>
        <w:rPr>
          <w:rFonts w:ascii="Arial" w:eastAsia="Calibri" w:hAnsi="Arial" w:cs="Arial"/>
          <w:b/>
        </w:rPr>
        <w:tab/>
      </w:r>
    </w:p>
    <w:p w14:paraId="75CE8663" w14:textId="77777777" w:rsidR="00D4372B" w:rsidRPr="00C25B40" w:rsidRDefault="00D4372B" w:rsidP="00FE1798">
      <w:pPr>
        <w:ind w:left="720"/>
        <w:contextualSpacing/>
        <w:rPr>
          <w:rFonts w:ascii="Arial" w:eastAsia="Calibri" w:hAnsi="Arial" w:cs="Arial"/>
        </w:rPr>
      </w:pPr>
    </w:p>
    <w:p w14:paraId="0F066D18" w14:textId="11F4B894" w:rsidR="00D4372B" w:rsidRPr="00C25B40" w:rsidRDefault="00D4372B" w:rsidP="00FE1798">
      <w:pPr>
        <w:numPr>
          <w:ilvl w:val="1"/>
          <w:numId w:val="1"/>
        </w:numPr>
        <w:ind w:left="1440" w:hanging="720"/>
        <w:contextualSpacing/>
        <w:rPr>
          <w:rFonts w:ascii="Arial" w:eastAsia="Calibri" w:hAnsi="Arial" w:cs="Arial"/>
        </w:rPr>
      </w:pPr>
      <w:r w:rsidRPr="00C25B40">
        <w:rPr>
          <w:rFonts w:ascii="Arial" w:eastAsia="Calibri" w:hAnsi="Arial" w:cs="Arial"/>
        </w:rPr>
        <w:t xml:space="preserve">The purpose of this </w:t>
      </w:r>
      <w:r w:rsidR="00E463D3">
        <w:rPr>
          <w:rFonts w:ascii="Arial" w:eastAsia="Calibri" w:hAnsi="Arial" w:cs="Arial"/>
        </w:rPr>
        <w:t>policy</w:t>
      </w:r>
      <w:r w:rsidR="00E463D3" w:rsidRPr="00C25B40">
        <w:rPr>
          <w:rFonts w:ascii="Arial" w:eastAsia="Calibri" w:hAnsi="Arial" w:cs="Arial"/>
        </w:rPr>
        <w:t xml:space="preserve"> </w:t>
      </w:r>
      <w:r w:rsidRPr="00C25B40">
        <w:rPr>
          <w:rFonts w:ascii="Arial" w:eastAsia="Calibri" w:hAnsi="Arial" w:cs="Arial"/>
        </w:rPr>
        <w:t xml:space="preserve">is to document </w:t>
      </w:r>
      <w:r w:rsidR="00E463D3">
        <w:rPr>
          <w:rFonts w:ascii="Arial" w:eastAsia="Calibri" w:hAnsi="Arial" w:cs="Arial"/>
        </w:rPr>
        <w:t>Texas State</w:t>
      </w:r>
      <w:r w:rsidR="00E463D3" w:rsidRPr="00C25B40">
        <w:rPr>
          <w:rFonts w:ascii="Arial" w:eastAsia="Calibri" w:hAnsi="Arial" w:cs="Arial"/>
        </w:rPr>
        <w:t xml:space="preserve"> </w:t>
      </w:r>
      <w:r w:rsidRPr="00C25B40">
        <w:rPr>
          <w:rFonts w:ascii="Arial" w:eastAsia="Calibri" w:hAnsi="Arial" w:cs="Arial"/>
        </w:rPr>
        <w:t xml:space="preserve">University’s practice of allocating resources in the annual operating budget to those priorities established in the </w:t>
      </w:r>
      <w:r w:rsidR="006536EF">
        <w:rPr>
          <w:rFonts w:ascii="Arial" w:eastAsia="Calibri" w:hAnsi="Arial" w:cs="Arial"/>
        </w:rPr>
        <w:t>u</w:t>
      </w:r>
      <w:r w:rsidRPr="00C25B40">
        <w:rPr>
          <w:rFonts w:ascii="Arial" w:eastAsia="Calibri" w:hAnsi="Arial" w:cs="Arial"/>
        </w:rPr>
        <w:t xml:space="preserve">niversity </w:t>
      </w:r>
      <w:r w:rsidR="006536EF">
        <w:rPr>
          <w:rFonts w:ascii="Arial" w:eastAsia="Calibri" w:hAnsi="Arial" w:cs="Arial"/>
        </w:rPr>
        <w:t>s</w:t>
      </w:r>
      <w:r w:rsidRPr="00C25B40">
        <w:rPr>
          <w:rFonts w:ascii="Arial" w:eastAsia="Calibri" w:hAnsi="Arial" w:cs="Arial"/>
        </w:rPr>
        <w:t xml:space="preserve">trategic </w:t>
      </w:r>
      <w:r w:rsidR="006536EF">
        <w:rPr>
          <w:rFonts w:ascii="Arial" w:eastAsia="Calibri" w:hAnsi="Arial" w:cs="Arial"/>
        </w:rPr>
        <w:t>p</w:t>
      </w:r>
      <w:r w:rsidRPr="00C25B40">
        <w:rPr>
          <w:rFonts w:ascii="Arial" w:eastAsia="Calibri" w:hAnsi="Arial" w:cs="Arial"/>
        </w:rPr>
        <w:t>lan. Furthermore, it establishes policy and procedures for:</w:t>
      </w:r>
    </w:p>
    <w:p w14:paraId="0493DF34" w14:textId="77777777" w:rsidR="00D4372B" w:rsidRPr="00C25B40" w:rsidRDefault="00D4372B" w:rsidP="00FE1798">
      <w:pPr>
        <w:ind w:left="2160"/>
        <w:contextualSpacing/>
        <w:rPr>
          <w:rFonts w:ascii="Arial" w:eastAsia="Calibri" w:hAnsi="Arial" w:cs="Arial"/>
        </w:rPr>
      </w:pPr>
    </w:p>
    <w:p w14:paraId="37E68B2F" w14:textId="4071CEF6" w:rsidR="00D4372B" w:rsidRPr="00C25B40" w:rsidRDefault="00D6575F" w:rsidP="00FE1798">
      <w:pPr>
        <w:numPr>
          <w:ilvl w:val="0"/>
          <w:numId w:val="2"/>
        </w:numPr>
        <w:ind w:left="1800"/>
        <w:contextualSpacing/>
        <w:rPr>
          <w:rFonts w:ascii="Arial" w:eastAsia="Calibri" w:hAnsi="Arial" w:cs="Arial"/>
        </w:rPr>
      </w:pPr>
      <w:r>
        <w:rPr>
          <w:rFonts w:ascii="Arial" w:eastAsia="Calibri" w:hAnsi="Arial" w:cs="Arial"/>
        </w:rPr>
        <w:t>l</w:t>
      </w:r>
      <w:r w:rsidR="00D4372B" w:rsidRPr="00C25B40">
        <w:rPr>
          <w:rFonts w:ascii="Arial" w:eastAsia="Calibri" w:hAnsi="Arial" w:cs="Arial"/>
        </w:rPr>
        <w:t>inking decisions regarding tuition and fee proposals submitted to The Texas State University System</w:t>
      </w:r>
      <w:r w:rsidR="00386290">
        <w:rPr>
          <w:rFonts w:ascii="Arial" w:eastAsia="Calibri" w:hAnsi="Arial" w:cs="Arial"/>
        </w:rPr>
        <w:t xml:space="preserve"> (TSUS)</w:t>
      </w:r>
      <w:r w:rsidR="00D4372B" w:rsidRPr="00C25B40">
        <w:rPr>
          <w:rFonts w:ascii="Arial" w:eastAsia="Calibri" w:hAnsi="Arial" w:cs="Arial"/>
        </w:rPr>
        <w:t xml:space="preserve"> Board of Regents to funding needed to accomplish the </w:t>
      </w:r>
      <w:r w:rsidR="00012173">
        <w:rPr>
          <w:rFonts w:ascii="Arial" w:eastAsia="Calibri" w:hAnsi="Arial" w:cs="Arial"/>
        </w:rPr>
        <w:t>u</w:t>
      </w:r>
      <w:r w:rsidR="00D4372B" w:rsidRPr="00C25B40">
        <w:rPr>
          <w:rFonts w:ascii="Arial" w:eastAsia="Calibri" w:hAnsi="Arial" w:cs="Arial"/>
        </w:rPr>
        <w:t xml:space="preserve">niversity </w:t>
      </w:r>
      <w:r w:rsidR="00012173">
        <w:rPr>
          <w:rFonts w:ascii="Arial" w:eastAsia="Calibri" w:hAnsi="Arial" w:cs="Arial"/>
        </w:rPr>
        <w:t>s</w:t>
      </w:r>
      <w:r w:rsidR="00D4372B" w:rsidRPr="00C25B40">
        <w:rPr>
          <w:rFonts w:ascii="Arial" w:eastAsia="Calibri" w:hAnsi="Arial" w:cs="Arial"/>
        </w:rPr>
        <w:t xml:space="preserve">trategic </w:t>
      </w:r>
      <w:r w:rsidR="00012173">
        <w:rPr>
          <w:rFonts w:ascii="Arial" w:eastAsia="Calibri" w:hAnsi="Arial" w:cs="Arial"/>
        </w:rPr>
        <w:t>p</w:t>
      </w:r>
      <w:r w:rsidR="00D4372B" w:rsidRPr="00C25B40">
        <w:rPr>
          <w:rFonts w:ascii="Arial" w:eastAsia="Calibri" w:hAnsi="Arial" w:cs="Arial"/>
        </w:rPr>
        <w:t>lan</w:t>
      </w:r>
      <w:r>
        <w:rPr>
          <w:rFonts w:ascii="Arial" w:eastAsia="Calibri" w:hAnsi="Arial" w:cs="Arial"/>
        </w:rPr>
        <w:t>;</w:t>
      </w:r>
    </w:p>
    <w:p w14:paraId="227653E1" w14:textId="77777777" w:rsidR="00D4372B" w:rsidRPr="00C25B40" w:rsidRDefault="00D4372B" w:rsidP="00FE1798">
      <w:pPr>
        <w:ind w:left="1800" w:hanging="360"/>
        <w:contextualSpacing/>
        <w:rPr>
          <w:rFonts w:ascii="Arial" w:eastAsia="Calibri" w:hAnsi="Arial" w:cs="Arial"/>
        </w:rPr>
      </w:pPr>
    </w:p>
    <w:p w14:paraId="307CB55B" w14:textId="57B3E3C1" w:rsidR="00D4372B" w:rsidRPr="00C25B40" w:rsidRDefault="00D6575F" w:rsidP="00FE1798">
      <w:pPr>
        <w:numPr>
          <w:ilvl w:val="0"/>
          <w:numId w:val="2"/>
        </w:numPr>
        <w:ind w:left="1800"/>
        <w:contextualSpacing/>
        <w:rPr>
          <w:rFonts w:ascii="Arial" w:eastAsia="Calibri" w:hAnsi="Arial" w:cs="Arial"/>
        </w:rPr>
      </w:pPr>
      <w:r>
        <w:rPr>
          <w:rFonts w:ascii="Arial" w:eastAsia="Calibri" w:hAnsi="Arial" w:cs="Arial"/>
        </w:rPr>
        <w:t>l</w:t>
      </w:r>
      <w:r w:rsidR="00D4372B" w:rsidRPr="00C25B40">
        <w:rPr>
          <w:rFonts w:ascii="Arial" w:eastAsia="Calibri" w:hAnsi="Arial" w:cs="Arial"/>
        </w:rPr>
        <w:t xml:space="preserve">inking decisions regarding the allocation of available resources to the priorities enumerated in the </w:t>
      </w:r>
      <w:r w:rsidR="00012173">
        <w:rPr>
          <w:rFonts w:ascii="Arial" w:eastAsia="Calibri" w:hAnsi="Arial" w:cs="Arial"/>
        </w:rPr>
        <w:t>u</w:t>
      </w:r>
      <w:r w:rsidR="00D4372B" w:rsidRPr="00C25B40">
        <w:rPr>
          <w:rFonts w:ascii="Arial" w:eastAsia="Calibri" w:hAnsi="Arial" w:cs="Arial"/>
        </w:rPr>
        <w:t xml:space="preserve">niversity </w:t>
      </w:r>
      <w:r w:rsidR="00012173">
        <w:rPr>
          <w:rFonts w:ascii="Arial" w:eastAsia="Calibri" w:hAnsi="Arial" w:cs="Arial"/>
        </w:rPr>
        <w:t>s</w:t>
      </w:r>
      <w:r w:rsidR="00D4372B" w:rsidRPr="00C25B40">
        <w:rPr>
          <w:rFonts w:ascii="Arial" w:eastAsia="Calibri" w:hAnsi="Arial" w:cs="Arial"/>
        </w:rPr>
        <w:t xml:space="preserve">trategic </w:t>
      </w:r>
      <w:r w:rsidR="00012173">
        <w:rPr>
          <w:rFonts w:ascii="Arial" w:eastAsia="Calibri" w:hAnsi="Arial" w:cs="Arial"/>
        </w:rPr>
        <w:t>p</w:t>
      </w:r>
      <w:r w:rsidR="00D4372B" w:rsidRPr="00C25B40">
        <w:rPr>
          <w:rFonts w:ascii="Arial" w:eastAsia="Calibri" w:hAnsi="Arial" w:cs="Arial"/>
        </w:rPr>
        <w:t>lan</w:t>
      </w:r>
      <w:r>
        <w:rPr>
          <w:rFonts w:ascii="Arial" w:eastAsia="Calibri" w:hAnsi="Arial" w:cs="Arial"/>
        </w:rPr>
        <w:t>; and</w:t>
      </w:r>
      <w:r w:rsidR="00D4372B" w:rsidRPr="00C25B40">
        <w:rPr>
          <w:rFonts w:ascii="Arial" w:eastAsia="Calibri" w:hAnsi="Arial" w:cs="Arial"/>
        </w:rPr>
        <w:t xml:space="preserve">  </w:t>
      </w:r>
    </w:p>
    <w:p w14:paraId="3B463D00" w14:textId="77777777" w:rsidR="00D4372B" w:rsidRPr="00C25B40" w:rsidRDefault="00D4372B" w:rsidP="00FE1798">
      <w:pPr>
        <w:ind w:left="1800"/>
        <w:contextualSpacing/>
        <w:rPr>
          <w:rFonts w:ascii="Arial" w:eastAsia="Calibri" w:hAnsi="Arial" w:cs="Arial"/>
        </w:rPr>
      </w:pPr>
    </w:p>
    <w:p w14:paraId="109EF3C8" w14:textId="120C1F5D" w:rsidR="00D4372B" w:rsidRPr="00C25B40" w:rsidRDefault="00D4372B" w:rsidP="00FE1798">
      <w:pPr>
        <w:pStyle w:val="ListParagraph"/>
        <w:widowControl w:val="0"/>
        <w:numPr>
          <w:ilvl w:val="0"/>
          <w:numId w:val="2"/>
        </w:numPr>
        <w:spacing w:after="0" w:line="240" w:lineRule="auto"/>
        <w:ind w:left="1800"/>
        <w:rPr>
          <w:rFonts w:ascii="Arial" w:hAnsi="Arial" w:cs="Arial"/>
          <w:sz w:val="24"/>
          <w:szCs w:val="24"/>
        </w:rPr>
      </w:pPr>
      <w:r w:rsidRPr="00C25B40">
        <w:rPr>
          <w:rFonts w:ascii="Arial" w:hAnsi="Arial" w:cs="Arial"/>
          <w:sz w:val="24"/>
          <w:szCs w:val="24"/>
        </w:rPr>
        <w:t>fees</w:t>
      </w:r>
      <w:r w:rsidR="00830449">
        <w:rPr>
          <w:rFonts w:ascii="Arial" w:hAnsi="Arial" w:cs="Arial"/>
          <w:sz w:val="24"/>
          <w:szCs w:val="24"/>
        </w:rPr>
        <w:t xml:space="preserve">, </w:t>
      </w:r>
      <w:r w:rsidRPr="00C25B40">
        <w:rPr>
          <w:rFonts w:ascii="Arial" w:hAnsi="Arial" w:cs="Arial"/>
          <w:sz w:val="24"/>
          <w:szCs w:val="24"/>
        </w:rPr>
        <w:t xml:space="preserve">enumerated in </w:t>
      </w:r>
      <w:r w:rsidR="00386290">
        <w:rPr>
          <w:rFonts w:ascii="Arial" w:hAnsi="Arial" w:cs="Arial"/>
          <w:sz w:val="24"/>
          <w:szCs w:val="24"/>
        </w:rPr>
        <w:t>t</w:t>
      </w:r>
      <w:r w:rsidR="00E463D3">
        <w:rPr>
          <w:rFonts w:ascii="Arial" w:hAnsi="Arial" w:cs="Arial"/>
          <w:sz w:val="24"/>
          <w:szCs w:val="24"/>
        </w:rPr>
        <w:t xml:space="preserve">he </w:t>
      </w:r>
      <w:hyperlink r:id="rId11" w:history="1">
        <w:r w:rsidR="002C7DAD" w:rsidRPr="007712F2">
          <w:rPr>
            <w:rStyle w:val="Hyperlink"/>
            <w:rFonts w:ascii="Arial" w:hAnsi="Arial" w:cs="Arial"/>
            <w:sz w:val="24"/>
            <w:szCs w:val="24"/>
          </w:rPr>
          <w:t xml:space="preserve">TSUS </w:t>
        </w:r>
        <w:r w:rsidR="00E463D3" w:rsidRPr="007712F2">
          <w:rPr>
            <w:rStyle w:val="Hyperlink"/>
            <w:rFonts w:ascii="Arial" w:hAnsi="Arial" w:cs="Arial"/>
            <w:sz w:val="24"/>
            <w:szCs w:val="24"/>
          </w:rPr>
          <w:t>Rules and Regulations</w:t>
        </w:r>
        <w:r w:rsidRPr="007712F2">
          <w:rPr>
            <w:rStyle w:val="Hyperlink"/>
            <w:rFonts w:ascii="Arial" w:hAnsi="Arial" w:cs="Arial"/>
            <w:sz w:val="24"/>
            <w:szCs w:val="24"/>
          </w:rPr>
          <w:t xml:space="preserve">, Chapter III, </w:t>
        </w:r>
        <w:r w:rsidR="00E463D3" w:rsidRPr="007712F2">
          <w:rPr>
            <w:rStyle w:val="Hyperlink"/>
            <w:rFonts w:ascii="Arial" w:hAnsi="Arial" w:cs="Arial"/>
            <w:sz w:val="24"/>
            <w:szCs w:val="24"/>
          </w:rPr>
          <w:t>S</w:t>
        </w:r>
        <w:r w:rsidRPr="007712F2">
          <w:rPr>
            <w:rStyle w:val="Hyperlink"/>
            <w:rFonts w:ascii="Arial" w:hAnsi="Arial" w:cs="Arial"/>
            <w:sz w:val="24"/>
            <w:szCs w:val="24"/>
          </w:rPr>
          <w:t>ection 1.4</w:t>
        </w:r>
      </w:hyperlink>
      <w:r w:rsidR="00E463D3" w:rsidRPr="007712F2">
        <w:rPr>
          <w:rFonts w:ascii="Arial" w:hAnsi="Arial" w:cs="Arial"/>
          <w:sz w:val="24"/>
          <w:szCs w:val="24"/>
        </w:rPr>
        <w:t>,</w:t>
      </w:r>
      <w:r w:rsidRPr="007712F2">
        <w:rPr>
          <w:rFonts w:ascii="Arial" w:hAnsi="Arial" w:cs="Arial"/>
          <w:sz w:val="24"/>
          <w:szCs w:val="24"/>
        </w:rPr>
        <w:t xml:space="preserve"> as requiring Board of Regents</w:t>
      </w:r>
      <w:r w:rsidRPr="00C25B40">
        <w:rPr>
          <w:rFonts w:ascii="Arial" w:hAnsi="Arial" w:cs="Arial"/>
          <w:sz w:val="24"/>
          <w:szCs w:val="24"/>
        </w:rPr>
        <w:t xml:space="preserve"> approval.</w:t>
      </w:r>
      <w:r w:rsidR="00FD4B7A">
        <w:rPr>
          <w:rFonts w:ascii="Arial" w:hAnsi="Arial" w:cs="Arial"/>
          <w:sz w:val="24"/>
          <w:szCs w:val="24"/>
        </w:rPr>
        <w:t xml:space="preserve"> </w:t>
      </w:r>
      <w:proofErr w:type="gramStart"/>
      <w:r w:rsidR="00FD4B7A">
        <w:rPr>
          <w:rFonts w:ascii="Arial" w:hAnsi="Arial" w:cs="Arial"/>
          <w:sz w:val="24"/>
          <w:szCs w:val="24"/>
        </w:rPr>
        <w:t>For the purpose of</w:t>
      </w:r>
      <w:proofErr w:type="gramEnd"/>
      <w:r w:rsidR="00FD4B7A">
        <w:rPr>
          <w:rFonts w:ascii="Arial" w:hAnsi="Arial" w:cs="Arial"/>
          <w:sz w:val="24"/>
          <w:szCs w:val="24"/>
        </w:rPr>
        <w:t xml:space="preserve"> </w:t>
      </w:r>
      <w:r w:rsidR="003716DF">
        <w:rPr>
          <w:rFonts w:ascii="Arial" w:hAnsi="Arial" w:cs="Arial"/>
          <w:sz w:val="24"/>
          <w:szCs w:val="24"/>
        </w:rPr>
        <w:t>this policy, tuition refers to d</w:t>
      </w:r>
      <w:r w:rsidR="00FD4B7A">
        <w:rPr>
          <w:rFonts w:ascii="Arial" w:hAnsi="Arial" w:cs="Arial"/>
          <w:sz w:val="24"/>
          <w:szCs w:val="24"/>
        </w:rPr>
        <w:t xml:space="preserve">esignated </w:t>
      </w:r>
      <w:r w:rsidR="003716DF">
        <w:rPr>
          <w:rFonts w:ascii="Arial" w:hAnsi="Arial" w:cs="Arial"/>
          <w:sz w:val="24"/>
          <w:szCs w:val="24"/>
        </w:rPr>
        <w:t>t</w:t>
      </w:r>
      <w:r w:rsidR="00FD4B7A">
        <w:rPr>
          <w:rFonts w:ascii="Arial" w:hAnsi="Arial" w:cs="Arial"/>
          <w:sz w:val="24"/>
          <w:szCs w:val="24"/>
        </w:rPr>
        <w:t xml:space="preserve">uition, which is set by the </w:t>
      </w:r>
      <w:r w:rsidR="002C7DAD">
        <w:rPr>
          <w:rFonts w:ascii="Arial" w:hAnsi="Arial" w:cs="Arial"/>
          <w:sz w:val="24"/>
          <w:szCs w:val="24"/>
        </w:rPr>
        <w:t xml:space="preserve">TSUS </w:t>
      </w:r>
      <w:r w:rsidR="00FD4B7A">
        <w:rPr>
          <w:rFonts w:ascii="Arial" w:hAnsi="Arial" w:cs="Arial"/>
          <w:sz w:val="24"/>
          <w:szCs w:val="24"/>
        </w:rPr>
        <w:t>Board of Regents.</w:t>
      </w:r>
    </w:p>
    <w:p w14:paraId="3CFAFDC6" w14:textId="77777777" w:rsidR="00D4372B" w:rsidRPr="00C25B40" w:rsidRDefault="00D4372B" w:rsidP="00FE1798">
      <w:pPr>
        <w:ind w:left="1440"/>
        <w:rPr>
          <w:rFonts w:ascii="Arial" w:eastAsia="Calibri" w:hAnsi="Arial" w:cs="Arial"/>
        </w:rPr>
      </w:pPr>
    </w:p>
    <w:p w14:paraId="03E65EAA" w14:textId="1F928E95" w:rsidR="00D4372B" w:rsidRPr="00C25B40" w:rsidRDefault="00D4372B" w:rsidP="00FE1798">
      <w:pPr>
        <w:numPr>
          <w:ilvl w:val="0"/>
          <w:numId w:val="1"/>
        </w:numPr>
        <w:ind w:hanging="720"/>
        <w:contextualSpacing/>
        <w:rPr>
          <w:rFonts w:ascii="Arial" w:eastAsia="Calibri" w:hAnsi="Arial" w:cs="Arial"/>
          <w:b/>
        </w:rPr>
      </w:pPr>
      <w:r w:rsidRPr="00C25B40">
        <w:rPr>
          <w:rFonts w:ascii="Arial" w:eastAsia="Calibri" w:hAnsi="Arial" w:cs="Arial"/>
          <w:b/>
        </w:rPr>
        <w:t>PROCEDURES FOR SUBMITTING TUITION AND FEE PROPOSED INCREASES TO THE</w:t>
      </w:r>
      <w:r w:rsidR="00386290">
        <w:rPr>
          <w:rFonts w:ascii="Arial" w:eastAsia="Calibri" w:hAnsi="Arial" w:cs="Arial"/>
          <w:b/>
        </w:rPr>
        <w:t xml:space="preserve"> TSUS</w:t>
      </w:r>
      <w:r w:rsidRPr="00C25B40">
        <w:rPr>
          <w:rFonts w:ascii="Arial" w:eastAsia="Calibri" w:hAnsi="Arial" w:cs="Arial"/>
          <w:b/>
        </w:rPr>
        <w:t xml:space="preserve"> BOARD OF REGENTS</w:t>
      </w:r>
    </w:p>
    <w:p w14:paraId="37CA490B" w14:textId="77777777" w:rsidR="00D4372B" w:rsidRPr="00100F16" w:rsidRDefault="00D4372B" w:rsidP="00FE1798">
      <w:pPr>
        <w:ind w:left="720"/>
        <w:contextualSpacing/>
        <w:rPr>
          <w:rFonts w:ascii="Arial" w:eastAsia="Calibri" w:hAnsi="Arial" w:cs="Arial"/>
        </w:rPr>
      </w:pPr>
    </w:p>
    <w:p w14:paraId="6A4A1283" w14:textId="487E7A46" w:rsidR="006536EF" w:rsidRPr="00100F16" w:rsidRDefault="00D4372B" w:rsidP="00FE1798">
      <w:pPr>
        <w:pStyle w:val="ListParagraph"/>
        <w:numPr>
          <w:ilvl w:val="1"/>
          <w:numId w:val="1"/>
        </w:numPr>
        <w:spacing w:after="0" w:line="240" w:lineRule="auto"/>
        <w:ind w:left="1440" w:hanging="720"/>
        <w:rPr>
          <w:rFonts w:ascii="Arial" w:hAnsi="Arial" w:cs="Arial"/>
          <w:sz w:val="24"/>
          <w:szCs w:val="24"/>
        </w:rPr>
      </w:pPr>
      <w:r w:rsidRPr="00100F16">
        <w:rPr>
          <w:rFonts w:ascii="Arial" w:hAnsi="Arial" w:cs="Arial"/>
          <w:sz w:val="24"/>
          <w:szCs w:val="24"/>
        </w:rPr>
        <w:t xml:space="preserve">Each October, the </w:t>
      </w:r>
      <w:r w:rsidR="000F014E" w:rsidRPr="00100F16">
        <w:rPr>
          <w:rFonts w:ascii="Arial" w:hAnsi="Arial" w:cs="Arial"/>
          <w:sz w:val="24"/>
          <w:szCs w:val="24"/>
        </w:rPr>
        <w:t>ass</w:t>
      </w:r>
      <w:r w:rsidR="000F014E">
        <w:rPr>
          <w:rFonts w:ascii="Arial" w:hAnsi="Arial" w:cs="Arial"/>
          <w:sz w:val="24"/>
          <w:szCs w:val="24"/>
        </w:rPr>
        <w:t>ociate</w:t>
      </w:r>
      <w:r w:rsidR="000F014E" w:rsidRPr="00100F16">
        <w:rPr>
          <w:rFonts w:ascii="Arial" w:hAnsi="Arial" w:cs="Arial"/>
          <w:sz w:val="24"/>
          <w:szCs w:val="24"/>
        </w:rPr>
        <w:t xml:space="preserve"> </w:t>
      </w:r>
      <w:r w:rsidR="003716DF" w:rsidRPr="00100F16">
        <w:rPr>
          <w:rFonts w:ascii="Arial" w:hAnsi="Arial" w:cs="Arial"/>
          <w:sz w:val="24"/>
          <w:szCs w:val="24"/>
        </w:rPr>
        <w:t>v</w:t>
      </w:r>
      <w:r w:rsidRPr="00100F16">
        <w:rPr>
          <w:rFonts w:ascii="Arial" w:hAnsi="Arial" w:cs="Arial"/>
          <w:sz w:val="24"/>
          <w:szCs w:val="24"/>
        </w:rPr>
        <w:t xml:space="preserve">ice </w:t>
      </w:r>
      <w:r w:rsidR="003716DF" w:rsidRPr="00100F16">
        <w:rPr>
          <w:rFonts w:ascii="Arial" w:hAnsi="Arial" w:cs="Arial"/>
          <w:sz w:val="24"/>
          <w:szCs w:val="24"/>
        </w:rPr>
        <w:t>p</w:t>
      </w:r>
      <w:r w:rsidRPr="00100F16">
        <w:rPr>
          <w:rFonts w:ascii="Arial" w:hAnsi="Arial" w:cs="Arial"/>
          <w:sz w:val="24"/>
          <w:szCs w:val="24"/>
        </w:rPr>
        <w:t>resident for Budget</w:t>
      </w:r>
      <w:r w:rsidR="000F014E">
        <w:rPr>
          <w:rFonts w:ascii="Arial" w:hAnsi="Arial" w:cs="Arial"/>
          <w:sz w:val="24"/>
          <w:szCs w:val="24"/>
        </w:rPr>
        <w:t xml:space="preserve"> and Planning (AVPBP)</w:t>
      </w:r>
      <w:r w:rsidR="002C7DAD" w:rsidRPr="00100F16">
        <w:rPr>
          <w:rFonts w:ascii="Arial" w:hAnsi="Arial" w:cs="Arial"/>
          <w:sz w:val="24"/>
          <w:szCs w:val="24"/>
        </w:rPr>
        <w:t xml:space="preserve"> </w:t>
      </w:r>
      <w:r w:rsidRPr="00100F16">
        <w:rPr>
          <w:rFonts w:ascii="Arial" w:hAnsi="Arial" w:cs="Arial"/>
          <w:sz w:val="24"/>
          <w:szCs w:val="24"/>
        </w:rPr>
        <w:t>prepares an estimate of funds available for new allocation in the subsequent budget year. Current tuition and fee rates, current enrollments</w:t>
      </w:r>
      <w:r w:rsidR="006536EF" w:rsidRPr="00100F16">
        <w:rPr>
          <w:rFonts w:ascii="Arial" w:hAnsi="Arial" w:cs="Arial"/>
          <w:sz w:val="24"/>
          <w:szCs w:val="24"/>
        </w:rPr>
        <w:t>,</w:t>
      </w:r>
      <w:r w:rsidRPr="00100F16">
        <w:rPr>
          <w:rFonts w:ascii="Arial" w:hAnsi="Arial" w:cs="Arial"/>
          <w:sz w:val="24"/>
          <w:szCs w:val="24"/>
        </w:rPr>
        <w:t xml:space="preserve"> and current legislative appropriations are used in this estimating process. After review and approval by the </w:t>
      </w:r>
      <w:r w:rsidR="003716DF" w:rsidRPr="00100F16">
        <w:rPr>
          <w:rFonts w:ascii="Arial" w:hAnsi="Arial" w:cs="Arial"/>
          <w:sz w:val="24"/>
          <w:szCs w:val="24"/>
        </w:rPr>
        <w:t>v</w:t>
      </w:r>
      <w:r w:rsidRPr="00100F16">
        <w:rPr>
          <w:rFonts w:ascii="Arial" w:hAnsi="Arial" w:cs="Arial"/>
          <w:sz w:val="24"/>
          <w:szCs w:val="24"/>
        </w:rPr>
        <w:t xml:space="preserve">ice </w:t>
      </w:r>
      <w:r w:rsidR="003716DF" w:rsidRPr="00100F16">
        <w:rPr>
          <w:rFonts w:ascii="Arial" w:hAnsi="Arial" w:cs="Arial"/>
          <w:sz w:val="24"/>
          <w:szCs w:val="24"/>
        </w:rPr>
        <w:t>p</w:t>
      </w:r>
      <w:r w:rsidRPr="00100F16">
        <w:rPr>
          <w:rFonts w:ascii="Arial" w:hAnsi="Arial" w:cs="Arial"/>
          <w:sz w:val="24"/>
          <w:szCs w:val="24"/>
        </w:rPr>
        <w:t>resident for Finance and Support Services (VPFSS), the VPFSS presents the estimate to the President’s Cabinet.</w:t>
      </w:r>
    </w:p>
    <w:p w14:paraId="28112033" w14:textId="44A2E033" w:rsidR="00D4372B" w:rsidRPr="006536EF" w:rsidRDefault="00100F16" w:rsidP="00AB5E31">
      <w:pPr>
        <w:tabs>
          <w:tab w:val="left" w:pos="1800"/>
        </w:tabs>
        <w:ind w:left="1440" w:hanging="720"/>
        <w:contextualSpacing/>
        <w:rPr>
          <w:rFonts w:ascii="Arial" w:eastAsia="Calibri" w:hAnsi="Arial" w:cs="Arial"/>
        </w:rPr>
      </w:pPr>
      <w:r>
        <w:rPr>
          <w:rFonts w:ascii="Arial" w:eastAsia="Calibri" w:hAnsi="Arial" w:cs="Arial"/>
        </w:rPr>
        <w:lastRenderedPageBreak/>
        <w:t>02.02</w:t>
      </w:r>
      <w:r w:rsidR="00AB5E31">
        <w:rPr>
          <w:rFonts w:ascii="Arial" w:eastAsia="Calibri" w:hAnsi="Arial" w:cs="Arial"/>
        </w:rPr>
        <w:tab/>
      </w:r>
      <w:r w:rsidR="00D4372B" w:rsidRPr="006536EF">
        <w:rPr>
          <w:rFonts w:ascii="Arial" w:eastAsia="Calibri" w:hAnsi="Arial" w:cs="Arial"/>
        </w:rPr>
        <w:t xml:space="preserve">The President’s Cabinet reviews this estimate in conjunction with strategies proposed to be implemented in the subsequent fiscal year per the </w:t>
      </w:r>
      <w:r w:rsidR="00012173" w:rsidRPr="006536EF">
        <w:rPr>
          <w:rFonts w:ascii="Arial" w:eastAsia="Calibri" w:hAnsi="Arial" w:cs="Arial"/>
        </w:rPr>
        <w:t>u</w:t>
      </w:r>
      <w:r w:rsidR="00D4372B" w:rsidRPr="006536EF">
        <w:rPr>
          <w:rFonts w:ascii="Arial" w:eastAsia="Calibri" w:hAnsi="Arial" w:cs="Arial"/>
        </w:rPr>
        <w:t xml:space="preserve">niversity </w:t>
      </w:r>
      <w:r w:rsidR="00012173" w:rsidRPr="006536EF">
        <w:rPr>
          <w:rFonts w:ascii="Arial" w:eastAsia="Calibri" w:hAnsi="Arial" w:cs="Arial"/>
        </w:rPr>
        <w:t>s</w:t>
      </w:r>
      <w:r w:rsidR="00D4372B" w:rsidRPr="006536EF">
        <w:rPr>
          <w:rFonts w:ascii="Arial" w:eastAsia="Calibri" w:hAnsi="Arial" w:cs="Arial"/>
        </w:rPr>
        <w:t xml:space="preserve">trategic </w:t>
      </w:r>
      <w:r w:rsidR="00012173" w:rsidRPr="006536EF">
        <w:rPr>
          <w:rFonts w:ascii="Arial" w:eastAsia="Calibri" w:hAnsi="Arial" w:cs="Arial"/>
        </w:rPr>
        <w:t>p</w:t>
      </w:r>
      <w:r w:rsidR="00D4372B" w:rsidRPr="006536EF">
        <w:rPr>
          <w:rFonts w:ascii="Arial" w:eastAsia="Calibri" w:hAnsi="Arial" w:cs="Arial"/>
        </w:rPr>
        <w:t xml:space="preserve">lan. If a shortfall in available resources exists and the reallocation of existing resources will not provide sufficient revenue, proposed increases in </w:t>
      </w:r>
      <w:r w:rsidR="003716DF" w:rsidRPr="006536EF">
        <w:rPr>
          <w:rFonts w:ascii="Arial" w:eastAsia="Calibri" w:hAnsi="Arial" w:cs="Arial"/>
        </w:rPr>
        <w:t>d</w:t>
      </w:r>
      <w:r w:rsidR="00D4372B" w:rsidRPr="006536EF">
        <w:rPr>
          <w:rFonts w:ascii="Arial" w:eastAsia="Calibri" w:hAnsi="Arial" w:cs="Arial"/>
        </w:rPr>
        <w:t xml:space="preserve">esignated </w:t>
      </w:r>
      <w:r w:rsidR="003716DF" w:rsidRPr="006536EF">
        <w:rPr>
          <w:rFonts w:ascii="Arial" w:eastAsia="Calibri" w:hAnsi="Arial" w:cs="Arial"/>
        </w:rPr>
        <w:t>t</w:t>
      </w:r>
      <w:r w:rsidR="00D4372B" w:rsidRPr="006536EF">
        <w:rPr>
          <w:rFonts w:ascii="Arial" w:eastAsia="Calibri" w:hAnsi="Arial" w:cs="Arial"/>
        </w:rPr>
        <w:t xml:space="preserve">uition and fees </w:t>
      </w:r>
      <w:r w:rsidR="0024045E" w:rsidRPr="006536EF">
        <w:rPr>
          <w:rFonts w:ascii="Arial" w:eastAsia="Calibri" w:hAnsi="Arial" w:cs="Arial"/>
        </w:rPr>
        <w:t xml:space="preserve">for the next two fiscal years </w:t>
      </w:r>
      <w:r w:rsidR="00D4372B" w:rsidRPr="006536EF">
        <w:rPr>
          <w:rFonts w:ascii="Arial" w:eastAsia="Calibri" w:hAnsi="Arial" w:cs="Arial"/>
        </w:rPr>
        <w:t xml:space="preserve">are developed for submission to the </w:t>
      </w:r>
      <w:r w:rsidR="00386290" w:rsidRPr="006536EF">
        <w:rPr>
          <w:rFonts w:ascii="Arial" w:eastAsia="Calibri" w:hAnsi="Arial" w:cs="Arial"/>
        </w:rPr>
        <w:t xml:space="preserve">TSUS </w:t>
      </w:r>
      <w:r w:rsidR="00D4372B" w:rsidRPr="006536EF">
        <w:rPr>
          <w:rFonts w:ascii="Arial" w:eastAsia="Calibri" w:hAnsi="Arial" w:cs="Arial"/>
        </w:rPr>
        <w:t>Board of Regents at their November meeting</w:t>
      </w:r>
      <w:r w:rsidR="007660DE" w:rsidRPr="006536EF">
        <w:rPr>
          <w:rFonts w:ascii="Arial" w:eastAsia="Calibri" w:hAnsi="Arial" w:cs="Arial"/>
        </w:rPr>
        <w:t xml:space="preserve"> in odd numbered years</w:t>
      </w:r>
      <w:r w:rsidR="00D4372B" w:rsidRPr="006536EF">
        <w:rPr>
          <w:rFonts w:ascii="Arial" w:eastAsia="Calibri" w:hAnsi="Arial" w:cs="Arial"/>
        </w:rPr>
        <w:t>.</w:t>
      </w:r>
    </w:p>
    <w:p w14:paraId="340CFC80" w14:textId="77777777" w:rsidR="00D4372B" w:rsidRPr="00C25B40" w:rsidRDefault="00D4372B" w:rsidP="00FE1798">
      <w:pPr>
        <w:ind w:left="1440"/>
        <w:contextualSpacing/>
        <w:rPr>
          <w:rFonts w:ascii="Arial" w:eastAsia="Calibri" w:hAnsi="Arial" w:cs="Arial"/>
        </w:rPr>
      </w:pPr>
    </w:p>
    <w:p w14:paraId="713F8846" w14:textId="3BB0442B" w:rsidR="00D4372B" w:rsidRPr="00C25B40" w:rsidRDefault="007712F2" w:rsidP="00FE1798">
      <w:pPr>
        <w:ind w:left="1440" w:hanging="720"/>
        <w:contextualSpacing/>
        <w:rPr>
          <w:rFonts w:ascii="Arial" w:eastAsia="Calibri" w:hAnsi="Arial" w:cs="Arial"/>
        </w:rPr>
      </w:pPr>
      <w:r>
        <w:rPr>
          <w:rFonts w:ascii="Arial" w:eastAsia="Calibri" w:hAnsi="Arial" w:cs="Arial"/>
        </w:rPr>
        <w:t>02.03</w:t>
      </w:r>
      <w:r>
        <w:rPr>
          <w:rFonts w:ascii="Arial" w:eastAsia="Calibri" w:hAnsi="Arial" w:cs="Arial"/>
        </w:rPr>
        <w:tab/>
      </w:r>
      <w:r w:rsidR="00D4372B" w:rsidRPr="00C25B40">
        <w:rPr>
          <w:rFonts w:ascii="Arial" w:eastAsia="Calibri" w:hAnsi="Arial" w:cs="Arial"/>
        </w:rPr>
        <w:t xml:space="preserve">When considering proposed </w:t>
      </w:r>
      <w:r w:rsidR="003716DF">
        <w:rPr>
          <w:rFonts w:ascii="Arial" w:eastAsia="Calibri" w:hAnsi="Arial" w:cs="Arial"/>
        </w:rPr>
        <w:t>d</w:t>
      </w:r>
      <w:r w:rsidR="00D4372B" w:rsidRPr="00C25B40">
        <w:rPr>
          <w:rFonts w:ascii="Arial" w:eastAsia="Calibri" w:hAnsi="Arial" w:cs="Arial"/>
        </w:rPr>
        <w:t xml:space="preserve">esignated </w:t>
      </w:r>
      <w:r w:rsidR="003716DF">
        <w:rPr>
          <w:rFonts w:ascii="Arial" w:eastAsia="Calibri" w:hAnsi="Arial" w:cs="Arial"/>
        </w:rPr>
        <w:t>t</w:t>
      </w:r>
      <w:r w:rsidR="00D4372B" w:rsidRPr="00C25B40">
        <w:rPr>
          <w:rFonts w:ascii="Arial" w:eastAsia="Calibri" w:hAnsi="Arial" w:cs="Arial"/>
        </w:rPr>
        <w:t>uition and fee increases, the President’s Cabinet may also consider the proposed impact of the increases on the need for additional student financial aid, a comparison of the total cost of attendance at Texas State versus in-state peer institutions</w:t>
      </w:r>
      <w:r w:rsidR="003716DF">
        <w:rPr>
          <w:rFonts w:ascii="Arial" w:eastAsia="Calibri" w:hAnsi="Arial" w:cs="Arial"/>
        </w:rPr>
        <w:t>,</w:t>
      </w:r>
      <w:r w:rsidR="00D4372B" w:rsidRPr="00C25B40">
        <w:rPr>
          <w:rFonts w:ascii="Arial" w:eastAsia="Calibri" w:hAnsi="Arial" w:cs="Arial"/>
        </w:rPr>
        <w:t xml:space="preserve"> and the impact of tuition and fee increases in the next </w:t>
      </w:r>
      <w:r w:rsidR="0024045E">
        <w:rPr>
          <w:rFonts w:ascii="Arial" w:eastAsia="Calibri" w:hAnsi="Arial" w:cs="Arial"/>
        </w:rPr>
        <w:t xml:space="preserve">two </w:t>
      </w:r>
      <w:r w:rsidR="00D4372B" w:rsidRPr="00C25B40">
        <w:rPr>
          <w:rFonts w:ascii="Arial" w:eastAsia="Calibri" w:hAnsi="Arial" w:cs="Arial"/>
        </w:rPr>
        <w:t>fiscal year</w:t>
      </w:r>
      <w:r w:rsidR="0024045E">
        <w:rPr>
          <w:rFonts w:ascii="Arial" w:eastAsia="Calibri" w:hAnsi="Arial" w:cs="Arial"/>
        </w:rPr>
        <w:t>s</w:t>
      </w:r>
      <w:r w:rsidR="00D4372B" w:rsidRPr="00C25B40">
        <w:rPr>
          <w:rFonts w:ascii="Arial" w:eastAsia="Calibri" w:hAnsi="Arial" w:cs="Arial"/>
        </w:rPr>
        <w:t xml:space="preserve"> on future potential increases in a </w:t>
      </w:r>
      <w:r w:rsidR="00012173">
        <w:rPr>
          <w:rFonts w:ascii="Arial" w:eastAsia="Calibri" w:hAnsi="Arial" w:cs="Arial"/>
        </w:rPr>
        <w:t>six</w:t>
      </w:r>
      <w:r w:rsidR="00D4372B" w:rsidRPr="00C25B40">
        <w:rPr>
          <w:rFonts w:ascii="Arial" w:eastAsia="Calibri" w:hAnsi="Arial" w:cs="Arial"/>
        </w:rPr>
        <w:t>-year planning horizon</w:t>
      </w:r>
      <w:r w:rsidR="00012173">
        <w:rPr>
          <w:rFonts w:ascii="Arial" w:eastAsia="Calibri" w:hAnsi="Arial" w:cs="Arial"/>
        </w:rPr>
        <w:t>, and other factors</w:t>
      </w:r>
      <w:r w:rsidR="00D4372B" w:rsidRPr="00C25B40">
        <w:rPr>
          <w:rFonts w:ascii="Arial" w:eastAsia="Calibri" w:hAnsi="Arial" w:cs="Arial"/>
        </w:rPr>
        <w:t>.</w:t>
      </w:r>
    </w:p>
    <w:p w14:paraId="2D5BD41A" w14:textId="77777777" w:rsidR="00D4372B" w:rsidRPr="00C25B40" w:rsidRDefault="00D4372B" w:rsidP="00FE1798">
      <w:pPr>
        <w:ind w:left="1440" w:hanging="720"/>
        <w:rPr>
          <w:rFonts w:ascii="Arial" w:eastAsia="Calibri" w:hAnsi="Arial" w:cs="Arial"/>
        </w:rPr>
      </w:pPr>
    </w:p>
    <w:p w14:paraId="36E4A7DD" w14:textId="2D1183C0" w:rsidR="00D4372B" w:rsidRPr="00C25B40" w:rsidRDefault="007712F2" w:rsidP="00FE1798">
      <w:pPr>
        <w:ind w:left="1440" w:hanging="720"/>
        <w:contextualSpacing/>
        <w:rPr>
          <w:rFonts w:ascii="Arial" w:eastAsia="Calibri" w:hAnsi="Arial" w:cs="Arial"/>
        </w:rPr>
      </w:pPr>
      <w:r>
        <w:rPr>
          <w:rFonts w:ascii="Arial" w:eastAsia="Calibri" w:hAnsi="Arial" w:cs="Arial"/>
        </w:rPr>
        <w:t>02.04</w:t>
      </w:r>
      <w:r>
        <w:rPr>
          <w:rFonts w:ascii="Arial" w:eastAsia="Calibri" w:hAnsi="Arial" w:cs="Arial"/>
        </w:rPr>
        <w:tab/>
      </w:r>
      <w:r w:rsidR="00D4372B" w:rsidRPr="00C25B40">
        <w:rPr>
          <w:rFonts w:ascii="Arial" w:eastAsia="Calibri" w:hAnsi="Arial" w:cs="Arial"/>
        </w:rPr>
        <w:t xml:space="preserve">Prior to submission of a proposed increase in </w:t>
      </w:r>
      <w:r w:rsidR="003716DF">
        <w:rPr>
          <w:rFonts w:ascii="Arial" w:eastAsia="Calibri" w:hAnsi="Arial" w:cs="Arial"/>
        </w:rPr>
        <w:t>d</w:t>
      </w:r>
      <w:r w:rsidR="00D4372B" w:rsidRPr="00C25B40">
        <w:rPr>
          <w:rFonts w:ascii="Arial" w:eastAsia="Calibri" w:hAnsi="Arial" w:cs="Arial"/>
        </w:rPr>
        <w:t xml:space="preserve">esignated </w:t>
      </w:r>
      <w:r w:rsidR="003716DF">
        <w:rPr>
          <w:rFonts w:ascii="Arial" w:eastAsia="Calibri" w:hAnsi="Arial" w:cs="Arial"/>
        </w:rPr>
        <w:t>t</w:t>
      </w:r>
      <w:r w:rsidR="00D4372B" w:rsidRPr="00C25B40">
        <w:rPr>
          <w:rFonts w:ascii="Arial" w:eastAsia="Calibri" w:hAnsi="Arial" w:cs="Arial"/>
        </w:rPr>
        <w:t xml:space="preserve">uition to the </w:t>
      </w:r>
      <w:r w:rsidR="002C7DAD">
        <w:rPr>
          <w:rFonts w:ascii="Arial" w:eastAsia="Calibri" w:hAnsi="Arial" w:cs="Arial"/>
        </w:rPr>
        <w:t xml:space="preserve">TSUS </w:t>
      </w:r>
      <w:r w:rsidR="00D4372B" w:rsidRPr="00C25B40">
        <w:rPr>
          <w:rFonts w:ascii="Arial" w:eastAsia="Calibri" w:hAnsi="Arial" w:cs="Arial"/>
        </w:rPr>
        <w:t>Board of Regents, an open hearing with students m</w:t>
      </w:r>
      <w:r w:rsidR="00E73ADE">
        <w:rPr>
          <w:rFonts w:ascii="Arial" w:eastAsia="Calibri" w:hAnsi="Arial" w:cs="Arial"/>
        </w:rPr>
        <w:t>ust be held in accordance with s</w:t>
      </w:r>
      <w:r w:rsidR="00D4372B" w:rsidRPr="00C25B40">
        <w:rPr>
          <w:rFonts w:ascii="Arial" w:eastAsia="Calibri" w:hAnsi="Arial" w:cs="Arial"/>
        </w:rPr>
        <w:t>tate statutes.</w:t>
      </w:r>
    </w:p>
    <w:p w14:paraId="7D088885" w14:textId="77777777" w:rsidR="00D4372B" w:rsidRPr="00C25B40" w:rsidRDefault="00D4372B" w:rsidP="00FE1798">
      <w:pPr>
        <w:rPr>
          <w:rFonts w:ascii="Arial" w:eastAsia="Calibri" w:hAnsi="Arial" w:cs="Arial"/>
        </w:rPr>
      </w:pPr>
    </w:p>
    <w:p w14:paraId="4B6A6235" w14:textId="77777777" w:rsidR="00D4372B" w:rsidRPr="00C25B40" w:rsidRDefault="00D4372B" w:rsidP="00FE1798">
      <w:pPr>
        <w:numPr>
          <w:ilvl w:val="0"/>
          <w:numId w:val="1"/>
        </w:numPr>
        <w:ind w:hanging="720"/>
        <w:contextualSpacing/>
        <w:rPr>
          <w:rFonts w:ascii="Arial" w:eastAsia="Calibri" w:hAnsi="Arial" w:cs="Arial"/>
          <w:b/>
        </w:rPr>
      </w:pPr>
      <w:r w:rsidRPr="00C25B40">
        <w:rPr>
          <w:rFonts w:ascii="Arial" w:eastAsia="Calibri" w:hAnsi="Arial" w:cs="Arial"/>
          <w:b/>
        </w:rPr>
        <w:t>PROCEDURES FOR APPROVING NEW FUNDING ALLOCATIONS</w:t>
      </w:r>
    </w:p>
    <w:p w14:paraId="4B4669E3" w14:textId="77777777" w:rsidR="00D4372B" w:rsidRPr="00C25B40" w:rsidRDefault="00D4372B" w:rsidP="00FE1798">
      <w:pPr>
        <w:ind w:left="720"/>
        <w:contextualSpacing/>
        <w:rPr>
          <w:rFonts w:ascii="Arial" w:eastAsia="Calibri" w:hAnsi="Arial" w:cs="Arial"/>
        </w:rPr>
      </w:pPr>
    </w:p>
    <w:p w14:paraId="6759131D" w14:textId="743400F5" w:rsidR="00D4372B" w:rsidRPr="00C25B40" w:rsidRDefault="00D4372B" w:rsidP="00FE1798">
      <w:pPr>
        <w:numPr>
          <w:ilvl w:val="1"/>
          <w:numId w:val="1"/>
        </w:numPr>
        <w:ind w:left="1440" w:hanging="720"/>
        <w:contextualSpacing/>
        <w:rPr>
          <w:rFonts w:ascii="Arial" w:eastAsia="Calibri" w:hAnsi="Arial" w:cs="Arial"/>
        </w:rPr>
      </w:pPr>
      <w:r w:rsidRPr="00C25B40">
        <w:rPr>
          <w:rFonts w:ascii="Arial" w:eastAsia="Calibri" w:hAnsi="Arial" w:cs="Arial"/>
        </w:rPr>
        <w:t xml:space="preserve">In </w:t>
      </w:r>
      <w:r w:rsidR="00257C79">
        <w:rPr>
          <w:rFonts w:ascii="Arial" w:eastAsia="Calibri" w:hAnsi="Arial" w:cs="Arial"/>
        </w:rPr>
        <w:t>February and March</w:t>
      </w:r>
      <w:r w:rsidRPr="00C25B40">
        <w:rPr>
          <w:rFonts w:ascii="Arial" w:eastAsia="Calibri" w:hAnsi="Arial" w:cs="Arial"/>
        </w:rPr>
        <w:t xml:space="preserve"> of each fiscal year, each vice president will review the </w:t>
      </w:r>
      <w:r w:rsidR="00012173">
        <w:rPr>
          <w:rFonts w:ascii="Arial" w:eastAsia="Calibri" w:hAnsi="Arial" w:cs="Arial"/>
        </w:rPr>
        <w:t>u</w:t>
      </w:r>
      <w:r w:rsidRPr="00C25B40">
        <w:rPr>
          <w:rFonts w:ascii="Arial" w:eastAsia="Calibri" w:hAnsi="Arial" w:cs="Arial"/>
        </w:rPr>
        <w:t xml:space="preserve">niversity </w:t>
      </w:r>
      <w:r w:rsidR="00012173">
        <w:rPr>
          <w:rFonts w:ascii="Arial" w:eastAsia="Calibri" w:hAnsi="Arial" w:cs="Arial"/>
        </w:rPr>
        <w:t>s</w:t>
      </w:r>
      <w:r w:rsidRPr="00C25B40">
        <w:rPr>
          <w:rFonts w:ascii="Arial" w:eastAsia="Calibri" w:hAnsi="Arial" w:cs="Arial"/>
        </w:rPr>
        <w:t xml:space="preserve">trategic </w:t>
      </w:r>
      <w:r w:rsidR="00012173">
        <w:rPr>
          <w:rFonts w:ascii="Arial" w:eastAsia="Calibri" w:hAnsi="Arial" w:cs="Arial"/>
        </w:rPr>
        <w:t>p</w:t>
      </w:r>
      <w:r w:rsidRPr="00C25B40">
        <w:rPr>
          <w:rFonts w:ascii="Arial" w:eastAsia="Calibri" w:hAnsi="Arial" w:cs="Arial"/>
        </w:rPr>
        <w:t xml:space="preserve">lan and the financial impact on their operations of strategies to be implemented in the subsequent fiscal year. Each vice president will prepare a prioritized list of strategic funding initiatives based on this review of the </w:t>
      </w:r>
      <w:r w:rsidR="00012173">
        <w:rPr>
          <w:rFonts w:ascii="Arial" w:eastAsia="Calibri" w:hAnsi="Arial" w:cs="Arial"/>
        </w:rPr>
        <w:t>u</w:t>
      </w:r>
      <w:r w:rsidRPr="00C25B40">
        <w:rPr>
          <w:rFonts w:ascii="Arial" w:eastAsia="Calibri" w:hAnsi="Arial" w:cs="Arial"/>
        </w:rPr>
        <w:t xml:space="preserve">niversity </w:t>
      </w:r>
      <w:r w:rsidR="00012173">
        <w:rPr>
          <w:rFonts w:ascii="Arial" w:eastAsia="Calibri" w:hAnsi="Arial" w:cs="Arial"/>
        </w:rPr>
        <w:t>s</w:t>
      </w:r>
      <w:r w:rsidRPr="00C25B40">
        <w:rPr>
          <w:rFonts w:ascii="Arial" w:eastAsia="Calibri" w:hAnsi="Arial" w:cs="Arial"/>
        </w:rPr>
        <w:t xml:space="preserve">trategic </w:t>
      </w:r>
      <w:r w:rsidR="00012173">
        <w:rPr>
          <w:rFonts w:ascii="Arial" w:eastAsia="Calibri" w:hAnsi="Arial" w:cs="Arial"/>
        </w:rPr>
        <w:t>p</w:t>
      </w:r>
      <w:r w:rsidRPr="00C25B40">
        <w:rPr>
          <w:rFonts w:ascii="Arial" w:eastAsia="Calibri" w:hAnsi="Arial" w:cs="Arial"/>
        </w:rPr>
        <w:t xml:space="preserve">lan. The </w:t>
      </w:r>
      <w:r w:rsidR="000F014E">
        <w:rPr>
          <w:rFonts w:ascii="Arial" w:hAnsi="Arial" w:cs="Arial"/>
        </w:rPr>
        <w:t>AVPBP</w:t>
      </w:r>
      <w:r w:rsidRPr="00C25B40">
        <w:rPr>
          <w:rFonts w:ascii="Arial" w:eastAsia="Calibri" w:hAnsi="Arial" w:cs="Arial"/>
        </w:rPr>
        <w:t xml:space="preserve"> will review the lists to ensure that costs</w:t>
      </w:r>
      <w:r w:rsidR="003716DF">
        <w:rPr>
          <w:rFonts w:ascii="Arial" w:eastAsia="Calibri" w:hAnsi="Arial" w:cs="Arial"/>
        </w:rPr>
        <w:t>,</w:t>
      </w:r>
      <w:r w:rsidRPr="00C25B40">
        <w:rPr>
          <w:rFonts w:ascii="Arial" w:eastAsia="Calibri" w:hAnsi="Arial" w:cs="Arial"/>
        </w:rPr>
        <w:t xml:space="preserve"> such as fringe benefits</w:t>
      </w:r>
      <w:r w:rsidR="00961B6F">
        <w:rPr>
          <w:rFonts w:ascii="Arial" w:eastAsia="Calibri" w:hAnsi="Arial" w:cs="Arial"/>
        </w:rPr>
        <w:t>,</w:t>
      </w:r>
      <w:r w:rsidRPr="00C25B40">
        <w:rPr>
          <w:rFonts w:ascii="Arial" w:eastAsia="Calibri" w:hAnsi="Arial" w:cs="Arial"/>
        </w:rPr>
        <w:t xml:space="preserve"> maintenance</w:t>
      </w:r>
      <w:r w:rsidR="00961B6F">
        <w:rPr>
          <w:rFonts w:ascii="Arial" w:eastAsia="Calibri" w:hAnsi="Arial" w:cs="Arial"/>
        </w:rPr>
        <w:t>,</w:t>
      </w:r>
      <w:r w:rsidRPr="00C25B40">
        <w:rPr>
          <w:rFonts w:ascii="Arial" w:eastAsia="Calibri" w:hAnsi="Arial" w:cs="Arial"/>
        </w:rPr>
        <w:t xml:space="preserve"> and utilities on</w:t>
      </w:r>
      <w:r w:rsidR="00386290">
        <w:rPr>
          <w:rFonts w:ascii="Arial" w:eastAsia="Calibri" w:hAnsi="Arial" w:cs="Arial"/>
        </w:rPr>
        <w:t xml:space="preserve"> individual</w:t>
      </w:r>
      <w:r w:rsidRPr="00C25B40">
        <w:rPr>
          <w:rFonts w:ascii="Arial" w:eastAsia="Calibri" w:hAnsi="Arial" w:cs="Arial"/>
        </w:rPr>
        <w:t xml:space="preserve"> requests are adequately calculated. </w:t>
      </w:r>
    </w:p>
    <w:p w14:paraId="5F3F1DB8" w14:textId="77777777" w:rsidR="00D4372B" w:rsidRPr="00C25B40" w:rsidRDefault="00D4372B" w:rsidP="00FE1798">
      <w:pPr>
        <w:ind w:left="1440" w:hanging="720"/>
        <w:contextualSpacing/>
        <w:rPr>
          <w:rFonts w:ascii="Arial" w:eastAsia="Calibri" w:hAnsi="Arial" w:cs="Arial"/>
        </w:rPr>
      </w:pPr>
    </w:p>
    <w:p w14:paraId="1364020D" w14:textId="0A15A0F5" w:rsidR="00D4372B" w:rsidRPr="00C25B40" w:rsidRDefault="00D4372B" w:rsidP="00FE1798">
      <w:pPr>
        <w:numPr>
          <w:ilvl w:val="1"/>
          <w:numId w:val="1"/>
        </w:numPr>
        <w:ind w:left="1440" w:hanging="720"/>
        <w:contextualSpacing/>
        <w:rPr>
          <w:rFonts w:ascii="Arial" w:eastAsia="Calibri" w:hAnsi="Arial" w:cs="Arial"/>
        </w:rPr>
      </w:pPr>
      <w:r w:rsidRPr="00C25B40">
        <w:rPr>
          <w:rFonts w:ascii="Arial" w:eastAsia="Calibri" w:hAnsi="Arial" w:cs="Arial"/>
        </w:rPr>
        <w:t xml:space="preserve">Prior to </w:t>
      </w:r>
      <w:r w:rsidR="00257C79">
        <w:rPr>
          <w:rFonts w:ascii="Arial" w:eastAsia="Calibri" w:hAnsi="Arial" w:cs="Arial"/>
        </w:rPr>
        <w:t>June</w:t>
      </w:r>
      <w:r w:rsidRPr="00C25B40">
        <w:rPr>
          <w:rFonts w:ascii="Arial" w:eastAsia="Calibri" w:hAnsi="Arial" w:cs="Arial"/>
        </w:rPr>
        <w:t xml:space="preserve"> 1 of each fiscal year, the President’s Cabinet will meet to review and discuss these strategic funding initiatives and decide on the allocations to be included in the proposed annual operating budget for the upcoming fiscal year. In determining which strategic priorities can be funded, the President’s Cabinet will include in the available funding those revenues from tuition and fee rates previously approved by the </w:t>
      </w:r>
      <w:r w:rsidR="002C7DAD">
        <w:rPr>
          <w:rFonts w:ascii="Arial" w:eastAsia="Calibri" w:hAnsi="Arial" w:cs="Arial"/>
        </w:rPr>
        <w:t xml:space="preserve">TSUS </w:t>
      </w:r>
      <w:r w:rsidRPr="00C25B40">
        <w:rPr>
          <w:rFonts w:ascii="Arial" w:eastAsia="Calibri" w:hAnsi="Arial" w:cs="Arial"/>
        </w:rPr>
        <w:t xml:space="preserve">Board of Regents, previously approved legislative appropriations, including </w:t>
      </w:r>
      <w:r w:rsidR="003716DF">
        <w:rPr>
          <w:rFonts w:ascii="Arial" w:eastAsia="Calibri" w:hAnsi="Arial" w:cs="Arial"/>
        </w:rPr>
        <w:t>s</w:t>
      </w:r>
      <w:r w:rsidRPr="00C25B40">
        <w:rPr>
          <w:rFonts w:ascii="Arial" w:eastAsia="Calibri" w:hAnsi="Arial" w:cs="Arial"/>
        </w:rPr>
        <w:t xml:space="preserve">tatutory </w:t>
      </w:r>
      <w:r w:rsidR="003716DF">
        <w:rPr>
          <w:rFonts w:ascii="Arial" w:eastAsia="Calibri" w:hAnsi="Arial" w:cs="Arial"/>
        </w:rPr>
        <w:t>t</w:t>
      </w:r>
      <w:r w:rsidRPr="00C25B40">
        <w:rPr>
          <w:rFonts w:ascii="Arial" w:eastAsia="Calibri" w:hAnsi="Arial" w:cs="Arial"/>
        </w:rPr>
        <w:t xml:space="preserve">uition, and other </w:t>
      </w:r>
      <w:r w:rsidR="003716DF">
        <w:rPr>
          <w:rFonts w:ascii="Arial" w:eastAsia="Calibri" w:hAnsi="Arial" w:cs="Arial"/>
        </w:rPr>
        <w:t>u</w:t>
      </w:r>
      <w:r w:rsidRPr="00C25B40">
        <w:rPr>
          <w:rFonts w:ascii="Arial" w:eastAsia="Calibri" w:hAnsi="Arial" w:cs="Arial"/>
        </w:rPr>
        <w:t xml:space="preserve">nrestricted </w:t>
      </w:r>
      <w:r w:rsidR="003716DF">
        <w:rPr>
          <w:rFonts w:ascii="Arial" w:eastAsia="Calibri" w:hAnsi="Arial" w:cs="Arial"/>
        </w:rPr>
        <w:t>c</w:t>
      </w:r>
      <w:r w:rsidRPr="00C25B40">
        <w:rPr>
          <w:rFonts w:ascii="Arial" w:eastAsia="Calibri" w:hAnsi="Arial" w:cs="Arial"/>
        </w:rPr>
        <w:t xml:space="preserve">urrent </w:t>
      </w:r>
      <w:r w:rsidR="003716DF">
        <w:rPr>
          <w:rFonts w:ascii="Arial" w:eastAsia="Calibri" w:hAnsi="Arial" w:cs="Arial"/>
        </w:rPr>
        <w:t>f</w:t>
      </w:r>
      <w:r w:rsidRPr="00C25B40">
        <w:rPr>
          <w:rFonts w:ascii="Arial" w:eastAsia="Calibri" w:hAnsi="Arial" w:cs="Arial"/>
        </w:rPr>
        <w:t xml:space="preserve">unds, excluding </w:t>
      </w:r>
      <w:r w:rsidR="003716DF">
        <w:rPr>
          <w:rFonts w:ascii="Arial" w:eastAsia="Calibri" w:hAnsi="Arial" w:cs="Arial"/>
        </w:rPr>
        <w:t>a</w:t>
      </w:r>
      <w:r w:rsidRPr="00C25B40">
        <w:rPr>
          <w:rFonts w:ascii="Arial" w:eastAsia="Calibri" w:hAnsi="Arial" w:cs="Arial"/>
        </w:rPr>
        <w:t xml:space="preserve">uxiliary </w:t>
      </w:r>
      <w:r w:rsidR="003716DF">
        <w:rPr>
          <w:rFonts w:ascii="Arial" w:eastAsia="Calibri" w:hAnsi="Arial" w:cs="Arial"/>
        </w:rPr>
        <w:t>e</w:t>
      </w:r>
      <w:r w:rsidRPr="00C25B40">
        <w:rPr>
          <w:rFonts w:ascii="Arial" w:eastAsia="Calibri" w:hAnsi="Arial" w:cs="Arial"/>
        </w:rPr>
        <w:t xml:space="preserve">nterprises, revenues as estimated by the </w:t>
      </w:r>
      <w:r w:rsidR="000F014E">
        <w:rPr>
          <w:rFonts w:ascii="Arial" w:hAnsi="Arial" w:cs="Arial"/>
        </w:rPr>
        <w:t>AVPBP</w:t>
      </w:r>
      <w:r w:rsidRPr="00C25B40">
        <w:rPr>
          <w:rFonts w:ascii="Arial" w:eastAsia="Calibri" w:hAnsi="Arial" w:cs="Arial"/>
        </w:rPr>
        <w:t xml:space="preserve"> as being available</w:t>
      </w:r>
      <w:r w:rsidR="00A575A3">
        <w:rPr>
          <w:rFonts w:ascii="Arial" w:eastAsia="Calibri" w:hAnsi="Arial" w:cs="Arial"/>
        </w:rPr>
        <w:t xml:space="preserve"> for allocation</w:t>
      </w:r>
      <w:r w:rsidRPr="00C25B40">
        <w:rPr>
          <w:rFonts w:ascii="Arial" w:eastAsia="Calibri" w:hAnsi="Arial" w:cs="Arial"/>
        </w:rPr>
        <w:t>.</w:t>
      </w:r>
    </w:p>
    <w:p w14:paraId="7EAF56E7" w14:textId="77777777" w:rsidR="00D4372B" w:rsidRPr="00C25B40" w:rsidRDefault="00D4372B" w:rsidP="00FE1798">
      <w:pPr>
        <w:ind w:left="1440" w:hanging="720"/>
        <w:rPr>
          <w:rFonts w:ascii="Arial" w:eastAsia="Calibri" w:hAnsi="Arial" w:cs="Arial"/>
        </w:rPr>
      </w:pPr>
    </w:p>
    <w:p w14:paraId="27A5E63D" w14:textId="7ACC847B" w:rsidR="00D4372B" w:rsidRPr="00C25B40" w:rsidRDefault="00D4372B" w:rsidP="00FE1798">
      <w:pPr>
        <w:numPr>
          <w:ilvl w:val="1"/>
          <w:numId w:val="1"/>
        </w:numPr>
        <w:ind w:left="1440" w:hanging="720"/>
        <w:contextualSpacing/>
        <w:rPr>
          <w:rFonts w:ascii="Arial" w:eastAsia="Calibri" w:hAnsi="Arial" w:cs="Arial"/>
        </w:rPr>
      </w:pPr>
      <w:r w:rsidRPr="00C25B40">
        <w:rPr>
          <w:rFonts w:ascii="Arial" w:eastAsia="Calibri" w:hAnsi="Arial" w:cs="Arial"/>
        </w:rPr>
        <w:t xml:space="preserve">The </w:t>
      </w:r>
      <w:r w:rsidR="000F014E">
        <w:rPr>
          <w:rFonts w:ascii="Arial" w:hAnsi="Arial" w:cs="Arial"/>
        </w:rPr>
        <w:t>AVPBP</w:t>
      </w:r>
      <w:r w:rsidRPr="00C25B40">
        <w:rPr>
          <w:rFonts w:ascii="Arial" w:eastAsia="Calibri" w:hAnsi="Arial" w:cs="Arial"/>
        </w:rPr>
        <w:t xml:space="preserve"> will document these strategic plan allocations and document their link</w:t>
      </w:r>
      <w:r w:rsidR="00E73ADE">
        <w:rPr>
          <w:rFonts w:ascii="Arial" w:eastAsia="Calibri" w:hAnsi="Arial" w:cs="Arial"/>
        </w:rPr>
        <w:t>age</w:t>
      </w:r>
      <w:r w:rsidRPr="00C25B40">
        <w:rPr>
          <w:rFonts w:ascii="Arial" w:eastAsia="Calibri" w:hAnsi="Arial" w:cs="Arial"/>
        </w:rPr>
        <w:t xml:space="preserve"> to the </w:t>
      </w:r>
      <w:r w:rsidR="00012173">
        <w:rPr>
          <w:rFonts w:ascii="Arial" w:eastAsia="Calibri" w:hAnsi="Arial" w:cs="Arial"/>
        </w:rPr>
        <w:t>u</w:t>
      </w:r>
      <w:r w:rsidRPr="00C25B40">
        <w:rPr>
          <w:rFonts w:ascii="Arial" w:eastAsia="Calibri" w:hAnsi="Arial" w:cs="Arial"/>
        </w:rPr>
        <w:t xml:space="preserve">niversity </w:t>
      </w:r>
      <w:r w:rsidR="00012173">
        <w:rPr>
          <w:rFonts w:ascii="Arial" w:eastAsia="Calibri" w:hAnsi="Arial" w:cs="Arial"/>
        </w:rPr>
        <w:t>s</w:t>
      </w:r>
      <w:r w:rsidRPr="00C25B40">
        <w:rPr>
          <w:rFonts w:ascii="Arial" w:eastAsia="Calibri" w:hAnsi="Arial" w:cs="Arial"/>
        </w:rPr>
        <w:t>trategic</w:t>
      </w:r>
      <w:r w:rsidR="00012173">
        <w:rPr>
          <w:rFonts w:ascii="Arial" w:eastAsia="Calibri" w:hAnsi="Arial" w:cs="Arial"/>
        </w:rPr>
        <w:t xml:space="preserve"> p</w:t>
      </w:r>
      <w:r w:rsidRPr="00C25B40">
        <w:rPr>
          <w:rFonts w:ascii="Arial" w:eastAsia="Calibri" w:hAnsi="Arial" w:cs="Arial"/>
        </w:rPr>
        <w:t>lan.</w:t>
      </w:r>
    </w:p>
    <w:p w14:paraId="227E71A0" w14:textId="77777777" w:rsidR="00D4372B" w:rsidRPr="00C25B40" w:rsidRDefault="00D4372B" w:rsidP="00FE1798">
      <w:pPr>
        <w:ind w:left="1440" w:hanging="720"/>
        <w:rPr>
          <w:rFonts w:ascii="Arial" w:eastAsia="Calibri" w:hAnsi="Arial" w:cs="Arial"/>
        </w:rPr>
      </w:pPr>
    </w:p>
    <w:p w14:paraId="67D9DB31" w14:textId="30BA7267" w:rsidR="00D4372B" w:rsidRPr="00C25B40" w:rsidRDefault="00D4372B" w:rsidP="00FE1798">
      <w:pPr>
        <w:numPr>
          <w:ilvl w:val="1"/>
          <w:numId w:val="1"/>
        </w:numPr>
        <w:ind w:left="1440" w:hanging="720"/>
        <w:contextualSpacing/>
        <w:rPr>
          <w:rFonts w:ascii="Arial" w:eastAsia="Calibri" w:hAnsi="Arial" w:cs="Arial"/>
        </w:rPr>
      </w:pPr>
      <w:r w:rsidRPr="00C25B40">
        <w:rPr>
          <w:rFonts w:ascii="Arial" w:eastAsia="Calibri" w:hAnsi="Arial" w:cs="Arial"/>
        </w:rPr>
        <w:lastRenderedPageBreak/>
        <w:t>The VPFSS will prepar</w:t>
      </w:r>
      <w:r w:rsidR="00E73ADE">
        <w:rPr>
          <w:rFonts w:ascii="Arial" w:eastAsia="Calibri" w:hAnsi="Arial" w:cs="Arial"/>
        </w:rPr>
        <w:t>e a motion for approval of the annual operating b</w:t>
      </w:r>
      <w:r w:rsidRPr="00C25B40">
        <w:rPr>
          <w:rFonts w:ascii="Arial" w:eastAsia="Calibri" w:hAnsi="Arial" w:cs="Arial"/>
        </w:rPr>
        <w:t xml:space="preserve">udget by the </w:t>
      </w:r>
      <w:r w:rsidR="007712F2">
        <w:rPr>
          <w:rFonts w:ascii="Arial" w:eastAsia="Calibri" w:hAnsi="Arial" w:cs="Arial"/>
        </w:rPr>
        <w:t xml:space="preserve">TSUS </w:t>
      </w:r>
      <w:r w:rsidRPr="00C25B40">
        <w:rPr>
          <w:rFonts w:ascii="Arial" w:eastAsia="Calibri" w:hAnsi="Arial" w:cs="Arial"/>
        </w:rPr>
        <w:t>Board of Regents for su</w:t>
      </w:r>
      <w:r w:rsidR="00E73ADE">
        <w:rPr>
          <w:rFonts w:ascii="Arial" w:eastAsia="Calibri" w:hAnsi="Arial" w:cs="Arial"/>
        </w:rPr>
        <w:t xml:space="preserve">bmission to </w:t>
      </w:r>
      <w:r w:rsidR="00386290">
        <w:rPr>
          <w:rFonts w:ascii="Arial" w:eastAsia="Calibri" w:hAnsi="Arial" w:cs="Arial"/>
        </w:rPr>
        <w:t>t</w:t>
      </w:r>
      <w:r w:rsidRPr="00C25B40">
        <w:rPr>
          <w:rFonts w:ascii="Arial" w:eastAsia="Calibri" w:hAnsi="Arial" w:cs="Arial"/>
        </w:rPr>
        <w:t xml:space="preserve">he </w:t>
      </w:r>
      <w:r w:rsidR="00E463D3">
        <w:rPr>
          <w:rFonts w:ascii="Arial" w:eastAsia="Calibri" w:hAnsi="Arial" w:cs="Arial"/>
        </w:rPr>
        <w:t>a</w:t>
      </w:r>
      <w:r w:rsidRPr="00C25B40">
        <w:rPr>
          <w:rFonts w:ascii="Arial" w:eastAsia="Calibri" w:hAnsi="Arial" w:cs="Arial"/>
        </w:rPr>
        <w:t xml:space="preserve">dministrative </w:t>
      </w:r>
      <w:r w:rsidR="00E463D3">
        <w:rPr>
          <w:rFonts w:ascii="Arial" w:eastAsia="Calibri" w:hAnsi="Arial" w:cs="Arial"/>
        </w:rPr>
        <w:t>o</w:t>
      </w:r>
      <w:r w:rsidRPr="00C25B40">
        <w:rPr>
          <w:rFonts w:ascii="Arial" w:eastAsia="Calibri" w:hAnsi="Arial" w:cs="Arial"/>
        </w:rPr>
        <w:t>ffice by the due date assigned by that office.</w:t>
      </w:r>
    </w:p>
    <w:p w14:paraId="2BBADF5D" w14:textId="77777777" w:rsidR="00D4372B" w:rsidRPr="00C25B40" w:rsidRDefault="00D4372B" w:rsidP="00FE1798">
      <w:pPr>
        <w:ind w:left="1440" w:hanging="720"/>
        <w:rPr>
          <w:rFonts w:ascii="Arial" w:eastAsia="Calibri" w:hAnsi="Arial" w:cs="Arial"/>
        </w:rPr>
      </w:pPr>
    </w:p>
    <w:p w14:paraId="3B17B03A" w14:textId="76E1F64F" w:rsidR="00D4372B" w:rsidRPr="00C25B40" w:rsidRDefault="00D4372B" w:rsidP="00FE1798">
      <w:pPr>
        <w:numPr>
          <w:ilvl w:val="1"/>
          <w:numId w:val="1"/>
        </w:numPr>
        <w:ind w:left="1440" w:hanging="720"/>
        <w:contextualSpacing/>
        <w:rPr>
          <w:rFonts w:ascii="Arial" w:eastAsia="Calibri" w:hAnsi="Arial" w:cs="Arial"/>
        </w:rPr>
      </w:pPr>
      <w:r w:rsidRPr="00C25B40">
        <w:rPr>
          <w:rFonts w:ascii="Arial" w:eastAsia="Calibri" w:hAnsi="Arial" w:cs="Arial"/>
        </w:rPr>
        <w:t xml:space="preserve">The </w:t>
      </w:r>
      <w:r w:rsidR="000F014E">
        <w:rPr>
          <w:rFonts w:ascii="Arial" w:hAnsi="Arial" w:cs="Arial"/>
        </w:rPr>
        <w:t>AVPBP</w:t>
      </w:r>
      <w:r w:rsidRPr="00C25B40">
        <w:rPr>
          <w:rFonts w:ascii="Arial" w:eastAsia="Calibri" w:hAnsi="Arial" w:cs="Arial"/>
        </w:rPr>
        <w:t xml:space="preserve"> will prepare a </w:t>
      </w:r>
      <w:r w:rsidR="003716DF">
        <w:rPr>
          <w:rFonts w:ascii="Arial" w:eastAsia="Calibri" w:hAnsi="Arial" w:cs="Arial"/>
        </w:rPr>
        <w:t>s</w:t>
      </w:r>
      <w:r w:rsidRPr="00C25B40">
        <w:rPr>
          <w:rFonts w:ascii="Arial" w:eastAsia="Calibri" w:hAnsi="Arial" w:cs="Arial"/>
        </w:rPr>
        <w:t xml:space="preserve">ummary and </w:t>
      </w:r>
      <w:r w:rsidR="003716DF">
        <w:rPr>
          <w:rFonts w:ascii="Arial" w:eastAsia="Calibri" w:hAnsi="Arial" w:cs="Arial"/>
        </w:rPr>
        <w:t>a</w:t>
      </w:r>
      <w:r w:rsidR="00E73ADE">
        <w:rPr>
          <w:rFonts w:ascii="Arial" w:eastAsia="Calibri" w:hAnsi="Arial" w:cs="Arial"/>
        </w:rPr>
        <w:t>nalysis of the a</w:t>
      </w:r>
      <w:r w:rsidRPr="00C25B40">
        <w:rPr>
          <w:rFonts w:ascii="Arial" w:eastAsia="Calibri" w:hAnsi="Arial" w:cs="Arial"/>
        </w:rPr>
        <w:t>nnua</w:t>
      </w:r>
      <w:r w:rsidR="00E73ADE">
        <w:rPr>
          <w:rFonts w:ascii="Arial" w:eastAsia="Calibri" w:hAnsi="Arial" w:cs="Arial"/>
        </w:rPr>
        <w:t>l o</w:t>
      </w:r>
      <w:r w:rsidRPr="00C25B40">
        <w:rPr>
          <w:rFonts w:ascii="Arial" w:eastAsia="Calibri" w:hAnsi="Arial" w:cs="Arial"/>
        </w:rPr>
        <w:t xml:space="preserve">perating </w:t>
      </w:r>
      <w:r w:rsidR="00E73ADE">
        <w:rPr>
          <w:rFonts w:ascii="Arial" w:eastAsia="Calibri" w:hAnsi="Arial" w:cs="Arial"/>
        </w:rPr>
        <w:t>b</w:t>
      </w:r>
      <w:r w:rsidRPr="00C25B40">
        <w:rPr>
          <w:rFonts w:ascii="Arial" w:eastAsia="Calibri" w:hAnsi="Arial" w:cs="Arial"/>
        </w:rPr>
        <w:t xml:space="preserve">udget in the format prescribed by TSUS and submit it electronically to the </w:t>
      </w:r>
      <w:r w:rsidR="003716DF">
        <w:rPr>
          <w:rFonts w:ascii="Arial" w:eastAsia="Calibri" w:hAnsi="Arial" w:cs="Arial"/>
        </w:rPr>
        <w:t>v</w:t>
      </w:r>
      <w:r w:rsidRPr="00C25B40">
        <w:rPr>
          <w:rFonts w:ascii="Arial" w:eastAsia="Calibri" w:hAnsi="Arial" w:cs="Arial"/>
        </w:rPr>
        <w:t xml:space="preserve">ice </w:t>
      </w:r>
      <w:r w:rsidR="003716DF">
        <w:rPr>
          <w:rFonts w:ascii="Arial" w:eastAsia="Calibri" w:hAnsi="Arial" w:cs="Arial"/>
        </w:rPr>
        <w:t>c</w:t>
      </w:r>
      <w:r w:rsidRPr="00C25B40">
        <w:rPr>
          <w:rFonts w:ascii="Arial" w:eastAsia="Calibri" w:hAnsi="Arial" w:cs="Arial"/>
        </w:rPr>
        <w:t xml:space="preserve">hancellor for Finance at </w:t>
      </w:r>
      <w:r w:rsidR="007660DE">
        <w:rPr>
          <w:rFonts w:ascii="Arial" w:eastAsia="Calibri" w:hAnsi="Arial" w:cs="Arial"/>
        </w:rPr>
        <w:t xml:space="preserve">the </w:t>
      </w:r>
      <w:r w:rsidRPr="00C25B40">
        <w:rPr>
          <w:rFonts w:ascii="Arial" w:eastAsia="Calibri" w:hAnsi="Arial" w:cs="Arial"/>
        </w:rPr>
        <w:t>TSUS by the same due date as assigned in Section 03.04.</w:t>
      </w:r>
    </w:p>
    <w:p w14:paraId="16D078D0" w14:textId="77777777" w:rsidR="00D4372B" w:rsidRPr="00C25B40" w:rsidRDefault="00D4372B" w:rsidP="00FE1798">
      <w:pPr>
        <w:ind w:left="720"/>
        <w:rPr>
          <w:rFonts w:ascii="Arial" w:eastAsia="Calibri" w:hAnsi="Arial" w:cs="Arial"/>
        </w:rPr>
      </w:pPr>
    </w:p>
    <w:p w14:paraId="56B791F0" w14:textId="77777777" w:rsidR="00D4372B" w:rsidRPr="00C25B40" w:rsidRDefault="00D4372B" w:rsidP="00FE1798">
      <w:pPr>
        <w:numPr>
          <w:ilvl w:val="0"/>
          <w:numId w:val="1"/>
        </w:numPr>
        <w:ind w:hanging="720"/>
        <w:rPr>
          <w:rFonts w:ascii="Arial" w:eastAsia="Calibri" w:hAnsi="Arial" w:cs="Arial"/>
          <w:b/>
        </w:rPr>
      </w:pPr>
      <w:r w:rsidRPr="00C25B40">
        <w:rPr>
          <w:rFonts w:ascii="Arial" w:eastAsia="Calibri" w:hAnsi="Arial" w:cs="Arial"/>
          <w:b/>
        </w:rPr>
        <w:t>REVIEWERS OF THIS UPPS</w:t>
      </w:r>
    </w:p>
    <w:p w14:paraId="5B667DE0" w14:textId="77777777" w:rsidR="00D4372B" w:rsidRPr="00C25B40" w:rsidRDefault="00D4372B" w:rsidP="00FE1798">
      <w:pPr>
        <w:ind w:left="1440" w:hanging="720"/>
        <w:rPr>
          <w:rFonts w:ascii="Arial" w:eastAsia="Calibri" w:hAnsi="Arial" w:cs="Arial"/>
        </w:rPr>
      </w:pPr>
    </w:p>
    <w:p w14:paraId="05F7E47A" w14:textId="77777777" w:rsidR="00D4372B" w:rsidRPr="00C25B40" w:rsidRDefault="00D4372B" w:rsidP="00FE1798">
      <w:pPr>
        <w:numPr>
          <w:ilvl w:val="1"/>
          <w:numId w:val="1"/>
        </w:numPr>
        <w:rPr>
          <w:rFonts w:ascii="Arial" w:eastAsia="Calibri" w:hAnsi="Arial" w:cs="Arial"/>
        </w:rPr>
      </w:pPr>
      <w:r w:rsidRPr="00C25B40">
        <w:rPr>
          <w:rFonts w:ascii="Arial" w:eastAsia="Calibri" w:hAnsi="Arial" w:cs="Arial"/>
        </w:rPr>
        <w:t>Reviewers of this UPPS include the following:</w:t>
      </w:r>
    </w:p>
    <w:p w14:paraId="1204D797" w14:textId="77777777" w:rsidR="00D4372B" w:rsidRPr="00C25B40" w:rsidRDefault="00D4372B" w:rsidP="00FE1798">
      <w:pPr>
        <w:ind w:left="1440"/>
        <w:rPr>
          <w:rFonts w:ascii="Arial" w:eastAsia="Calibri" w:hAnsi="Arial" w:cs="Arial"/>
        </w:rPr>
      </w:pPr>
    </w:p>
    <w:p w14:paraId="5ECF8954" w14:textId="77777777" w:rsidR="00D4372B" w:rsidRPr="00C25B40" w:rsidRDefault="00D4372B" w:rsidP="00FE1798">
      <w:pPr>
        <w:ind w:left="1440"/>
        <w:rPr>
          <w:rFonts w:ascii="Arial" w:eastAsia="Calibri" w:hAnsi="Arial" w:cs="Arial"/>
        </w:rPr>
      </w:pPr>
      <w:r w:rsidRPr="00C25B40">
        <w:rPr>
          <w:rFonts w:ascii="Arial" w:eastAsia="Calibri" w:hAnsi="Arial" w:cs="Arial"/>
          <w:u w:val="single"/>
        </w:rPr>
        <w:t>Position</w:t>
      </w:r>
      <w:r w:rsidRPr="00C25B40">
        <w:rPr>
          <w:rFonts w:ascii="Arial" w:eastAsia="Calibri" w:hAnsi="Arial" w:cs="Arial"/>
        </w:rPr>
        <w:tab/>
      </w:r>
      <w:r w:rsidRPr="00C25B40">
        <w:rPr>
          <w:rFonts w:ascii="Arial" w:eastAsia="Calibri" w:hAnsi="Arial" w:cs="Arial"/>
        </w:rPr>
        <w:tab/>
      </w:r>
      <w:r w:rsidRPr="00C25B40">
        <w:rPr>
          <w:rFonts w:ascii="Arial" w:eastAsia="Calibri" w:hAnsi="Arial" w:cs="Arial"/>
        </w:rPr>
        <w:tab/>
      </w:r>
      <w:r w:rsidRPr="00C25B40">
        <w:rPr>
          <w:rFonts w:ascii="Arial" w:eastAsia="Calibri" w:hAnsi="Arial" w:cs="Arial"/>
        </w:rPr>
        <w:tab/>
      </w:r>
      <w:r w:rsidRPr="00C25B40">
        <w:rPr>
          <w:rFonts w:ascii="Arial" w:eastAsia="Calibri" w:hAnsi="Arial" w:cs="Arial"/>
        </w:rPr>
        <w:tab/>
      </w:r>
      <w:r w:rsidRPr="00C25B40">
        <w:rPr>
          <w:rFonts w:ascii="Arial" w:eastAsia="Calibri" w:hAnsi="Arial" w:cs="Arial"/>
          <w:u w:val="single"/>
        </w:rPr>
        <w:t>Date</w:t>
      </w:r>
    </w:p>
    <w:p w14:paraId="5AD454AC" w14:textId="77777777" w:rsidR="00D4372B" w:rsidRPr="00C25B40" w:rsidRDefault="00D4372B" w:rsidP="00FE1798">
      <w:pPr>
        <w:ind w:left="1440"/>
        <w:rPr>
          <w:rFonts w:ascii="Arial" w:eastAsia="Calibri" w:hAnsi="Arial" w:cs="Arial"/>
        </w:rPr>
      </w:pPr>
    </w:p>
    <w:p w14:paraId="1EC13FAD" w14:textId="67E9B785" w:rsidR="00D4372B" w:rsidRPr="00C25B40" w:rsidRDefault="000F014E" w:rsidP="00FE1798">
      <w:pPr>
        <w:tabs>
          <w:tab w:val="left" w:pos="5760"/>
        </w:tabs>
        <w:ind w:left="1440"/>
        <w:rPr>
          <w:rFonts w:ascii="Arial" w:eastAsia="Calibri" w:hAnsi="Arial" w:cs="Arial"/>
        </w:rPr>
      </w:pPr>
      <w:r w:rsidRPr="00C25B40">
        <w:rPr>
          <w:rFonts w:ascii="Arial" w:eastAsia="Calibri" w:hAnsi="Arial" w:cs="Arial"/>
        </w:rPr>
        <w:t>Ass</w:t>
      </w:r>
      <w:r>
        <w:rPr>
          <w:rFonts w:ascii="Arial" w:eastAsia="Calibri" w:hAnsi="Arial" w:cs="Arial"/>
        </w:rPr>
        <w:t>ociate</w:t>
      </w:r>
      <w:r w:rsidRPr="00C25B40">
        <w:rPr>
          <w:rFonts w:ascii="Arial" w:eastAsia="Calibri" w:hAnsi="Arial" w:cs="Arial"/>
        </w:rPr>
        <w:t xml:space="preserve"> </w:t>
      </w:r>
      <w:r w:rsidR="00D4372B" w:rsidRPr="00C25B40">
        <w:rPr>
          <w:rFonts w:ascii="Arial" w:eastAsia="Calibri" w:hAnsi="Arial" w:cs="Arial"/>
        </w:rPr>
        <w:t>Vice President for Budget</w:t>
      </w:r>
      <w:r w:rsidR="00C25B40">
        <w:rPr>
          <w:rFonts w:ascii="Arial" w:eastAsia="Calibri" w:hAnsi="Arial" w:cs="Arial"/>
        </w:rPr>
        <w:tab/>
        <w:t>Sept 1 E4Y</w:t>
      </w:r>
    </w:p>
    <w:p w14:paraId="069D5323" w14:textId="03A834C5" w:rsidR="00D4372B" w:rsidRPr="00C25B40" w:rsidRDefault="000F014E" w:rsidP="00FE1798">
      <w:pPr>
        <w:tabs>
          <w:tab w:val="left" w:pos="5760"/>
        </w:tabs>
        <w:ind w:left="1440"/>
        <w:rPr>
          <w:rFonts w:ascii="Arial" w:eastAsia="Calibri" w:hAnsi="Arial" w:cs="Arial"/>
        </w:rPr>
      </w:pPr>
      <w:r>
        <w:rPr>
          <w:rFonts w:ascii="Arial" w:eastAsia="Calibri" w:hAnsi="Arial" w:cs="Arial"/>
        </w:rPr>
        <w:t>and Planning</w:t>
      </w:r>
    </w:p>
    <w:p w14:paraId="5C8B2361" w14:textId="77777777" w:rsidR="00D4372B" w:rsidRPr="00C25B40" w:rsidRDefault="00D4372B" w:rsidP="00FE1798">
      <w:pPr>
        <w:ind w:left="1440"/>
        <w:rPr>
          <w:rFonts w:ascii="Arial" w:eastAsia="Calibri" w:hAnsi="Arial" w:cs="Arial"/>
        </w:rPr>
      </w:pPr>
    </w:p>
    <w:p w14:paraId="60D92CE2" w14:textId="77777777" w:rsidR="00D4372B" w:rsidRPr="00C25B40" w:rsidRDefault="00D4372B" w:rsidP="00FE1798">
      <w:pPr>
        <w:numPr>
          <w:ilvl w:val="0"/>
          <w:numId w:val="1"/>
        </w:numPr>
        <w:ind w:hanging="720"/>
        <w:contextualSpacing/>
        <w:rPr>
          <w:rFonts w:ascii="Arial" w:eastAsia="Calibri" w:hAnsi="Arial" w:cs="Arial"/>
          <w:b/>
        </w:rPr>
      </w:pPr>
      <w:r w:rsidRPr="00C25B40">
        <w:rPr>
          <w:rFonts w:ascii="Arial" w:eastAsia="Calibri" w:hAnsi="Arial" w:cs="Arial"/>
          <w:b/>
        </w:rPr>
        <w:t>CERTIFICATION STATEMENT</w:t>
      </w:r>
      <w:r w:rsidRPr="00C25B40">
        <w:rPr>
          <w:rFonts w:ascii="Arial" w:eastAsia="Calibri" w:hAnsi="Arial" w:cs="Arial"/>
          <w:b/>
        </w:rPr>
        <w:tab/>
      </w:r>
    </w:p>
    <w:p w14:paraId="069BC27B" w14:textId="77777777" w:rsidR="00D4372B" w:rsidRPr="00C25B40" w:rsidRDefault="00D4372B" w:rsidP="00FE1798">
      <w:pPr>
        <w:ind w:left="720"/>
        <w:contextualSpacing/>
        <w:rPr>
          <w:rFonts w:ascii="Arial" w:eastAsia="Calibri" w:hAnsi="Arial" w:cs="Arial"/>
        </w:rPr>
      </w:pPr>
    </w:p>
    <w:p w14:paraId="20809D23" w14:textId="77777777" w:rsidR="00D4372B" w:rsidRPr="00C25B40" w:rsidRDefault="00D4372B" w:rsidP="00FE1798">
      <w:pPr>
        <w:ind w:left="720"/>
        <w:rPr>
          <w:rFonts w:ascii="Arial" w:eastAsia="Calibri" w:hAnsi="Arial" w:cs="Arial"/>
        </w:rPr>
      </w:pPr>
      <w:r w:rsidRPr="00C25B40">
        <w:rPr>
          <w:rFonts w:ascii="Arial" w:eastAsia="Calibri" w:hAnsi="Arial" w:cs="Arial"/>
        </w:rPr>
        <w:t xml:space="preserve">This UPPS has been approved by the following individuals in their official capacities and represents Texas State policy and procedure from the date of this document until superseded. </w:t>
      </w:r>
    </w:p>
    <w:p w14:paraId="011900E4" w14:textId="77777777" w:rsidR="00D4372B" w:rsidRPr="00C25B40" w:rsidRDefault="00D4372B" w:rsidP="00FE1798">
      <w:pPr>
        <w:ind w:left="720"/>
        <w:rPr>
          <w:rFonts w:ascii="Arial" w:eastAsia="Calibri" w:hAnsi="Arial" w:cs="Arial"/>
        </w:rPr>
      </w:pPr>
    </w:p>
    <w:p w14:paraId="3743CEA5" w14:textId="206A5444" w:rsidR="00D4372B" w:rsidRPr="00C25B40" w:rsidRDefault="000F014E" w:rsidP="00FE1798">
      <w:pPr>
        <w:ind w:left="720"/>
        <w:rPr>
          <w:rFonts w:ascii="Arial" w:eastAsia="Calibri" w:hAnsi="Arial" w:cs="Arial"/>
        </w:rPr>
      </w:pPr>
      <w:r w:rsidRPr="00C25B40">
        <w:rPr>
          <w:rFonts w:ascii="Arial" w:eastAsia="Calibri" w:hAnsi="Arial" w:cs="Arial"/>
        </w:rPr>
        <w:t>Ass</w:t>
      </w:r>
      <w:r>
        <w:rPr>
          <w:rFonts w:ascii="Arial" w:eastAsia="Calibri" w:hAnsi="Arial" w:cs="Arial"/>
        </w:rPr>
        <w:t>ociate</w:t>
      </w:r>
      <w:r w:rsidRPr="00C25B40">
        <w:rPr>
          <w:rFonts w:ascii="Arial" w:eastAsia="Calibri" w:hAnsi="Arial" w:cs="Arial"/>
        </w:rPr>
        <w:t xml:space="preserve"> </w:t>
      </w:r>
      <w:r w:rsidR="00D4372B" w:rsidRPr="00C25B40">
        <w:rPr>
          <w:rFonts w:ascii="Arial" w:eastAsia="Calibri" w:hAnsi="Arial" w:cs="Arial"/>
        </w:rPr>
        <w:t xml:space="preserve">Vice President for </w:t>
      </w:r>
      <w:r>
        <w:rPr>
          <w:rFonts w:ascii="Arial" w:eastAsia="Calibri" w:hAnsi="Arial" w:cs="Arial"/>
        </w:rPr>
        <w:t>Budget and</w:t>
      </w:r>
      <w:r w:rsidR="00D4372B" w:rsidRPr="00C25B40">
        <w:rPr>
          <w:rFonts w:ascii="Arial" w:eastAsia="Calibri" w:hAnsi="Arial" w:cs="Arial"/>
        </w:rPr>
        <w:t xml:space="preserve"> Planning; senior reviewer of this UPPS</w:t>
      </w:r>
    </w:p>
    <w:p w14:paraId="3F5B630A" w14:textId="77777777" w:rsidR="00D4372B" w:rsidRPr="00C25B40" w:rsidRDefault="00D4372B" w:rsidP="00FE1798">
      <w:pPr>
        <w:ind w:left="720"/>
        <w:rPr>
          <w:rFonts w:ascii="Arial" w:eastAsia="Calibri" w:hAnsi="Arial" w:cs="Arial"/>
        </w:rPr>
      </w:pPr>
    </w:p>
    <w:p w14:paraId="2FF3466F" w14:textId="77777777" w:rsidR="00D4372B" w:rsidRPr="00C25B40" w:rsidRDefault="00D4372B" w:rsidP="00FE1798">
      <w:pPr>
        <w:ind w:left="720"/>
        <w:rPr>
          <w:rFonts w:ascii="Arial" w:eastAsia="Calibri" w:hAnsi="Arial" w:cs="Arial"/>
        </w:rPr>
      </w:pPr>
      <w:r w:rsidRPr="00C25B40">
        <w:rPr>
          <w:rFonts w:ascii="Arial" w:eastAsia="Calibri" w:hAnsi="Arial" w:cs="Arial"/>
        </w:rPr>
        <w:t>Vice President for Finance and Support Services</w:t>
      </w:r>
    </w:p>
    <w:p w14:paraId="22E1D4F6" w14:textId="77777777" w:rsidR="00D4372B" w:rsidRPr="00C25B40" w:rsidRDefault="00D4372B" w:rsidP="00FE1798">
      <w:pPr>
        <w:ind w:left="720"/>
        <w:rPr>
          <w:rFonts w:ascii="Arial" w:eastAsia="Calibri" w:hAnsi="Arial" w:cs="Arial"/>
        </w:rPr>
      </w:pPr>
    </w:p>
    <w:p w14:paraId="238A9772" w14:textId="78EA3943" w:rsidR="001F2FA3" w:rsidRPr="00C640DD" w:rsidRDefault="00D4372B" w:rsidP="00C640DD">
      <w:pPr>
        <w:ind w:left="720"/>
        <w:rPr>
          <w:rFonts w:ascii="Arial" w:eastAsia="Calibri" w:hAnsi="Arial" w:cs="Arial"/>
        </w:rPr>
      </w:pPr>
      <w:r w:rsidRPr="00C25B40">
        <w:rPr>
          <w:rFonts w:ascii="Arial" w:eastAsia="Calibri" w:hAnsi="Arial" w:cs="Arial"/>
        </w:rPr>
        <w:t>President</w:t>
      </w:r>
    </w:p>
    <w:sectPr w:rsidR="001F2FA3" w:rsidRPr="00C640DD" w:rsidSect="004A37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6BA6" w14:textId="77777777" w:rsidR="007D7CC4" w:rsidRDefault="007D7CC4" w:rsidP="004A379A">
      <w:r>
        <w:separator/>
      </w:r>
    </w:p>
  </w:endnote>
  <w:endnote w:type="continuationSeparator" w:id="0">
    <w:p w14:paraId="3E2F1CB8" w14:textId="77777777" w:rsidR="007D7CC4" w:rsidRDefault="007D7CC4" w:rsidP="004A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33AC" w14:textId="77777777" w:rsidR="007D7CC4" w:rsidRDefault="007D7CC4" w:rsidP="004A379A">
      <w:r>
        <w:separator/>
      </w:r>
    </w:p>
  </w:footnote>
  <w:footnote w:type="continuationSeparator" w:id="0">
    <w:p w14:paraId="1EE734D8" w14:textId="77777777" w:rsidR="007D7CC4" w:rsidRDefault="007D7CC4" w:rsidP="004A3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EA2"/>
    <w:multiLevelType w:val="multilevel"/>
    <w:tmpl w:val="D7BCC5B2"/>
    <w:lvl w:ilvl="0">
      <w:start w:val="1"/>
      <w:numFmt w:val="decimalZero"/>
      <w:lvlText w:val="%1."/>
      <w:lvlJc w:val="left"/>
      <w:pPr>
        <w:ind w:left="720" w:hanging="360"/>
      </w:pPr>
    </w:lvl>
    <w:lvl w:ilvl="1">
      <w:start w:val="1"/>
      <w:numFmt w:val="decimalZero"/>
      <w:isLgl/>
      <w:lvlText w:val="%1.%2"/>
      <w:lvlJc w:val="left"/>
      <w:pPr>
        <w:ind w:left="1305" w:hanging="58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63AB555C"/>
    <w:multiLevelType w:val="hybridMultilevel"/>
    <w:tmpl w:val="A25E9818"/>
    <w:lvl w:ilvl="0" w:tplc="BDC832DC">
      <w:start w:val="1"/>
      <w:numFmt w:val="lowerLetter"/>
      <w:lvlText w:val="%1."/>
      <w:lvlJc w:val="left"/>
      <w:pPr>
        <w:ind w:left="16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38161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1365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2NLAwNTM3MbQwMTFV0lEKTi0uzszPAykwqgUAVBp6RiwAAAA="/>
  </w:docVars>
  <w:rsids>
    <w:rsidRoot w:val="00D4372B"/>
    <w:rsid w:val="00012173"/>
    <w:rsid w:val="00044851"/>
    <w:rsid w:val="000F014E"/>
    <w:rsid w:val="00100F16"/>
    <w:rsid w:val="001541A2"/>
    <w:rsid w:val="001B627D"/>
    <w:rsid w:val="001F2FA3"/>
    <w:rsid w:val="001F7F12"/>
    <w:rsid w:val="0024045E"/>
    <w:rsid w:val="00257C79"/>
    <w:rsid w:val="002C7DAD"/>
    <w:rsid w:val="0032770E"/>
    <w:rsid w:val="003716DF"/>
    <w:rsid w:val="00386290"/>
    <w:rsid w:val="003C15F6"/>
    <w:rsid w:val="004069FE"/>
    <w:rsid w:val="004A379A"/>
    <w:rsid w:val="00520753"/>
    <w:rsid w:val="00521984"/>
    <w:rsid w:val="005D4823"/>
    <w:rsid w:val="00615661"/>
    <w:rsid w:val="006536EF"/>
    <w:rsid w:val="006B097D"/>
    <w:rsid w:val="006D75CB"/>
    <w:rsid w:val="007660DE"/>
    <w:rsid w:val="007712F2"/>
    <w:rsid w:val="007D7CC4"/>
    <w:rsid w:val="00820A12"/>
    <w:rsid w:val="00830449"/>
    <w:rsid w:val="00961B6F"/>
    <w:rsid w:val="00A575A3"/>
    <w:rsid w:val="00AB5E31"/>
    <w:rsid w:val="00B03EFE"/>
    <w:rsid w:val="00BA78AB"/>
    <w:rsid w:val="00BB0FFD"/>
    <w:rsid w:val="00BD0A2C"/>
    <w:rsid w:val="00BE54BF"/>
    <w:rsid w:val="00BF4C16"/>
    <w:rsid w:val="00C25B40"/>
    <w:rsid w:val="00C640DD"/>
    <w:rsid w:val="00D4372B"/>
    <w:rsid w:val="00D56FC2"/>
    <w:rsid w:val="00D6575F"/>
    <w:rsid w:val="00D97EDF"/>
    <w:rsid w:val="00DB63AA"/>
    <w:rsid w:val="00E463D3"/>
    <w:rsid w:val="00E73ADE"/>
    <w:rsid w:val="00F96C35"/>
    <w:rsid w:val="00FD4B7A"/>
    <w:rsid w:val="00FE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A282D"/>
  <w15:docId w15:val="{CAE78B78-3BFD-49B6-9B4E-B775B39B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2B"/>
    <w:pPr>
      <w:spacing w:after="0" w:line="240" w:lineRule="auto"/>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2B"/>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A379A"/>
    <w:pPr>
      <w:tabs>
        <w:tab w:val="center" w:pos="4680"/>
        <w:tab w:val="right" w:pos="9360"/>
      </w:tabs>
    </w:pPr>
  </w:style>
  <w:style w:type="character" w:customStyle="1" w:styleId="HeaderChar">
    <w:name w:val="Header Char"/>
    <w:basedOn w:val="DefaultParagraphFont"/>
    <w:link w:val="Header"/>
    <w:uiPriority w:val="99"/>
    <w:rsid w:val="004A379A"/>
    <w:rPr>
      <w:rFonts w:ascii="Times New Roman" w:hAnsi="Times New Roman" w:cstheme="majorBidi"/>
      <w:sz w:val="24"/>
      <w:szCs w:val="24"/>
    </w:rPr>
  </w:style>
  <w:style w:type="paragraph" w:styleId="Footer">
    <w:name w:val="footer"/>
    <w:basedOn w:val="Normal"/>
    <w:link w:val="FooterChar"/>
    <w:uiPriority w:val="99"/>
    <w:unhideWhenUsed/>
    <w:rsid w:val="004A379A"/>
    <w:pPr>
      <w:tabs>
        <w:tab w:val="center" w:pos="4680"/>
        <w:tab w:val="right" w:pos="9360"/>
      </w:tabs>
    </w:pPr>
  </w:style>
  <w:style w:type="character" w:customStyle="1" w:styleId="FooterChar">
    <w:name w:val="Footer Char"/>
    <w:basedOn w:val="DefaultParagraphFont"/>
    <w:link w:val="Footer"/>
    <w:uiPriority w:val="99"/>
    <w:rsid w:val="004A379A"/>
    <w:rPr>
      <w:rFonts w:ascii="Times New Roman" w:hAnsi="Times New Roman" w:cstheme="majorBidi"/>
      <w:sz w:val="24"/>
      <w:szCs w:val="24"/>
    </w:rPr>
  </w:style>
  <w:style w:type="paragraph" w:styleId="BalloonText">
    <w:name w:val="Balloon Text"/>
    <w:basedOn w:val="Normal"/>
    <w:link w:val="BalloonTextChar"/>
    <w:uiPriority w:val="99"/>
    <w:semiHidden/>
    <w:unhideWhenUsed/>
    <w:rsid w:val="002404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45E"/>
    <w:rPr>
      <w:rFonts w:ascii="Segoe UI" w:hAnsi="Segoe UI" w:cs="Segoe UI"/>
      <w:sz w:val="18"/>
      <w:szCs w:val="18"/>
    </w:rPr>
  </w:style>
  <w:style w:type="character" w:styleId="Hyperlink">
    <w:name w:val="Hyperlink"/>
    <w:basedOn w:val="DefaultParagraphFont"/>
    <w:uiPriority w:val="99"/>
    <w:unhideWhenUsed/>
    <w:rsid w:val="006536EF"/>
    <w:rPr>
      <w:color w:val="0000FF" w:themeColor="hyperlink"/>
      <w:u w:val="single"/>
    </w:rPr>
  </w:style>
  <w:style w:type="character" w:customStyle="1" w:styleId="UnresolvedMention1">
    <w:name w:val="Unresolved Mention1"/>
    <w:basedOn w:val="DefaultParagraphFont"/>
    <w:uiPriority w:val="99"/>
    <w:semiHidden/>
    <w:unhideWhenUsed/>
    <w:rsid w:val="006536EF"/>
    <w:rPr>
      <w:color w:val="605E5C"/>
      <w:shd w:val="clear" w:color="auto" w:fill="E1DFDD"/>
    </w:rPr>
  </w:style>
  <w:style w:type="character" w:styleId="CommentReference">
    <w:name w:val="annotation reference"/>
    <w:basedOn w:val="DefaultParagraphFont"/>
    <w:uiPriority w:val="99"/>
    <w:semiHidden/>
    <w:unhideWhenUsed/>
    <w:rsid w:val="00100F16"/>
    <w:rPr>
      <w:sz w:val="16"/>
      <w:szCs w:val="16"/>
    </w:rPr>
  </w:style>
  <w:style w:type="paragraph" w:styleId="CommentText">
    <w:name w:val="annotation text"/>
    <w:basedOn w:val="Normal"/>
    <w:link w:val="CommentTextChar"/>
    <w:uiPriority w:val="99"/>
    <w:semiHidden/>
    <w:unhideWhenUsed/>
    <w:rsid w:val="00100F16"/>
    <w:rPr>
      <w:sz w:val="20"/>
      <w:szCs w:val="20"/>
    </w:rPr>
  </w:style>
  <w:style w:type="character" w:customStyle="1" w:styleId="CommentTextChar">
    <w:name w:val="Comment Text Char"/>
    <w:basedOn w:val="DefaultParagraphFont"/>
    <w:link w:val="CommentText"/>
    <w:uiPriority w:val="99"/>
    <w:semiHidden/>
    <w:rsid w:val="00100F16"/>
    <w:rPr>
      <w:rFonts w:ascii="Times New Roman" w:hAnsi="Times New Roman" w:cstheme="majorBidi"/>
      <w:sz w:val="20"/>
      <w:szCs w:val="20"/>
    </w:rPr>
  </w:style>
  <w:style w:type="paragraph" w:styleId="CommentSubject">
    <w:name w:val="annotation subject"/>
    <w:basedOn w:val="CommentText"/>
    <w:next w:val="CommentText"/>
    <w:link w:val="CommentSubjectChar"/>
    <w:uiPriority w:val="99"/>
    <w:semiHidden/>
    <w:unhideWhenUsed/>
    <w:rsid w:val="00100F16"/>
    <w:rPr>
      <w:b/>
      <w:bCs/>
    </w:rPr>
  </w:style>
  <w:style w:type="character" w:customStyle="1" w:styleId="CommentSubjectChar">
    <w:name w:val="Comment Subject Char"/>
    <w:basedOn w:val="CommentTextChar"/>
    <w:link w:val="CommentSubject"/>
    <w:uiPriority w:val="99"/>
    <w:semiHidden/>
    <w:rsid w:val="00100F16"/>
    <w:rPr>
      <w:rFonts w:ascii="Times New Roman" w:hAnsi="Times New Roman" w:cstheme="majorBidi"/>
      <w:b/>
      <w:bCs/>
      <w:sz w:val="20"/>
      <w:szCs w:val="20"/>
    </w:rPr>
  </w:style>
  <w:style w:type="paragraph" w:styleId="Revision">
    <w:name w:val="Revision"/>
    <w:hidden/>
    <w:uiPriority w:val="99"/>
    <w:semiHidden/>
    <w:rsid w:val="00100F16"/>
    <w:pPr>
      <w:spacing w:after="0" w:line="240" w:lineRule="auto"/>
    </w:pPr>
    <w:rPr>
      <w:rFonts w:ascii="Times New Roman" w:hAnsi="Times New Roman" w:cstheme="majorBidi"/>
      <w:sz w:val="24"/>
      <w:szCs w:val="24"/>
    </w:rPr>
  </w:style>
  <w:style w:type="character" w:styleId="FollowedHyperlink">
    <w:name w:val="FollowedHyperlink"/>
    <w:basedOn w:val="DefaultParagraphFont"/>
    <w:uiPriority w:val="99"/>
    <w:semiHidden/>
    <w:unhideWhenUsed/>
    <w:rsid w:val="00771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to-docs.its.txstate.edu/jcr:34a3f1a1-48af-4b2b-9abb-42921fb9ae23/Rules%20and%20Regulations%20May%202018.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3" ma:contentTypeDescription="Create a new document." ma:contentTypeScope="" ma:versionID="5b6460131407685883e101fb3106f40f">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789b18a2710861a2cee6b305ccb8d3cd"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6A19F-5AB1-4044-9F4E-9CF3FBD78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73B1C4-B83A-425E-9F5A-0D424523E15A}">
  <ds:schemaRefs>
    <ds:schemaRef ds:uri="http://schemas.openxmlformats.org/officeDocument/2006/bibliography"/>
  </ds:schemaRefs>
</ds:datastoreItem>
</file>

<file path=customXml/itemProps3.xml><?xml version="1.0" encoding="utf-8"?>
<ds:datastoreItem xmlns:ds="http://schemas.openxmlformats.org/officeDocument/2006/customXml" ds:itemID="{27CD012C-8C09-42F8-96DD-A3D360266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B64A1-D119-4D0A-BA70-588ECDC2E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Martinez, Iza N</cp:lastModifiedBy>
  <cp:revision>2</cp:revision>
  <cp:lastPrinted>2019-01-10T21:50:00Z</cp:lastPrinted>
  <dcterms:created xsi:type="dcterms:W3CDTF">2023-08-21T16:21:00Z</dcterms:created>
  <dcterms:modified xsi:type="dcterms:W3CDTF">2023-08-21T16:21:00Z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