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8D12" w14:textId="77777777" w:rsidR="009E6AB4" w:rsidRPr="006A68AF" w:rsidRDefault="009E6AB4" w:rsidP="006C73FA">
      <w:pPr>
        <w:rPr>
          <w:rFonts w:ascii="Arial" w:hAnsi="Arial" w:cs="Arial"/>
          <w:b/>
          <w:bCs/>
        </w:rPr>
      </w:pPr>
    </w:p>
    <w:p w14:paraId="6F7FCFDE" w14:textId="77777777" w:rsidR="009E6AB4" w:rsidRPr="006A68AF" w:rsidRDefault="009E6AB4" w:rsidP="006C73FA">
      <w:pPr>
        <w:rPr>
          <w:rFonts w:ascii="Arial" w:hAnsi="Arial" w:cs="Arial"/>
          <w:b/>
          <w:bCs/>
        </w:rPr>
      </w:pPr>
    </w:p>
    <w:p w14:paraId="155659CF" w14:textId="77777777" w:rsidR="009E6AB4" w:rsidRPr="006A68AF" w:rsidRDefault="009E6AB4" w:rsidP="006C73FA">
      <w:pPr>
        <w:rPr>
          <w:rFonts w:ascii="Arial" w:hAnsi="Arial" w:cs="Arial"/>
          <w:b/>
          <w:bCs/>
        </w:rPr>
      </w:pPr>
    </w:p>
    <w:p w14:paraId="2CC00BE1" w14:textId="45CD52F4" w:rsidR="00D4075D" w:rsidRPr="006A68AF" w:rsidRDefault="00D4075D" w:rsidP="006C73FA">
      <w:pPr>
        <w:rPr>
          <w:rFonts w:ascii="Arial" w:hAnsi="Arial" w:cs="Arial"/>
          <w:b/>
          <w:bCs/>
        </w:rPr>
      </w:pPr>
      <w:r w:rsidRPr="006A68AF">
        <w:rPr>
          <w:rFonts w:ascii="Arial" w:hAnsi="Arial" w:cs="Arial"/>
          <w:b/>
          <w:bCs/>
        </w:rPr>
        <w:t>Clear English Requ</w:t>
      </w:r>
      <w:r w:rsidR="00C45930" w:rsidRPr="006A68AF">
        <w:rPr>
          <w:rFonts w:ascii="Arial" w:hAnsi="Arial" w:cs="Arial"/>
          <w:b/>
          <w:bCs/>
        </w:rPr>
        <w:t xml:space="preserve">irements </w:t>
      </w:r>
      <w:r w:rsidR="00C45930" w:rsidRPr="006A68AF">
        <w:rPr>
          <w:rFonts w:ascii="Arial" w:hAnsi="Arial" w:cs="Arial"/>
          <w:b/>
          <w:bCs/>
        </w:rPr>
        <w:tab/>
        <w:t xml:space="preserve"> </w:t>
      </w:r>
      <w:r w:rsidR="00C45930" w:rsidRPr="006A68AF">
        <w:rPr>
          <w:rFonts w:ascii="Arial" w:hAnsi="Arial" w:cs="Arial"/>
          <w:b/>
          <w:bCs/>
        </w:rPr>
        <w:tab/>
      </w:r>
      <w:r w:rsidR="00C45930" w:rsidRPr="006A68AF">
        <w:rPr>
          <w:rFonts w:ascii="Arial" w:hAnsi="Arial" w:cs="Arial"/>
          <w:b/>
          <w:bCs/>
        </w:rPr>
        <w:tab/>
        <w:t>AA/PPS No. 04.01.11</w:t>
      </w:r>
    </w:p>
    <w:p w14:paraId="5E947A9F" w14:textId="09C39A9C" w:rsidR="00D4075D" w:rsidRPr="006A68AF" w:rsidRDefault="00D4075D" w:rsidP="006C73FA">
      <w:pPr>
        <w:rPr>
          <w:rFonts w:ascii="Arial" w:hAnsi="Arial" w:cs="Arial"/>
          <w:b/>
          <w:bCs/>
        </w:rPr>
      </w:pPr>
      <w:r w:rsidRPr="006A68AF">
        <w:rPr>
          <w:rFonts w:ascii="Arial" w:hAnsi="Arial" w:cs="Arial"/>
          <w:b/>
          <w:bCs/>
        </w:rPr>
        <w:tab/>
      </w:r>
      <w:r w:rsidRPr="006A68AF">
        <w:rPr>
          <w:rFonts w:ascii="Arial" w:hAnsi="Arial" w:cs="Arial"/>
          <w:b/>
          <w:bCs/>
        </w:rPr>
        <w:tab/>
      </w:r>
      <w:r w:rsidRPr="006A68AF">
        <w:rPr>
          <w:rFonts w:ascii="Arial" w:hAnsi="Arial" w:cs="Arial"/>
          <w:b/>
          <w:bCs/>
        </w:rPr>
        <w:tab/>
      </w:r>
      <w:r w:rsidRPr="006A68AF">
        <w:rPr>
          <w:rFonts w:ascii="Arial" w:hAnsi="Arial" w:cs="Arial"/>
          <w:b/>
          <w:bCs/>
        </w:rPr>
        <w:tab/>
      </w:r>
      <w:r w:rsidRPr="006A68AF">
        <w:rPr>
          <w:rFonts w:ascii="Arial" w:hAnsi="Arial" w:cs="Arial"/>
          <w:b/>
          <w:bCs/>
        </w:rPr>
        <w:tab/>
      </w:r>
      <w:r w:rsidRPr="006A68AF">
        <w:rPr>
          <w:rFonts w:ascii="Arial" w:hAnsi="Arial" w:cs="Arial"/>
          <w:b/>
          <w:bCs/>
        </w:rPr>
        <w:tab/>
      </w:r>
      <w:r w:rsidRPr="006A68AF">
        <w:rPr>
          <w:rFonts w:ascii="Arial" w:hAnsi="Arial" w:cs="Arial"/>
          <w:b/>
          <w:bCs/>
        </w:rPr>
        <w:tab/>
        <w:t xml:space="preserve">Issue No. </w:t>
      </w:r>
      <w:r w:rsidR="00BD2C9F">
        <w:rPr>
          <w:rFonts w:ascii="Arial" w:hAnsi="Arial" w:cs="Arial"/>
          <w:b/>
          <w:bCs/>
        </w:rPr>
        <w:t>5</w:t>
      </w:r>
    </w:p>
    <w:p w14:paraId="01311556" w14:textId="1A0F62CB" w:rsidR="00D4075D" w:rsidRPr="006A68AF" w:rsidRDefault="003A34A5" w:rsidP="006C73FA">
      <w:pPr>
        <w:tabs>
          <w:tab w:val="center" w:pos="4680"/>
        </w:tabs>
        <w:rPr>
          <w:rFonts w:ascii="Arial" w:hAnsi="Arial" w:cs="Arial"/>
          <w:b/>
          <w:bCs/>
        </w:rPr>
      </w:pPr>
      <w:r w:rsidRPr="006A68AF">
        <w:rPr>
          <w:rFonts w:ascii="Arial" w:hAnsi="Arial" w:cs="Arial"/>
          <w:b/>
          <w:bCs/>
        </w:rPr>
        <w:tab/>
      </w:r>
      <w:r w:rsidRPr="006A68AF">
        <w:rPr>
          <w:rFonts w:ascii="Arial" w:hAnsi="Arial" w:cs="Arial"/>
          <w:b/>
          <w:bCs/>
        </w:rPr>
        <w:tab/>
        <w:t xml:space="preserve">Effective Date: </w:t>
      </w:r>
      <w:r w:rsidR="00BD2C9F">
        <w:rPr>
          <w:rFonts w:ascii="Arial" w:hAnsi="Arial" w:cs="Arial"/>
          <w:b/>
          <w:bCs/>
        </w:rPr>
        <w:t>12/17/2024</w:t>
      </w:r>
      <w:r w:rsidRPr="006A68AF">
        <w:rPr>
          <w:rFonts w:ascii="Arial" w:hAnsi="Arial" w:cs="Arial"/>
          <w:b/>
          <w:bCs/>
        </w:rPr>
        <w:br/>
      </w:r>
      <w:r w:rsidRPr="006A68AF">
        <w:rPr>
          <w:rFonts w:ascii="Arial" w:hAnsi="Arial" w:cs="Arial"/>
          <w:b/>
          <w:bCs/>
        </w:rPr>
        <w:tab/>
      </w:r>
      <w:r w:rsidRPr="006A68AF">
        <w:rPr>
          <w:rFonts w:ascii="Arial" w:hAnsi="Arial" w:cs="Arial"/>
          <w:b/>
          <w:bCs/>
        </w:rPr>
        <w:tab/>
        <w:t xml:space="preserve">Next Review Date: </w:t>
      </w:r>
      <w:r w:rsidR="00D83574" w:rsidRPr="006A68AF">
        <w:rPr>
          <w:rFonts w:ascii="Arial" w:hAnsi="Arial" w:cs="Arial"/>
          <w:b/>
          <w:bCs/>
        </w:rPr>
        <w:t>04/01/20</w:t>
      </w:r>
      <w:r w:rsidR="00BD2C9F">
        <w:rPr>
          <w:rFonts w:ascii="Arial" w:hAnsi="Arial" w:cs="Arial"/>
          <w:b/>
          <w:bCs/>
        </w:rPr>
        <w:t>30</w:t>
      </w:r>
      <w:r w:rsidR="004A1235" w:rsidRPr="006A68AF">
        <w:rPr>
          <w:rFonts w:ascii="Arial" w:hAnsi="Arial" w:cs="Arial"/>
          <w:b/>
          <w:bCs/>
        </w:rPr>
        <w:t xml:space="preserve"> (</w:t>
      </w:r>
      <w:r w:rsidR="00BB0F5B" w:rsidRPr="006A68AF">
        <w:rPr>
          <w:rFonts w:ascii="Arial" w:hAnsi="Arial" w:cs="Arial"/>
          <w:b/>
          <w:bCs/>
        </w:rPr>
        <w:t>E</w:t>
      </w:r>
      <w:r w:rsidR="00EE30BB">
        <w:rPr>
          <w:rFonts w:ascii="Arial" w:hAnsi="Arial" w:cs="Arial"/>
          <w:b/>
          <w:bCs/>
        </w:rPr>
        <w:t>6</w:t>
      </w:r>
      <w:r w:rsidR="004A1235" w:rsidRPr="006A68AF">
        <w:rPr>
          <w:rFonts w:ascii="Arial" w:hAnsi="Arial" w:cs="Arial"/>
          <w:b/>
          <w:bCs/>
        </w:rPr>
        <w:t>Y)</w:t>
      </w:r>
    </w:p>
    <w:p w14:paraId="58CEE6EF" w14:textId="0057CB40" w:rsidR="00D83574" w:rsidRPr="006A68AF" w:rsidRDefault="00D4075D" w:rsidP="006C73FA">
      <w:pPr>
        <w:ind w:left="5040"/>
        <w:rPr>
          <w:rFonts w:ascii="Arial" w:hAnsi="Arial" w:cs="Arial"/>
          <w:b/>
          <w:bCs/>
        </w:rPr>
      </w:pPr>
      <w:r w:rsidRPr="006A68AF">
        <w:rPr>
          <w:rFonts w:ascii="Arial" w:hAnsi="Arial" w:cs="Arial"/>
          <w:b/>
          <w:bCs/>
        </w:rPr>
        <w:t>Sr</w:t>
      </w:r>
      <w:r w:rsidR="00D83574" w:rsidRPr="006A68AF">
        <w:rPr>
          <w:rFonts w:ascii="Arial" w:hAnsi="Arial" w:cs="Arial"/>
          <w:b/>
          <w:bCs/>
        </w:rPr>
        <w:t>.</w:t>
      </w:r>
      <w:r w:rsidRPr="006A68AF">
        <w:rPr>
          <w:rFonts w:ascii="Arial" w:hAnsi="Arial" w:cs="Arial"/>
          <w:b/>
          <w:bCs/>
        </w:rPr>
        <w:t xml:space="preserve"> Reviewer: </w:t>
      </w:r>
      <w:r w:rsidR="007C5AD9" w:rsidRPr="007C5AD9">
        <w:rPr>
          <w:rFonts w:ascii="Arial" w:hAnsi="Arial" w:cs="Arial"/>
          <w:b/>
          <w:bCs/>
        </w:rPr>
        <w:t>Senior Vice Provost</w:t>
      </w:r>
    </w:p>
    <w:p w14:paraId="212D147C" w14:textId="6DFC6F81" w:rsidR="005C4BC0" w:rsidRDefault="005C4BC0" w:rsidP="006C73FA">
      <w:pPr>
        <w:rPr>
          <w:rFonts w:ascii="Arial" w:hAnsi="Arial" w:cs="Arial"/>
          <w:bCs/>
        </w:rPr>
      </w:pPr>
    </w:p>
    <w:p w14:paraId="0A33B2D5" w14:textId="77777777" w:rsidR="00F95292" w:rsidRDefault="00F95292" w:rsidP="006C73FA">
      <w:pPr>
        <w:rPr>
          <w:rFonts w:ascii="Arial" w:hAnsi="Arial" w:cs="Arial"/>
          <w:bCs/>
        </w:rPr>
      </w:pPr>
    </w:p>
    <w:p w14:paraId="2830CCFD" w14:textId="7EC1FA5F" w:rsidR="006572EF" w:rsidRPr="006A68AF" w:rsidRDefault="007B4E91" w:rsidP="006C73FA">
      <w:pPr>
        <w:rPr>
          <w:rFonts w:ascii="Arial" w:hAnsi="Arial" w:cs="Arial"/>
          <w:b/>
          <w:bCs/>
        </w:rPr>
      </w:pPr>
      <w:r w:rsidRPr="006A68AF">
        <w:rPr>
          <w:rFonts w:ascii="Arial" w:hAnsi="Arial" w:cs="Arial"/>
          <w:b/>
          <w:bCs/>
        </w:rPr>
        <w:t>P</w:t>
      </w:r>
      <w:r w:rsidR="00D83574" w:rsidRPr="006A68AF">
        <w:rPr>
          <w:rFonts w:ascii="Arial" w:hAnsi="Arial" w:cs="Arial"/>
          <w:b/>
          <w:bCs/>
        </w:rPr>
        <w:t xml:space="preserve">OLICY STATEMENT </w:t>
      </w:r>
    </w:p>
    <w:p w14:paraId="72AF1754" w14:textId="77777777" w:rsidR="00D83574" w:rsidRPr="006A68AF" w:rsidRDefault="00D83574" w:rsidP="006C73FA">
      <w:pPr>
        <w:rPr>
          <w:rFonts w:ascii="Arial" w:hAnsi="Arial" w:cs="Arial"/>
          <w:b/>
          <w:bCs/>
        </w:rPr>
      </w:pPr>
    </w:p>
    <w:p w14:paraId="6EB40091" w14:textId="72E547F4" w:rsidR="00BB0F5B" w:rsidRPr="006A68AF" w:rsidRDefault="007B4E91" w:rsidP="006C73FA">
      <w:pPr>
        <w:rPr>
          <w:rFonts w:ascii="Arial" w:hAnsi="Arial" w:cs="Arial"/>
          <w:i/>
          <w:iCs/>
        </w:rPr>
      </w:pPr>
      <w:r w:rsidRPr="006A68AF">
        <w:rPr>
          <w:rFonts w:ascii="Arial" w:hAnsi="Arial" w:cs="Arial"/>
          <w:i/>
          <w:iCs/>
        </w:rPr>
        <w:t xml:space="preserve">Texas State University ensures </w:t>
      </w:r>
      <w:r w:rsidR="000A465F">
        <w:rPr>
          <w:rFonts w:ascii="Arial" w:hAnsi="Arial" w:cs="Arial"/>
          <w:i/>
          <w:iCs/>
        </w:rPr>
        <w:t xml:space="preserve">that </w:t>
      </w:r>
      <w:r w:rsidRPr="006A68AF">
        <w:rPr>
          <w:rFonts w:ascii="Arial" w:hAnsi="Arial" w:cs="Arial"/>
          <w:i/>
          <w:iCs/>
        </w:rPr>
        <w:t xml:space="preserve">all courses, except foreign language courses, are taught </w:t>
      </w:r>
      <w:r w:rsidR="00B233F8" w:rsidRPr="006A68AF">
        <w:rPr>
          <w:rFonts w:ascii="Arial" w:hAnsi="Arial" w:cs="Arial"/>
          <w:i/>
          <w:iCs/>
        </w:rPr>
        <w:t xml:space="preserve">in English and that </w:t>
      </w:r>
      <w:r w:rsidR="000A465F">
        <w:rPr>
          <w:rFonts w:ascii="Arial" w:hAnsi="Arial" w:cs="Arial"/>
          <w:i/>
          <w:iCs/>
        </w:rPr>
        <w:t xml:space="preserve">faculty use </w:t>
      </w:r>
      <w:r w:rsidR="00E1424E">
        <w:rPr>
          <w:rFonts w:ascii="Arial" w:hAnsi="Arial" w:cs="Arial"/>
          <w:i/>
          <w:iCs/>
        </w:rPr>
        <w:t xml:space="preserve">the </w:t>
      </w:r>
      <w:r w:rsidRPr="006A68AF">
        <w:rPr>
          <w:rFonts w:ascii="Arial" w:hAnsi="Arial" w:cs="Arial"/>
          <w:i/>
          <w:iCs/>
        </w:rPr>
        <w:t>English</w:t>
      </w:r>
      <w:r w:rsidR="00867605">
        <w:rPr>
          <w:rFonts w:ascii="Arial" w:hAnsi="Arial" w:cs="Arial"/>
          <w:i/>
          <w:iCs/>
        </w:rPr>
        <w:t xml:space="preserve"> language</w:t>
      </w:r>
      <w:r w:rsidRPr="006A68AF">
        <w:rPr>
          <w:rFonts w:ascii="Arial" w:hAnsi="Arial" w:cs="Arial"/>
          <w:i/>
          <w:iCs/>
        </w:rPr>
        <w:t xml:space="preserve"> </w:t>
      </w:r>
      <w:r w:rsidR="00B233F8" w:rsidRPr="006A68AF">
        <w:rPr>
          <w:rFonts w:ascii="Arial" w:hAnsi="Arial" w:cs="Arial"/>
          <w:i/>
          <w:iCs/>
        </w:rPr>
        <w:t xml:space="preserve">effectively </w:t>
      </w:r>
      <w:r w:rsidR="000A465F">
        <w:rPr>
          <w:rFonts w:ascii="Arial" w:hAnsi="Arial" w:cs="Arial"/>
          <w:i/>
          <w:iCs/>
        </w:rPr>
        <w:t>in their teaching</w:t>
      </w:r>
      <w:r w:rsidR="00B233F8" w:rsidRPr="006A68AF">
        <w:rPr>
          <w:rFonts w:ascii="Arial" w:hAnsi="Arial" w:cs="Arial"/>
          <w:i/>
          <w:iCs/>
        </w:rPr>
        <w:t xml:space="preserve">. </w:t>
      </w:r>
      <w:r w:rsidRPr="006A68AF">
        <w:rPr>
          <w:rFonts w:ascii="Arial" w:hAnsi="Arial" w:cs="Arial"/>
          <w:i/>
          <w:iCs/>
        </w:rPr>
        <w:t xml:space="preserve">  </w:t>
      </w:r>
    </w:p>
    <w:p w14:paraId="22110DAF" w14:textId="77777777" w:rsidR="00B54429" w:rsidRPr="006A68AF" w:rsidRDefault="00B54429" w:rsidP="006C73FA">
      <w:pPr>
        <w:rPr>
          <w:rFonts w:ascii="Arial" w:hAnsi="Arial" w:cs="Arial"/>
          <w:b/>
        </w:rPr>
      </w:pPr>
    </w:p>
    <w:p w14:paraId="44336FE0" w14:textId="2C31D438" w:rsidR="00E6686B" w:rsidRPr="006A68AF" w:rsidRDefault="00D56223" w:rsidP="006C73FA">
      <w:pPr>
        <w:ind w:left="720" w:hanging="720"/>
        <w:rPr>
          <w:rStyle w:val="Strong"/>
          <w:rFonts w:ascii="Arial" w:hAnsi="Arial" w:cs="Arial"/>
        </w:rPr>
      </w:pPr>
      <w:r w:rsidRPr="006A68AF">
        <w:rPr>
          <w:rStyle w:val="Strong"/>
          <w:rFonts w:ascii="Arial" w:hAnsi="Arial" w:cs="Arial"/>
        </w:rPr>
        <w:t>01.</w:t>
      </w:r>
      <w:r w:rsidRPr="006A68AF">
        <w:rPr>
          <w:rStyle w:val="Strong"/>
          <w:rFonts w:ascii="Arial" w:hAnsi="Arial" w:cs="Arial"/>
        </w:rPr>
        <w:tab/>
      </w:r>
      <w:r w:rsidR="007B4E91" w:rsidRPr="006A68AF">
        <w:rPr>
          <w:rStyle w:val="Strong"/>
          <w:rFonts w:ascii="Arial" w:hAnsi="Arial" w:cs="Arial"/>
        </w:rPr>
        <w:t>PURPOSE</w:t>
      </w:r>
    </w:p>
    <w:p w14:paraId="5E3350C8" w14:textId="77777777" w:rsidR="008C3BC0" w:rsidRPr="006A68AF" w:rsidRDefault="008C3BC0" w:rsidP="006C73FA">
      <w:pPr>
        <w:ind w:left="720" w:hanging="720"/>
        <w:rPr>
          <w:rFonts w:ascii="Arial" w:hAnsi="Arial" w:cs="Arial"/>
        </w:rPr>
      </w:pPr>
    </w:p>
    <w:p w14:paraId="0457B6A6" w14:textId="14B6B2CA" w:rsidR="00F42D6D" w:rsidRDefault="00C45930" w:rsidP="006C73FA">
      <w:pPr>
        <w:ind w:left="1440" w:hanging="720"/>
        <w:rPr>
          <w:rFonts w:ascii="Arial" w:hAnsi="Arial" w:cs="Arial"/>
        </w:rPr>
      </w:pPr>
      <w:r w:rsidRPr="006A68AF">
        <w:rPr>
          <w:rFonts w:ascii="Arial" w:hAnsi="Arial" w:cs="Arial"/>
        </w:rPr>
        <w:t>01.01</w:t>
      </w:r>
      <w:r w:rsidRPr="006A68AF">
        <w:rPr>
          <w:rFonts w:ascii="Arial" w:hAnsi="Arial" w:cs="Arial"/>
        </w:rPr>
        <w:tab/>
      </w:r>
      <w:r w:rsidR="00B73756" w:rsidRPr="006A68AF">
        <w:rPr>
          <w:rFonts w:ascii="Arial" w:hAnsi="Arial" w:cs="Arial"/>
        </w:rPr>
        <w:t>This policy and procedure s</w:t>
      </w:r>
      <w:r w:rsidR="00F42D6D" w:rsidRPr="006A68AF">
        <w:rPr>
          <w:rFonts w:ascii="Arial" w:hAnsi="Arial" w:cs="Arial"/>
        </w:rPr>
        <w:t xml:space="preserve">tatement </w:t>
      </w:r>
      <w:r w:rsidR="00F95292">
        <w:rPr>
          <w:rFonts w:ascii="Arial" w:hAnsi="Arial" w:cs="Arial"/>
        </w:rPr>
        <w:t>was</w:t>
      </w:r>
      <w:r w:rsidR="00F42D6D" w:rsidRPr="006A68AF">
        <w:rPr>
          <w:rFonts w:ascii="Arial" w:hAnsi="Arial" w:cs="Arial"/>
        </w:rPr>
        <w:t xml:space="preserve"> established to ensure compliance with </w:t>
      </w:r>
      <w:hyperlink r:id="rId11" w:history="1">
        <w:r w:rsidR="00F42D6D" w:rsidRPr="006A68AF">
          <w:rPr>
            <w:rStyle w:val="Hyperlink"/>
            <w:rFonts w:ascii="Arial" w:hAnsi="Arial" w:cs="Arial"/>
          </w:rPr>
          <w:t>Texas E</w:t>
        </w:r>
        <w:r w:rsidR="00F42D6D" w:rsidRPr="006A68AF">
          <w:rPr>
            <w:rStyle w:val="Hyperlink"/>
            <w:rFonts w:ascii="Arial" w:hAnsi="Arial" w:cs="Arial"/>
          </w:rPr>
          <w:t>d</w:t>
        </w:r>
        <w:r w:rsidR="00F42D6D" w:rsidRPr="006A68AF">
          <w:rPr>
            <w:rStyle w:val="Hyperlink"/>
            <w:rFonts w:ascii="Arial" w:hAnsi="Arial" w:cs="Arial"/>
          </w:rPr>
          <w:t>ucation Code, Section 51.917</w:t>
        </w:r>
      </w:hyperlink>
      <w:r w:rsidR="000A465F" w:rsidRPr="00F95292">
        <w:rPr>
          <w:rFonts w:ascii="Arial" w:hAnsi="Arial" w:cs="Arial"/>
        </w:rPr>
        <w:t>, which mandates that all public universities in Texas implement a program or course to assist faculty whose primary language is not English</w:t>
      </w:r>
      <w:r w:rsidR="00F42D6D" w:rsidRPr="006A68AF">
        <w:rPr>
          <w:rFonts w:ascii="Arial" w:hAnsi="Arial" w:cs="Arial"/>
        </w:rPr>
        <w:t xml:space="preserve">. </w:t>
      </w:r>
      <w:r w:rsidR="00860B8B" w:rsidRPr="00860B8B">
        <w:rPr>
          <w:rFonts w:ascii="Arial" w:hAnsi="Arial" w:cs="Arial"/>
        </w:rPr>
        <w:t xml:space="preserve">This program ensures that these faculty members are proficient in </w:t>
      </w:r>
      <w:r w:rsidR="00A14A3A">
        <w:rPr>
          <w:rFonts w:ascii="Arial" w:hAnsi="Arial" w:cs="Arial"/>
        </w:rPr>
        <w:t xml:space="preserve">the </w:t>
      </w:r>
      <w:r w:rsidR="00860B8B" w:rsidRPr="00860B8B">
        <w:rPr>
          <w:rFonts w:ascii="Arial" w:hAnsi="Arial" w:cs="Arial"/>
        </w:rPr>
        <w:t xml:space="preserve">English </w:t>
      </w:r>
      <w:r w:rsidR="00A14A3A">
        <w:rPr>
          <w:rFonts w:ascii="Arial" w:hAnsi="Arial" w:cs="Arial"/>
        </w:rPr>
        <w:t xml:space="preserve">language </w:t>
      </w:r>
      <w:r w:rsidR="00860B8B" w:rsidRPr="00860B8B">
        <w:rPr>
          <w:rFonts w:ascii="Arial" w:hAnsi="Arial" w:cs="Arial"/>
        </w:rPr>
        <w:t xml:space="preserve">for teaching purposes, </w:t>
      </w:r>
      <w:proofErr w:type="gramStart"/>
      <w:r w:rsidR="00860B8B" w:rsidRPr="00860B8B">
        <w:rPr>
          <w:rFonts w:ascii="Arial" w:hAnsi="Arial" w:cs="Arial"/>
        </w:rPr>
        <w:t>with the exception of</w:t>
      </w:r>
      <w:proofErr w:type="gramEnd"/>
      <w:r w:rsidR="00860B8B" w:rsidRPr="00860B8B">
        <w:rPr>
          <w:rFonts w:ascii="Arial" w:hAnsi="Arial" w:cs="Arial"/>
        </w:rPr>
        <w:t xml:space="preserve"> foreign language courses</w:t>
      </w:r>
      <w:r w:rsidR="00F42D6D" w:rsidRPr="006A68AF">
        <w:rPr>
          <w:rFonts w:ascii="Arial" w:hAnsi="Arial" w:cs="Arial"/>
        </w:rPr>
        <w:t xml:space="preserve">. </w:t>
      </w:r>
    </w:p>
    <w:p w14:paraId="227831DA" w14:textId="77777777" w:rsidR="006A68AF" w:rsidRPr="006A68AF" w:rsidRDefault="006A68AF" w:rsidP="006C73FA">
      <w:pPr>
        <w:ind w:left="1440" w:hanging="720"/>
        <w:rPr>
          <w:rFonts w:ascii="Arial" w:hAnsi="Arial" w:cs="Arial"/>
        </w:rPr>
      </w:pPr>
    </w:p>
    <w:p w14:paraId="3406C2B7" w14:textId="1E665D6F" w:rsidR="00E6686B" w:rsidRDefault="00C45930" w:rsidP="006C73FA">
      <w:pPr>
        <w:ind w:left="1440" w:hanging="720"/>
        <w:rPr>
          <w:rFonts w:ascii="Arial" w:hAnsi="Arial" w:cs="Arial"/>
        </w:rPr>
      </w:pPr>
      <w:r w:rsidRPr="006A68AF">
        <w:rPr>
          <w:rFonts w:ascii="Arial" w:hAnsi="Arial" w:cs="Arial"/>
        </w:rPr>
        <w:t>01.02</w:t>
      </w:r>
      <w:r w:rsidRPr="006A68AF">
        <w:rPr>
          <w:rFonts w:ascii="Arial" w:hAnsi="Arial" w:cs="Arial"/>
        </w:rPr>
        <w:tab/>
      </w:r>
      <w:bookmarkStart w:id="0" w:name="_Hlk187062780"/>
      <w:r w:rsidR="00F42D6D">
        <w:fldChar w:fldCharType="begin"/>
      </w:r>
      <w:r w:rsidR="00F42D6D">
        <w:instrText>HYPERLINK "https://lrl.texas.gov/legis/billSearch/billdetails.cfm?billFileID=6281"</w:instrText>
      </w:r>
      <w:r w:rsidR="00F42D6D">
        <w:fldChar w:fldCharType="separate"/>
      </w:r>
      <w:r w:rsidR="00F42D6D" w:rsidRPr="006A68AF">
        <w:rPr>
          <w:rStyle w:val="Hyperlink"/>
          <w:rFonts w:ascii="Arial" w:hAnsi="Arial" w:cs="Arial"/>
        </w:rPr>
        <w:t>Hous</w:t>
      </w:r>
      <w:r w:rsidR="00F42D6D" w:rsidRPr="006A68AF">
        <w:rPr>
          <w:rStyle w:val="Hyperlink"/>
          <w:rFonts w:ascii="Arial" w:hAnsi="Arial" w:cs="Arial"/>
        </w:rPr>
        <w:t>e</w:t>
      </w:r>
      <w:r w:rsidR="00F42D6D" w:rsidRPr="006A68AF">
        <w:rPr>
          <w:rStyle w:val="Hyperlink"/>
          <w:rFonts w:ascii="Arial" w:hAnsi="Arial" w:cs="Arial"/>
        </w:rPr>
        <w:t xml:space="preserve"> Bill 638</w:t>
      </w:r>
      <w:r w:rsidR="00F42D6D">
        <w:rPr>
          <w:rStyle w:val="Hyperlink"/>
          <w:rFonts w:ascii="Arial" w:hAnsi="Arial" w:cs="Arial"/>
        </w:rPr>
        <w:fldChar w:fldCharType="end"/>
      </w:r>
      <w:r w:rsidR="00F42D6D" w:rsidRPr="006A68AF">
        <w:rPr>
          <w:rFonts w:ascii="Arial" w:hAnsi="Arial" w:cs="Arial"/>
        </w:rPr>
        <w:t xml:space="preserve"> was enacted by the 71st Legislature of the State of Texas in order to amend </w:t>
      </w:r>
      <w:hyperlink r:id="rId12" w:history="1">
        <w:r w:rsidR="00F42D6D" w:rsidRPr="006A68AF">
          <w:rPr>
            <w:rStyle w:val="Hyperlink"/>
            <w:rFonts w:ascii="Arial" w:hAnsi="Arial" w:cs="Arial"/>
          </w:rPr>
          <w:t>Chapter 5</w:t>
        </w:r>
        <w:r w:rsidR="00F42D6D" w:rsidRPr="006A68AF">
          <w:rPr>
            <w:rStyle w:val="Hyperlink"/>
            <w:rFonts w:ascii="Arial" w:hAnsi="Arial" w:cs="Arial"/>
          </w:rPr>
          <w:t>1</w:t>
        </w:r>
        <w:r w:rsidR="00F42D6D" w:rsidRPr="006A68AF">
          <w:rPr>
            <w:rStyle w:val="Hyperlink"/>
            <w:rFonts w:ascii="Arial" w:hAnsi="Arial" w:cs="Arial"/>
          </w:rPr>
          <w:t xml:space="preserve"> of the Texas Education Code</w:t>
        </w:r>
      </w:hyperlink>
      <w:r w:rsidR="00F42D6D" w:rsidRPr="006A68AF">
        <w:rPr>
          <w:rFonts w:ascii="Arial" w:hAnsi="Arial" w:cs="Arial"/>
        </w:rPr>
        <w:t xml:space="preserve">. The bill added </w:t>
      </w:r>
      <w:hyperlink r:id="rId13" w:history="1">
        <w:r w:rsidR="00F42D6D" w:rsidRPr="006A68AF">
          <w:rPr>
            <w:rStyle w:val="Hyperlink"/>
            <w:rFonts w:ascii="Arial" w:hAnsi="Arial" w:cs="Arial"/>
          </w:rPr>
          <w:t>Section</w:t>
        </w:r>
        <w:r w:rsidR="00F42D6D" w:rsidRPr="006A68AF">
          <w:rPr>
            <w:rStyle w:val="Hyperlink"/>
            <w:rFonts w:ascii="Arial" w:hAnsi="Arial" w:cs="Arial"/>
          </w:rPr>
          <w:t xml:space="preserve"> </w:t>
        </w:r>
        <w:r w:rsidR="00F42D6D" w:rsidRPr="006A68AF">
          <w:rPr>
            <w:rStyle w:val="Hyperlink"/>
            <w:rFonts w:ascii="Arial" w:hAnsi="Arial" w:cs="Arial"/>
          </w:rPr>
          <w:t>51.917</w:t>
        </w:r>
      </w:hyperlink>
      <w:r w:rsidR="00F42D6D" w:rsidRPr="006A68AF">
        <w:rPr>
          <w:rFonts w:ascii="Arial" w:hAnsi="Arial" w:cs="Arial"/>
        </w:rPr>
        <w:t>, which was further amended by the 82</w:t>
      </w:r>
      <w:r w:rsidR="00B54429" w:rsidRPr="006A68AF">
        <w:rPr>
          <w:rFonts w:ascii="Arial" w:hAnsi="Arial" w:cs="Arial"/>
        </w:rPr>
        <w:t xml:space="preserve">nd </w:t>
      </w:r>
      <w:r w:rsidR="00D533DD" w:rsidRPr="006A68AF">
        <w:rPr>
          <w:rFonts w:ascii="Arial" w:hAnsi="Arial" w:cs="Arial"/>
        </w:rPr>
        <w:t>Legislature, and</w:t>
      </w:r>
      <w:r w:rsidR="00F42D6D" w:rsidRPr="006A68AF">
        <w:rPr>
          <w:rFonts w:ascii="Arial" w:hAnsi="Arial" w:cs="Arial"/>
        </w:rPr>
        <w:t xml:space="preserve"> now reads (in part) as follows:</w:t>
      </w:r>
    </w:p>
    <w:p w14:paraId="1490FB18" w14:textId="77777777" w:rsidR="006A68AF" w:rsidRPr="006A68AF" w:rsidRDefault="006A68AF" w:rsidP="006C73FA">
      <w:pPr>
        <w:ind w:left="1440" w:hanging="720"/>
        <w:rPr>
          <w:rFonts w:ascii="Arial" w:hAnsi="Arial" w:cs="Arial"/>
        </w:rPr>
      </w:pPr>
    </w:p>
    <w:p w14:paraId="0268BA1B" w14:textId="306295F5" w:rsidR="00F42D6D" w:rsidRPr="006A68AF" w:rsidRDefault="00D56223" w:rsidP="006C73FA">
      <w:pPr>
        <w:tabs>
          <w:tab w:val="left" w:pos="2160"/>
        </w:tabs>
        <w:ind w:left="1800" w:hanging="360"/>
        <w:rPr>
          <w:rFonts w:ascii="Arial" w:hAnsi="Arial" w:cs="Arial"/>
        </w:rPr>
      </w:pPr>
      <w:r w:rsidRPr="00762E59">
        <w:rPr>
          <w:rFonts w:ascii="Arial" w:hAnsi="Arial" w:cs="Arial"/>
        </w:rPr>
        <w:t>a.</w:t>
      </w:r>
      <w:r w:rsidRPr="00762E59">
        <w:rPr>
          <w:rFonts w:ascii="Arial" w:hAnsi="Arial" w:cs="Arial"/>
        </w:rPr>
        <w:tab/>
      </w:r>
      <w:r w:rsidR="00F42D6D" w:rsidRPr="00762E59">
        <w:rPr>
          <w:rFonts w:ascii="Arial" w:hAnsi="Arial" w:cs="Arial"/>
        </w:rPr>
        <w:t xml:space="preserve">“Faculty member" means a person who teaches a course offered </w:t>
      </w:r>
      <w:r w:rsidR="00BB0F5B" w:rsidRPr="00762E59">
        <w:rPr>
          <w:rFonts w:ascii="Arial" w:hAnsi="Arial" w:cs="Arial"/>
        </w:rPr>
        <w:t>for academic</w:t>
      </w:r>
      <w:r w:rsidR="00F42D6D" w:rsidRPr="00762E59">
        <w:rPr>
          <w:rFonts w:ascii="Arial" w:hAnsi="Arial" w:cs="Arial"/>
        </w:rPr>
        <w:t xml:space="preserve"> credit by an institution of higher education, including teaching assistants, </w:t>
      </w:r>
      <w:r w:rsidR="00693C36" w:rsidRPr="00762E59">
        <w:rPr>
          <w:rFonts w:ascii="Arial" w:hAnsi="Arial" w:cs="Arial"/>
        </w:rPr>
        <w:t>instructors,</w:t>
      </w:r>
      <w:r w:rsidR="000A5AFB" w:rsidRPr="00762E59">
        <w:rPr>
          <w:rFonts w:ascii="Arial" w:hAnsi="Arial" w:cs="Arial"/>
        </w:rPr>
        <w:t xml:space="preserve"> </w:t>
      </w:r>
      <w:r w:rsidR="00F42D6D" w:rsidRPr="00762E59">
        <w:rPr>
          <w:rFonts w:ascii="Arial" w:hAnsi="Arial" w:cs="Arial"/>
        </w:rPr>
        <w:t>lab assistants, research assistants, lecturers</w:t>
      </w:r>
      <w:r w:rsidR="008C3BC0" w:rsidRPr="00762E59">
        <w:rPr>
          <w:rFonts w:ascii="Arial" w:hAnsi="Arial" w:cs="Arial"/>
        </w:rPr>
        <w:t xml:space="preserve">, </w:t>
      </w:r>
      <w:r w:rsidR="00F42D6D" w:rsidRPr="00762E59">
        <w:rPr>
          <w:rFonts w:ascii="Arial" w:hAnsi="Arial" w:cs="Arial"/>
        </w:rPr>
        <w:t xml:space="preserve">assistant professors, associate professors, and </w:t>
      </w:r>
      <w:r w:rsidR="00762E59" w:rsidRPr="00762E59">
        <w:rPr>
          <w:rFonts w:ascii="Arial" w:hAnsi="Arial" w:cs="Arial"/>
        </w:rPr>
        <w:t xml:space="preserve">full </w:t>
      </w:r>
      <w:r w:rsidR="00F42D6D" w:rsidRPr="00762E59">
        <w:rPr>
          <w:rFonts w:ascii="Arial" w:hAnsi="Arial" w:cs="Arial"/>
        </w:rPr>
        <w:t>professors</w:t>
      </w:r>
      <w:r w:rsidR="000A5AFB" w:rsidRPr="00762E59">
        <w:rPr>
          <w:rFonts w:ascii="Arial" w:hAnsi="Arial" w:cs="Arial"/>
        </w:rPr>
        <w:t>.</w:t>
      </w:r>
    </w:p>
    <w:bookmarkEnd w:id="0"/>
    <w:p w14:paraId="47608B54" w14:textId="77777777" w:rsidR="00BB0F5B" w:rsidRPr="006A68AF" w:rsidRDefault="00BB0F5B" w:rsidP="006C73FA">
      <w:pPr>
        <w:ind w:left="1800" w:hanging="360"/>
        <w:rPr>
          <w:rFonts w:ascii="Arial" w:hAnsi="Arial" w:cs="Arial"/>
        </w:rPr>
      </w:pPr>
    </w:p>
    <w:p w14:paraId="06B84633" w14:textId="5A08A5A4" w:rsidR="00E6686B" w:rsidRPr="006A68AF" w:rsidRDefault="00F42D6D" w:rsidP="006C73FA">
      <w:pPr>
        <w:pStyle w:val="ListParagraph"/>
        <w:numPr>
          <w:ilvl w:val="0"/>
          <w:numId w:val="7"/>
        </w:numPr>
        <w:ind w:left="1800"/>
        <w:rPr>
          <w:rFonts w:ascii="Arial" w:hAnsi="Arial" w:cs="Arial"/>
        </w:rPr>
      </w:pPr>
      <w:r w:rsidRPr="006A68AF">
        <w:rPr>
          <w:rFonts w:ascii="Arial" w:hAnsi="Arial" w:cs="Arial"/>
        </w:rPr>
        <w:t xml:space="preserve">The governing board of each institution of higher education </w:t>
      </w:r>
      <w:r w:rsidR="0072417C" w:rsidRPr="006A68AF">
        <w:rPr>
          <w:rFonts w:ascii="Arial" w:hAnsi="Arial" w:cs="Arial"/>
        </w:rPr>
        <w:t>shall establish</w:t>
      </w:r>
      <w:r w:rsidRPr="006A68AF">
        <w:rPr>
          <w:rFonts w:ascii="Arial" w:hAnsi="Arial" w:cs="Arial"/>
        </w:rPr>
        <w:t xml:space="preserve"> a program or a short co</w:t>
      </w:r>
      <w:r w:rsidR="00332FC4" w:rsidRPr="006A68AF">
        <w:rPr>
          <w:rFonts w:ascii="Arial" w:hAnsi="Arial" w:cs="Arial"/>
        </w:rPr>
        <w:t>urse</w:t>
      </w:r>
      <w:r w:rsidR="00B73756" w:rsidRPr="006A68AF">
        <w:rPr>
          <w:rFonts w:ascii="Arial" w:hAnsi="Arial" w:cs="Arial"/>
        </w:rPr>
        <w:t>,</w:t>
      </w:r>
      <w:r w:rsidR="00332FC4" w:rsidRPr="006A68AF">
        <w:rPr>
          <w:rFonts w:ascii="Arial" w:hAnsi="Arial" w:cs="Arial"/>
        </w:rPr>
        <w:t xml:space="preserve"> the purpose of which is to:</w:t>
      </w:r>
    </w:p>
    <w:p w14:paraId="18C757E7" w14:textId="77777777" w:rsidR="00BB0F5B" w:rsidRPr="006A68AF" w:rsidRDefault="00BB0F5B" w:rsidP="006C73FA">
      <w:pPr>
        <w:pStyle w:val="ListParagraph"/>
        <w:ind w:left="1800"/>
        <w:rPr>
          <w:rFonts w:ascii="Arial" w:hAnsi="Arial" w:cs="Arial"/>
        </w:rPr>
      </w:pPr>
    </w:p>
    <w:p w14:paraId="6669C255" w14:textId="511FA315" w:rsidR="00F42D6D" w:rsidRDefault="00D56223" w:rsidP="006C73FA">
      <w:pPr>
        <w:ind w:left="2160" w:hanging="360"/>
        <w:rPr>
          <w:rFonts w:ascii="Arial" w:hAnsi="Arial" w:cs="Arial"/>
        </w:rPr>
      </w:pPr>
      <w:r w:rsidRPr="006A68AF">
        <w:rPr>
          <w:rFonts w:ascii="Arial" w:hAnsi="Arial" w:cs="Arial"/>
        </w:rPr>
        <w:t>1)</w:t>
      </w:r>
      <w:r w:rsidRPr="006A68AF">
        <w:rPr>
          <w:rFonts w:ascii="Arial" w:hAnsi="Arial" w:cs="Arial"/>
        </w:rPr>
        <w:tab/>
      </w:r>
      <w:r w:rsidR="00F42D6D" w:rsidRPr="006A68AF">
        <w:rPr>
          <w:rFonts w:ascii="Arial" w:hAnsi="Arial" w:cs="Arial"/>
        </w:rPr>
        <w:t>assist faculty members whose primary language is not English to become proficient in the use of English;</w:t>
      </w:r>
      <w:r w:rsidR="00133DA4" w:rsidRPr="006A68AF">
        <w:rPr>
          <w:rFonts w:ascii="Arial" w:hAnsi="Arial" w:cs="Arial"/>
        </w:rPr>
        <w:t xml:space="preserve"> in a teaching </w:t>
      </w:r>
      <w:r w:rsidR="00D533DD" w:rsidRPr="006A68AF">
        <w:rPr>
          <w:rFonts w:ascii="Arial" w:hAnsi="Arial" w:cs="Arial"/>
        </w:rPr>
        <w:t>setting</w:t>
      </w:r>
      <w:r w:rsidR="00D533DD">
        <w:rPr>
          <w:rFonts w:ascii="Arial" w:hAnsi="Arial" w:cs="Arial"/>
        </w:rPr>
        <w:t>;</w:t>
      </w:r>
      <w:r w:rsidR="00D533DD" w:rsidRPr="006A68AF">
        <w:rPr>
          <w:rFonts w:ascii="Arial" w:hAnsi="Arial" w:cs="Arial"/>
        </w:rPr>
        <w:t xml:space="preserve"> and</w:t>
      </w:r>
    </w:p>
    <w:p w14:paraId="7AA588C4" w14:textId="77777777" w:rsidR="0097707E" w:rsidRPr="006A68AF" w:rsidRDefault="0097707E" w:rsidP="006C73FA">
      <w:pPr>
        <w:ind w:left="2160" w:hanging="360"/>
        <w:rPr>
          <w:rFonts w:ascii="Arial" w:hAnsi="Arial" w:cs="Arial"/>
        </w:rPr>
      </w:pPr>
    </w:p>
    <w:p w14:paraId="09F9B167" w14:textId="06BCFD67" w:rsidR="00BB0F5B" w:rsidRDefault="00D56223" w:rsidP="006C73FA">
      <w:pPr>
        <w:ind w:left="2160" w:hanging="360"/>
        <w:rPr>
          <w:rFonts w:ascii="Arial" w:hAnsi="Arial" w:cs="Arial"/>
        </w:rPr>
      </w:pPr>
      <w:r w:rsidRPr="006A68AF">
        <w:rPr>
          <w:rFonts w:ascii="Arial" w:hAnsi="Arial" w:cs="Arial"/>
        </w:rPr>
        <w:t>2)</w:t>
      </w:r>
      <w:r w:rsidR="00BA3D1A" w:rsidRPr="006A68AF">
        <w:rPr>
          <w:rFonts w:ascii="Arial" w:hAnsi="Arial" w:cs="Arial"/>
        </w:rPr>
        <w:tab/>
      </w:r>
      <w:r w:rsidR="00F42D6D" w:rsidRPr="006A68AF">
        <w:rPr>
          <w:rFonts w:ascii="Arial" w:hAnsi="Arial" w:cs="Arial"/>
        </w:rPr>
        <w:t>ensure that courses offered for credit at the institution are taught in the English language and that all faculty members are proficient in the use of the English language</w:t>
      </w:r>
      <w:r w:rsidR="00762E59">
        <w:rPr>
          <w:rFonts w:ascii="Arial" w:hAnsi="Arial" w:cs="Arial"/>
        </w:rPr>
        <w:t>, as determined by a satisfactory grade on the “Test of Spoken English” of the Educational Testing Service or a similar test approved by the board</w:t>
      </w:r>
      <w:r w:rsidR="00F42D6D" w:rsidRPr="006A68AF">
        <w:rPr>
          <w:rFonts w:ascii="Arial" w:hAnsi="Arial" w:cs="Arial"/>
        </w:rPr>
        <w:t xml:space="preserve">.  </w:t>
      </w:r>
    </w:p>
    <w:p w14:paraId="4A303E0F" w14:textId="77777777" w:rsidR="006C73FA" w:rsidRPr="006A68AF" w:rsidRDefault="006C73FA" w:rsidP="006C73FA">
      <w:pPr>
        <w:ind w:left="2160" w:hanging="360"/>
        <w:rPr>
          <w:rFonts w:ascii="Arial" w:hAnsi="Arial" w:cs="Arial"/>
        </w:rPr>
      </w:pPr>
    </w:p>
    <w:p w14:paraId="01FC97BD" w14:textId="77777777" w:rsidR="00762E59" w:rsidRDefault="00C65EE8" w:rsidP="006C73FA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</w:rPr>
      </w:pPr>
      <w:r w:rsidRPr="006A68AF">
        <w:rPr>
          <w:rFonts w:ascii="Arial" w:hAnsi="Arial" w:cs="Arial"/>
        </w:rPr>
        <w:lastRenderedPageBreak/>
        <w:t>c.</w:t>
      </w:r>
      <w:r w:rsidR="0072417C" w:rsidRPr="006A68AF">
        <w:rPr>
          <w:rFonts w:ascii="Arial" w:hAnsi="Arial" w:cs="Arial"/>
        </w:rPr>
        <w:t xml:space="preserve">  </w:t>
      </w:r>
      <w:r w:rsidRPr="006A68AF">
        <w:rPr>
          <w:rFonts w:ascii="Arial" w:hAnsi="Arial" w:cs="Arial"/>
        </w:rPr>
        <w:t xml:space="preserve"> </w:t>
      </w:r>
      <w:r w:rsidR="00567DFE" w:rsidRPr="006A68AF">
        <w:rPr>
          <w:rFonts w:ascii="Arial" w:hAnsi="Arial" w:cs="Arial"/>
        </w:rPr>
        <w:t>A faculty member may use a foreign language to conduct foreign language courses designed to be taught in a foreign language.</w:t>
      </w:r>
    </w:p>
    <w:p w14:paraId="46347029" w14:textId="77777777" w:rsidR="00762E59" w:rsidRDefault="00762E59" w:rsidP="006C73FA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</w:rPr>
      </w:pPr>
    </w:p>
    <w:p w14:paraId="46CDA2EF" w14:textId="50F2EEBC" w:rsidR="00567DFE" w:rsidRDefault="00762E59" w:rsidP="006C73FA">
      <w:pPr>
        <w:tabs>
          <w:tab w:val="left" w:pos="1800"/>
          <w:tab w:val="left" w:pos="1980"/>
        </w:tabs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="00567DFE" w:rsidRPr="006A68AF">
        <w:rPr>
          <w:rFonts w:ascii="Arial" w:hAnsi="Arial" w:cs="Arial"/>
        </w:rPr>
        <w:t>This section does not prohibit a faculty member from providing individual assistance during course instruction to a non-English-speaking student in the</w:t>
      </w:r>
      <w:r>
        <w:rPr>
          <w:rFonts w:ascii="Arial" w:hAnsi="Arial" w:cs="Arial"/>
        </w:rPr>
        <w:t xml:space="preserve"> native language of the</w:t>
      </w:r>
      <w:r w:rsidR="00567DFE" w:rsidRPr="006A6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student.</w:t>
      </w:r>
    </w:p>
    <w:p w14:paraId="61C2C029" w14:textId="77777777" w:rsidR="00D533DD" w:rsidRPr="006A68AF" w:rsidRDefault="00D533DD" w:rsidP="006C73FA">
      <w:pPr>
        <w:ind w:left="1800" w:hanging="2430"/>
        <w:rPr>
          <w:rFonts w:ascii="Arial" w:hAnsi="Arial" w:cs="Arial"/>
        </w:rPr>
      </w:pPr>
    </w:p>
    <w:p w14:paraId="59F07706" w14:textId="0752DA9C" w:rsidR="00E6686B" w:rsidRDefault="00D56223" w:rsidP="006C73FA">
      <w:pPr>
        <w:ind w:left="720" w:hanging="720"/>
        <w:rPr>
          <w:rStyle w:val="Strong"/>
          <w:rFonts w:ascii="Arial" w:hAnsi="Arial" w:cs="Arial"/>
        </w:rPr>
      </w:pPr>
      <w:r w:rsidRPr="006A68AF">
        <w:rPr>
          <w:rStyle w:val="Strong"/>
          <w:rFonts w:ascii="Arial" w:hAnsi="Arial" w:cs="Arial"/>
        </w:rPr>
        <w:t>02.</w:t>
      </w:r>
      <w:r w:rsidRPr="006A68AF">
        <w:rPr>
          <w:rStyle w:val="Strong"/>
          <w:rFonts w:ascii="Arial" w:hAnsi="Arial" w:cs="Arial"/>
        </w:rPr>
        <w:tab/>
      </w:r>
      <w:r w:rsidR="00E6686B" w:rsidRPr="006A68AF">
        <w:rPr>
          <w:rStyle w:val="Strong"/>
          <w:rFonts w:ascii="Arial" w:hAnsi="Arial" w:cs="Arial"/>
        </w:rPr>
        <w:t xml:space="preserve">PROCEDURES AND RESPONSIBILITIES </w:t>
      </w:r>
      <w:r w:rsidR="0058192D" w:rsidRPr="006A68AF">
        <w:rPr>
          <w:rStyle w:val="Strong"/>
          <w:rFonts w:ascii="Arial" w:hAnsi="Arial" w:cs="Arial"/>
        </w:rPr>
        <w:t>FOR INSTRUCTIONAL HIRING</w:t>
      </w:r>
    </w:p>
    <w:p w14:paraId="109953DD" w14:textId="77777777" w:rsidR="00D533DD" w:rsidRPr="006A68AF" w:rsidRDefault="00D533DD" w:rsidP="006C73FA">
      <w:pPr>
        <w:ind w:left="720" w:hanging="720"/>
        <w:rPr>
          <w:rFonts w:ascii="Arial" w:hAnsi="Arial" w:cs="Arial"/>
        </w:rPr>
      </w:pPr>
    </w:p>
    <w:p w14:paraId="791316F7" w14:textId="64D70DB2" w:rsidR="00567DFE" w:rsidRPr="006A68AF" w:rsidRDefault="00C45930" w:rsidP="006C73FA">
      <w:pPr>
        <w:ind w:left="1440" w:hanging="720"/>
        <w:rPr>
          <w:rFonts w:ascii="Arial" w:hAnsi="Arial" w:cs="Arial"/>
        </w:rPr>
      </w:pPr>
      <w:r w:rsidRPr="006A68AF">
        <w:rPr>
          <w:rFonts w:ascii="Arial" w:hAnsi="Arial" w:cs="Arial"/>
        </w:rPr>
        <w:t>02.01</w:t>
      </w:r>
      <w:r w:rsidRPr="006A68AF">
        <w:rPr>
          <w:rFonts w:ascii="Arial" w:hAnsi="Arial" w:cs="Arial"/>
        </w:rPr>
        <w:tab/>
      </w:r>
      <w:r w:rsidR="00567DFE" w:rsidRPr="006A68AF">
        <w:rPr>
          <w:rFonts w:ascii="Arial" w:hAnsi="Arial" w:cs="Arial"/>
        </w:rPr>
        <w:t xml:space="preserve">The Texas State Intensive English (TSIE) </w:t>
      </w:r>
      <w:r w:rsidR="00F06E05" w:rsidRPr="006A68AF">
        <w:rPr>
          <w:rFonts w:ascii="Arial" w:hAnsi="Arial" w:cs="Arial"/>
        </w:rPr>
        <w:t>program</w:t>
      </w:r>
      <w:r w:rsidR="0097749E" w:rsidRPr="006A68AF">
        <w:rPr>
          <w:rFonts w:ascii="Arial" w:hAnsi="Arial" w:cs="Arial"/>
        </w:rPr>
        <w:t xml:space="preserve"> </w:t>
      </w:r>
      <w:r w:rsidR="006B1202" w:rsidRPr="006A68AF">
        <w:rPr>
          <w:rFonts w:ascii="Arial" w:hAnsi="Arial" w:cs="Arial"/>
        </w:rPr>
        <w:t xml:space="preserve">staff located in the Office of </w:t>
      </w:r>
      <w:r w:rsidR="00270E25">
        <w:rPr>
          <w:rFonts w:ascii="Arial" w:hAnsi="Arial" w:cs="Arial"/>
        </w:rPr>
        <w:t>International Affairs</w:t>
      </w:r>
      <w:r w:rsidR="00567DFE" w:rsidRPr="006A68AF">
        <w:rPr>
          <w:rFonts w:ascii="Arial" w:hAnsi="Arial" w:cs="Arial"/>
        </w:rPr>
        <w:t xml:space="preserve">, appointed by the </w:t>
      </w:r>
      <w:r w:rsidR="0042231C">
        <w:rPr>
          <w:rFonts w:ascii="Arial" w:hAnsi="Arial" w:cs="Arial"/>
        </w:rPr>
        <w:t>v</w:t>
      </w:r>
      <w:r w:rsidR="0042231C" w:rsidRPr="0042231C">
        <w:rPr>
          <w:rFonts w:ascii="Arial" w:hAnsi="Arial" w:cs="Arial"/>
        </w:rPr>
        <w:t xml:space="preserve">ice </w:t>
      </w:r>
      <w:r w:rsidR="0042231C">
        <w:rPr>
          <w:rFonts w:ascii="Arial" w:hAnsi="Arial" w:cs="Arial"/>
        </w:rPr>
        <w:t>p</w:t>
      </w:r>
      <w:r w:rsidR="0042231C" w:rsidRPr="0042231C">
        <w:rPr>
          <w:rFonts w:ascii="Arial" w:hAnsi="Arial" w:cs="Arial"/>
        </w:rPr>
        <w:t xml:space="preserve">resident of TXST </w:t>
      </w:r>
      <w:r w:rsidR="00322232" w:rsidRPr="0042231C">
        <w:rPr>
          <w:rFonts w:ascii="Arial" w:hAnsi="Arial" w:cs="Arial"/>
        </w:rPr>
        <w:t>Global</w:t>
      </w:r>
      <w:r w:rsidR="00322232">
        <w:rPr>
          <w:rFonts w:ascii="Arial" w:hAnsi="Arial" w:cs="Arial"/>
        </w:rPr>
        <w:t>,</w:t>
      </w:r>
      <w:r w:rsidR="00567DFE" w:rsidRPr="006A68AF">
        <w:rPr>
          <w:rFonts w:ascii="Arial" w:hAnsi="Arial" w:cs="Arial"/>
        </w:rPr>
        <w:t xml:space="preserve"> is responsible for monitoring the </w:t>
      </w:r>
      <w:r w:rsidR="00B73756" w:rsidRPr="006A68AF">
        <w:rPr>
          <w:rFonts w:ascii="Arial" w:hAnsi="Arial" w:cs="Arial"/>
        </w:rPr>
        <w:t>Texas Higher Education Coordinating Board-</w:t>
      </w:r>
      <w:r w:rsidR="00567DFE" w:rsidRPr="006A68AF">
        <w:rPr>
          <w:rFonts w:ascii="Arial" w:hAnsi="Arial" w:cs="Arial"/>
        </w:rPr>
        <w:t xml:space="preserve">approved program </w:t>
      </w:r>
      <w:r w:rsidR="005E794F">
        <w:rPr>
          <w:rFonts w:ascii="Arial" w:hAnsi="Arial" w:cs="Arial"/>
        </w:rPr>
        <w:t>provided by the</w:t>
      </w:r>
      <w:r w:rsidR="00567DFE" w:rsidRPr="006A68AF">
        <w:rPr>
          <w:rFonts w:ascii="Arial" w:hAnsi="Arial" w:cs="Arial"/>
        </w:rPr>
        <w:t xml:space="preserve"> university to meet</w:t>
      </w:r>
      <w:r w:rsidR="00B73756" w:rsidRPr="006A68AF">
        <w:rPr>
          <w:rFonts w:ascii="Arial" w:hAnsi="Arial" w:cs="Arial"/>
        </w:rPr>
        <w:t xml:space="preserve"> the purposes described above. </w:t>
      </w:r>
      <w:r w:rsidR="00567DFE" w:rsidRPr="006A68AF">
        <w:rPr>
          <w:rFonts w:ascii="Arial" w:hAnsi="Arial" w:cs="Arial"/>
        </w:rPr>
        <w:t xml:space="preserve">In the process of overseeing this program, the </w:t>
      </w:r>
      <w:r w:rsidR="003A4020" w:rsidRPr="006A68AF">
        <w:rPr>
          <w:rFonts w:ascii="Arial" w:hAnsi="Arial" w:cs="Arial"/>
        </w:rPr>
        <w:t>p</w:t>
      </w:r>
      <w:r w:rsidR="00B73756" w:rsidRPr="006A68AF">
        <w:rPr>
          <w:rFonts w:ascii="Arial" w:hAnsi="Arial" w:cs="Arial"/>
        </w:rPr>
        <w:t>rogram d</w:t>
      </w:r>
      <w:r w:rsidR="00567DFE" w:rsidRPr="006A68AF">
        <w:rPr>
          <w:rFonts w:ascii="Arial" w:hAnsi="Arial" w:cs="Arial"/>
        </w:rPr>
        <w:t xml:space="preserve">irector will </w:t>
      </w:r>
      <w:r w:rsidR="00CB7A52" w:rsidRPr="006A68AF">
        <w:rPr>
          <w:rFonts w:ascii="Arial" w:hAnsi="Arial" w:cs="Arial"/>
        </w:rPr>
        <w:t xml:space="preserve">consult with </w:t>
      </w:r>
      <w:r w:rsidR="00567DFE" w:rsidRPr="006A68AF">
        <w:rPr>
          <w:rFonts w:ascii="Arial" w:hAnsi="Arial" w:cs="Arial"/>
        </w:rPr>
        <w:t>representatives from areas</w:t>
      </w:r>
      <w:r w:rsidR="00CB7A52" w:rsidRPr="006A68AF">
        <w:rPr>
          <w:rFonts w:ascii="Arial" w:hAnsi="Arial" w:cs="Arial"/>
        </w:rPr>
        <w:t>,</w:t>
      </w:r>
      <w:r w:rsidR="005347A5" w:rsidRPr="006A68AF">
        <w:rPr>
          <w:rFonts w:ascii="Arial" w:hAnsi="Arial" w:cs="Arial"/>
        </w:rPr>
        <w:t xml:space="preserve"> which may </w:t>
      </w:r>
      <w:r w:rsidR="007C6714" w:rsidRPr="006A68AF">
        <w:rPr>
          <w:rFonts w:ascii="Arial" w:hAnsi="Arial" w:cs="Arial"/>
        </w:rPr>
        <w:t>include</w:t>
      </w:r>
      <w:r w:rsidR="005347A5" w:rsidRPr="006A68AF">
        <w:rPr>
          <w:rFonts w:ascii="Arial" w:hAnsi="Arial" w:cs="Arial"/>
        </w:rPr>
        <w:t xml:space="preserve"> </w:t>
      </w:r>
      <w:r w:rsidR="00567DFE" w:rsidRPr="006A68AF">
        <w:rPr>
          <w:rFonts w:ascii="Arial" w:hAnsi="Arial" w:cs="Arial"/>
        </w:rPr>
        <w:t>Faculty</w:t>
      </w:r>
      <w:r w:rsidR="003A4020" w:rsidRPr="006A68AF">
        <w:rPr>
          <w:rFonts w:ascii="Arial" w:hAnsi="Arial" w:cs="Arial"/>
        </w:rPr>
        <w:t xml:space="preserve"> and Academic Resources</w:t>
      </w:r>
      <w:r w:rsidR="008C3BC0" w:rsidRPr="006A68AF">
        <w:rPr>
          <w:rFonts w:ascii="Arial" w:hAnsi="Arial" w:cs="Arial"/>
        </w:rPr>
        <w:t>;</w:t>
      </w:r>
      <w:r w:rsidR="00567DFE" w:rsidRPr="006A68AF">
        <w:rPr>
          <w:rFonts w:ascii="Arial" w:hAnsi="Arial" w:cs="Arial"/>
        </w:rPr>
        <w:t xml:space="preserve"> </w:t>
      </w:r>
      <w:r w:rsidR="00CB7A52" w:rsidRPr="006A68AF">
        <w:rPr>
          <w:rFonts w:ascii="Arial" w:hAnsi="Arial" w:cs="Arial"/>
        </w:rPr>
        <w:t xml:space="preserve">The </w:t>
      </w:r>
      <w:r w:rsidR="008C3BC0" w:rsidRPr="006A68AF">
        <w:rPr>
          <w:rFonts w:ascii="Arial" w:hAnsi="Arial" w:cs="Arial"/>
        </w:rPr>
        <w:t>Graduate College;</w:t>
      </w:r>
      <w:r w:rsidR="00567DFE" w:rsidRPr="006A68AF">
        <w:rPr>
          <w:rFonts w:ascii="Arial" w:hAnsi="Arial" w:cs="Arial"/>
        </w:rPr>
        <w:t xml:space="preserve"> International </w:t>
      </w:r>
      <w:r w:rsidR="003F6B0C" w:rsidRPr="006A68AF">
        <w:rPr>
          <w:rFonts w:ascii="Arial" w:hAnsi="Arial" w:cs="Arial"/>
        </w:rPr>
        <w:t>Affairs</w:t>
      </w:r>
      <w:r w:rsidR="008C3BC0" w:rsidRPr="006A68AF">
        <w:rPr>
          <w:rFonts w:ascii="Arial" w:hAnsi="Arial" w:cs="Arial"/>
        </w:rPr>
        <w:t xml:space="preserve">; </w:t>
      </w:r>
      <w:r w:rsidR="00423521" w:rsidRPr="006A68AF">
        <w:rPr>
          <w:rFonts w:ascii="Arial" w:hAnsi="Arial" w:cs="Arial"/>
        </w:rPr>
        <w:t>Speech</w:t>
      </w:r>
      <w:r w:rsidR="00423521">
        <w:rPr>
          <w:rFonts w:ascii="Arial" w:hAnsi="Arial" w:cs="Arial"/>
        </w:rPr>
        <w:t>-</w:t>
      </w:r>
      <w:r w:rsidR="00423521" w:rsidRPr="006A68AF">
        <w:rPr>
          <w:rFonts w:ascii="Arial" w:hAnsi="Arial" w:cs="Arial"/>
        </w:rPr>
        <w:t>Language</w:t>
      </w:r>
      <w:r w:rsidR="00423521">
        <w:rPr>
          <w:rFonts w:ascii="Arial" w:hAnsi="Arial" w:cs="Arial"/>
        </w:rPr>
        <w:t>-</w:t>
      </w:r>
      <w:r w:rsidR="00423521" w:rsidRPr="006A68AF">
        <w:rPr>
          <w:rFonts w:ascii="Arial" w:hAnsi="Arial" w:cs="Arial"/>
        </w:rPr>
        <w:t>Hearing</w:t>
      </w:r>
      <w:r w:rsidR="00423521">
        <w:rPr>
          <w:rFonts w:ascii="Arial" w:hAnsi="Arial" w:cs="Arial"/>
        </w:rPr>
        <w:t>-</w:t>
      </w:r>
      <w:r w:rsidR="008C3BC0" w:rsidRPr="006A68AF">
        <w:rPr>
          <w:rFonts w:ascii="Arial" w:hAnsi="Arial" w:cs="Arial"/>
        </w:rPr>
        <w:t>Clinic;</w:t>
      </w:r>
      <w:r w:rsidR="00567DFE" w:rsidRPr="006A68AF">
        <w:rPr>
          <w:rFonts w:ascii="Arial" w:hAnsi="Arial" w:cs="Arial"/>
        </w:rPr>
        <w:t xml:space="preserve"> Testing, Evaluation</w:t>
      </w:r>
      <w:r w:rsidR="00B73756" w:rsidRPr="006A68AF">
        <w:rPr>
          <w:rFonts w:ascii="Arial" w:hAnsi="Arial" w:cs="Arial"/>
        </w:rPr>
        <w:t>, and Measurement</w:t>
      </w:r>
      <w:r w:rsidR="00CB7A52" w:rsidRPr="006A68AF">
        <w:rPr>
          <w:rFonts w:ascii="Arial" w:hAnsi="Arial" w:cs="Arial"/>
        </w:rPr>
        <w:t xml:space="preserve"> Center</w:t>
      </w:r>
      <w:r w:rsidR="008C3BC0" w:rsidRPr="006A68AF">
        <w:rPr>
          <w:rFonts w:ascii="Arial" w:hAnsi="Arial" w:cs="Arial"/>
        </w:rPr>
        <w:t>;</w:t>
      </w:r>
      <w:r w:rsidR="00567DFE" w:rsidRPr="006A68AF">
        <w:rPr>
          <w:rFonts w:ascii="Arial" w:hAnsi="Arial" w:cs="Arial"/>
        </w:rPr>
        <w:t xml:space="preserve"> and Undergraduate Admissions. </w:t>
      </w:r>
    </w:p>
    <w:p w14:paraId="6C64F03F" w14:textId="77777777" w:rsidR="00E87F77" w:rsidRPr="006A68AF" w:rsidRDefault="00E87F77" w:rsidP="006C73FA">
      <w:pPr>
        <w:ind w:left="1440" w:hanging="720"/>
        <w:rPr>
          <w:rFonts w:ascii="Arial" w:hAnsi="Arial" w:cs="Arial"/>
        </w:rPr>
      </w:pPr>
    </w:p>
    <w:p w14:paraId="77619E17" w14:textId="7D029050" w:rsidR="007E5BAA" w:rsidRPr="006A68AF" w:rsidRDefault="00D56223" w:rsidP="006C73FA">
      <w:pPr>
        <w:ind w:left="1440" w:hanging="720"/>
        <w:rPr>
          <w:rFonts w:ascii="Arial" w:hAnsi="Arial" w:cs="Arial"/>
        </w:rPr>
      </w:pPr>
      <w:r w:rsidRPr="006A68AF">
        <w:rPr>
          <w:rFonts w:ascii="Arial" w:hAnsi="Arial" w:cs="Arial"/>
        </w:rPr>
        <w:t>02.02</w:t>
      </w:r>
      <w:r w:rsidRPr="006A68AF">
        <w:rPr>
          <w:rFonts w:ascii="Arial" w:hAnsi="Arial" w:cs="Arial"/>
        </w:rPr>
        <w:tab/>
      </w:r>
      <w:r w:rsidR="00860B8B" w:rsidRPr="00860B8B">
        <w:rPr>
          <w:rFonts w:ascii="Arial" w:hAnsi="Arial" w:cs="Arial"/>
        </w:rPr>
        <w:t>All individuals interviewed</w:t>
      </w:r>
      <w:r w:rsidR="00860B8B">
        <w:rPr>
          <w:rFonts w:ascii="Arial" w:hAnsi="Arial" w:cs="Arial"/>
        </w:rPr>
        <w:t xml:space="preserve"> </w:t>
      </w:r>
      <w:r w:rsidR="00567DFE" w:rsidRPr="006A68AF">
        <w:rPr>
          <w:rFonts w:ascii="Arial" w:hAnsi="Arial" w:cs="Arial"/>
        </w:rPr>
        <w:t>for instructional position</w:t>
      </w:r>
      <w:r w:rsidR="00E1424E">
        <w:rPr>
          <w:rFonts w:ascii="Arial" w:hAnsi="Arial" w:cs="Arial"/>
        </w:rPr>
        <w:t>s</w:t>
      </w:r>
      <w:r w:rsidR="00567DFE" w:rsidRPr="006A68AF">
        <w:rPr>
          <w:rFonts w:ascii="Arial" w:hAnsi="Arial" w:cs="Arial"/>
        </w:rPr>
        <w:t xml:space="preserve"> at Texas State, in any of the categories</w:t>
      </w:r>
      <w:r w:rsidR="00B73756" w:rsidRPr="006A68AF">
        <w:rPr>
          <w:rFonts w:ascii="Arial" w:hAnsi="Arial" w:cs="Arial"/>
        </w:rPr>
        <w:t xml:space="preserve"> defined as a faculty member </w:t>
      </w:r>
      <w:r w:rsidR="00CB7A52" w:rsidRPr="006A68AF">
        <w:rPr>
          <w:rFonts w:ascii="Arial" w:hAnsi="Arial" w:cs="Arial"/>
        </w:rPr>
        <w:t>herein</w:t>
      </w:r>
      <w:r w:rsidR="00567DFE" w:rsidRPr="006A68AF">
        <w:rPr>
          <w:rFonts w:ascii="Arial" w:hAnsi="Arial" w:cs="Arial"/>
        </w:rPr>
        <w:t xml:space="preserve">, </w:t>
      </w:r>
      <w:r w:rsidR="00860B8B" w:rsidRPr="00860B8B">
        <w:rPr>
          <w:rFonts w:ascii="Arial" w:hAnsi="Arial" w:cs="Arial"/>
        </w:rPr>
        <w:t>will be assessed to ensure they have effective communication skills in English</w:t>
      </w:r>
      <w:r w:rsidR="00867605">
        <w:rPr>
          <w:rFonts w:ascii="Arial" w:hAnsi="Arial" w:cs="Arial"/>
        </w:rPr>
        <w:t xml:space="preserve"> language</w:t>
      </w:r>
      <w:r w:rsidR="00860B8B" w:rsidRPr="00860B8B">
        <w:rPr>
          <w:rFonts w:ascii="Arial" w:hAnsi="Arial" w:cs="Arial"/>
        </w:rPr>
        <w:t xml:space="preserve"> prior to </w:t>
      </w:r>
      <w:r w:rsidR="00322232" w:rsidRPr="00860B8B">
        <w:rPr>
          <w:rFonts w:ascii="Arial" w:hAnsi="Arial" w:cs="Arial"/>
        </w:rPr>
        <w:t>hiring.</w:t>
      </w:r>
      <w:r w:rsidR="00567DFE" w:rsidRPr="006A68AF">
        <w:rPr>
          <w:rFonts w:ascii="Arial" w:hAnsi="Arial" w:cs="Arial"/>
        </w:rPr>
        <w:t xml:space="preserve"> </w:t>
      </w:r>
    </w:p>
    <w:p w14:paraId="76FAC646" w14:textId="77777777" w:rsidR="00E87F77" w:rsidRPr="006A68AF" w:rsidRDefault="00E87F77" w:rsidP="006C73FA">
      <w:pPr>
        <w:ind w:left="1440" w:hanging="720"/>
        <w:rPr>
          <w:rFonts w:ascii="Arial" w:hAnsi="Arial" w:cs="Arial"/>
        </w:rPr>
      </w:pPr>
    </w:p>
    <w:p w14:paraId="0D955741" w14:textId="46CCABBA" w:rsidR="00E6686B" w:rsidRPr="006A68AF" w:rsidRDefault="00D56223" w:rsidP="006C73FA">
      <w:pPr>
        <w:ind w:left="1440" w:hanging="720"/>
        <w:rPr>
          <w:rFonts w:ascii="Arial" w:hAnsi="Arial" w:cs="Arial"/>
        </w:rPr>
      </w:pPr>
      <w:r w:rsidRPr="006A68AF">
        <w:rPr>
          <w:rFonts w:ascii="Arial" w:hAnsi="Arial" w:cs="Arial"/>
        </w:rPr>
        <w:t>02.03</w:t>
      </w:r>
      <w:r w:rsidRPr="006A68AF">
        <w:rPr>
          <w:rFonts w:ascii="Arial" w:hAnsi="Arial" w:cs="Arial"/>
        </w:rPr>
        <w:tab/>
      </w:r>
      <w:r w:rsidR="00567DFE" w:rsidRPr="006A68AF">
        <w:rPr>
          <w:rFonts w:ascii="Arial" w:hAnsi="Arial" w:cs="Arial"/>
        </w:rPr>
        <w:t>All individuals being considered for a faculty position</w:t>
      </w:r>
      <w:r w:rsidR="006A68AF" w:rsidRPr="006A68AF">
        <w:rPr>
          <w:rFonts w:ascii="Arial" w:hAnsi="Arial" w:cs="Arial"/>
        </w:rPr>
        <w:t>,</w:t>
      </w:r>
      <w:r w:rsidR="00567DFE" w:rsidRPr="006A68AF">
        <w:rPr>
          <w:rFonts w:ascii="Arial" w:hAnsi="Arial" w:cs="Arial"/>
        </w:rPr>
        <w:t xml:space="preserve"> as defined herein</w:t>
      </w:r>
      <w:r w:rsidR="006A68AF" w:rsidRPr="006A68AF">
        <w:rPr>
          <w:rFonts w:ascii="Arial" w:hAnsi="Arial" w:cs="Arial"/>
        </w:rPr>
        <w:t>,</w:t>
      </w:r>
      <w:r w:rsidR="00567DFE" w:rsidRPr="006A68AF">
        <w:rPr>
          <w:rFonts w:ascii="Arial" w:hAnsi="Arial" w:cs="Arial"/>
        </w:rPr>
        <w:t xml:space="preserve"> must provide evidence deemed sufficient by the appropriate dean that English is their primary language or that they have sufficiently mastered the spoken English language by making a p</w:t>
      </w:r>
      <w:r w:rsidR="00332FC4" w:rsidRPr="006A68AF">
        <w:rPr>
          <w:rFonts w:ascii="Arial" w:hAnsi="Arial" w:cs="Arial"/>
        </w:rPr>
        <w:t xml:space="preserve">assing score on one of the </w:t>
      </w:r>
      <w:hyperlink r:id="rId14" w:history="1">
        <w:r w:rsidR="00332FC4" w:rsidRPr="006A68AF">
          <w:rPr>
            <w:rStyle w:val="Hyperlink"/>
            <w:rFonts w:ascii="Arial" w:hAnsi="Arial" w:cs="Arial"/>
          </w:rPr>
          <w:t>Approved Tests of English</w:t>
        </w:r>
        <w:r w:rsidR="00332FC4" w:rsidRPr="006A68AF">
          <w:rPr>
            <w:rStyle w:val="Hyperlink"/>
            <w:rFonts w:ascii="Arial" w:hAnsi="Arial" w:cs="Arial"/>
          </w:rPr>
          <w:t xml:space="preserve"> </w:t>
        </w:r>
        <w:r w:rsidR="00332FC4" w:rsidRPr="006A68AF">
          <w:rPr>
            <w:rStyle w:val="Hyperlink"/>
            <w:rFonts w:ascii="Arial" w:hAnsi="Arial" w:cs="Arial"/>
          </w:rPr>
          <w:t>Proficiency</w:t>
        </w:r>
      </w:hyperlink>
      <w:r w:rsidR="00B73756" w:rsidRPr="00762E59">
        <w:rPr>
          <w:rFonts w:ascii="Arial" w:hAnsi="Arial" w:cs="Arial"/>
        </w:rPr>
        <w:t>.</w:t>
      </w:r>
      <w:r w:rsidR="00B73756" w:rsidRPr="006A68AF">
        <w:rPr>
          <w:rFonts w:ascii="Arial" w:hAnsi="Arial" w:cs="Arial"/>
        </w:rPr>
        <w:t xml:space="preserve"> Evidence of compliance with c</w:t>
      </w:r>
      <w:r w:rsidR="00567DFE" w:rsidRPr="006A68AF">
        <w:rPr>
          <w:rFonts w:ascii="Arial" w:hAnsi="Arial" w:cs="Arial"/>
        </w:rPr>
        <w:t xml:space="preserve">lear English standards is reported by candidates for an instructional position through the use of the </w:t>
      </w:r>
      <w:r w:rsidR="00332FC4" w:rsidRPr="006A68AF">
        <w:rPr>
          <w:rFonts w:ascii="Arial" w:hAnsi="Arial" w:cs="Arial"/>
        </w:rPr>
        <w:t xml:space="preserve">approved </w:t>
      </w:r>
      <w:hyperlink r:id="rId15" w:history="1">
        <w:r w:rsidR="00332FC4" w:rsidRPr="006A68AF">
          <w:rPr>
            <w:rStyle w:val="Hyperlink"/>
            <w:rFonts w:ascii="Arial" w:hAnsi="Arial" w:cs="Arial"/>
          </w:rPr>
          <w:t>English Profic</w:t>
        </w:r>
        <w:r w:rsidR="00332FC4" w:rsidRPr="006A68AF">
          <w:rPr>
            <w:rStyle w:val="Hyperlink"/>
            <w:rFonts w:ascii="Arial" w:hAnsi="Arial" w:cs="Arial"/>
          </w:rPr>
          <w:t>i</w:t>
        </w:r>
        <w:r w:rsidR="00332FC4" w:rsidRPr="006A68AF">
          <w:rPr>
            <w:rStyle w:val="Hyperlink"/>
            <w:rFonts w:ascii="Arial" w:hAnsi="Arial" w:cs="Arial"/>
          </w:rPr>
          <w:t xml:space="preserve">ency </w:t>
        </w:r>
        <w:r w:rsidR="006A68AF" w:rsidRPr="006A68AF">
          <w:rPr>
            <w:rStyle w:val="Hyperlink"/>
            <w:rFonts w:ascii="Arial" w:hAnsi="Arial" w:cs="Arial"/>
          </w:rPr>
          <w:t>f</w:t>
        </w:r>
        <w:r w:rsidR="00332FC4" w:rsidRPr="006A68AF">
          <w:rPr>
            <w:rStyle w:val="Hyperlink"/>
            <w:rFonts w:ascii="Arial" w:hAnsi="Arial" w:cs="Arial"/>
          </w:rPr>
          <w:t>orm</w:t>
        </w:r>
      </w:hyperlink>
      <w:r w:rsidR="00B73756" w:rsidRPr="006A68AF">
        <w:rPr>
          <w:rFonts w:ascii="Arial" w:hAnsi="Arial" w:cs="Arial"/>
        </w:rPr>
        <w:t xml:space="preserve">. </w:t>
      </w:r>
      <w:r w:rsidR="00567DFE" w:rsidRPr="006A68AF">
        <w:rPr>
          <w:rFonts w:ascii="Arial" w:hAnsi="Arial" w:cs="Arial"/>
        </w:rPr>
        <w:t xml:space="preserve">The </w:t>
      </w:r>
      <w:hyperlink r:id="rId16" w:history="1">
        <w:r w:rsidR="00332FC4" w:rsidRPr="006A68AF">
          <w:rPr>
            <w:rStyle w:val="Hyperlink"/>
            <w:rFonts w:ascii="Arial" w:hAnsi="Arial" w:cs="Arial"/>
          </w:rPr>
          <w:t>Englis</w:t>
        </w:r>
        <w:r w:rsidR="00332FC4" w:rsidRPr="006A68AF">
          <w:rPr>
            <w:rStyle w:val="Hyperlink"/>
            <w:rFonts w:ascii="Arial" w:hAnsi="Arial" w:cs="Arial"/>
          </w:rPr>
          <w:t>h</w:t>
        </w:r>
        <w:r w:rsidR="00332FC4" w:rsidRPr="006A68AF">
          <w:rPr>
            <w:rStyle w:val="Hyperlink"/>
            <w:rFonts w:ascii="Arial" w:hAnsi="Arial" w:cs="Arial"/>
          </w:rPr>
          <w:t xml:space="preserve"> Proficiency </w:t>
        </w:r>
        <w:r w:rsidR="006A68AF" w:rsidRPr="006A68AF">
          <w:rPr>
            <w:rStyle w:val="Hyperlink"/>
            <w:rFonts w:ascii="Arial" w:hAnsi="Arial" w:cs="Arial"/>
          </w:rPr>
          <w:t>f</w:t>
        </w:r>
        <w:r w:rsidR="00332FC4" w:rsidRPr="006A68AF">
          <w:rPr>
            <w:rStyle w:val="Hyperlink"/>
            <w:rFonts w:ascii="Arial" w:hAnsi="Arial" w:cs="Arial"/>
          </w:rPr>
          <w:t>orm</w:t>
        </w:r>
      </w:hyperlink>
      <w:r w:rsidR="00B73756" w:rsidRPr="00762E59">
        <w:rPr>
          <w:rStyle w:val="Hyperlink"/>
          <w:rFonts w:ascii="Arial" w:hAnsi="Arial" w:cs="Arial"/>
          <w:color w:val="auto"/>
          <w:u w:val="none"/>
        </w:rPr>
        <w:t>,</w:t>
      </w:r>
      <w:r w:rsidR="00567DFE" w:rsidRPr="006A68AF">
        <w:rPr>
          <w:rFonts w:ascii="Arial" w:hAnsi="Arial" w:cs="Arial"/>
        </w:rPr>
        <w:t xml:space="preserve"> with related evidence of mastery of the spoken English language</w:t>
      </w:r>
      <w:r w:rsidR="00B73756" w:rsidRPr="006A68AF">
        <w:rPr>
          <w:rFonts w:ascii="Arial" w:hAnsi="Arial" w:cs="Arial"/>
        </w:rPr>
        <w:t>,</w:t>
      </w:r>
      <w:r w:rsidR="00567DFE" w:rsidRPr="006A68AF">
        <w:rPr>
          <w:rFonts w:ascii="Arial" w:hAnsi="Arial" w:cs="Arial"/>
        </w:rPr>
        <w:t xml:space="preserve"> must be included in the individual’s hiring packet.</w:t>
      </w:r>
    </w:p>
    <w:p w14:paraId="7C782C84" w14:textId="77777777" w:rsidR="00BB0F5B" w:rsidRPr="006A68AF" w:rsidRDefault="00BB0F5B" w:rsidP="006C73FA">
      <w:pPr>
        <w:ind w:left="1440" w:hanging="720"/>
        <w:rPr>
          <w:rFonts w:ascii="Arial" w:hAnsi="Arial" w:cs="Arial"/>
        </w:rPr>
      </w:pPr>
    </w:p>
    <w:p w14:paraId="35411AC7" w14:textId="6C12786E" w:rsidR="00E87F77" w:rsidRPr="006A68AF" w:rsidRDefault="00D56223" w:rsidP="006C73FA">
      <w:pPr>
        <w:tabs>
          <w:tab w:val="num" w:pos="720"/>
          <w:tab w:val="right" w:pos="1800"/>
        </w:tabs>
        <w:ind w:left="1440" w:hanging="720"/>
        <w:rPr>
          <w:rFonts w:ascii="Arial" w:hAnsi="Arial" w:cs="Arial"/>
        </w:rPr>
      </w:pPr>
      <w:r w:rsidRPr="006A68AF">
        <w:rPr>
          <w:rFonts w:ascii="Arial" w:hAnsi="Arial" w:cs="Arial"/>
        </w:rPr>
        <w:t>02.04</w:t>
      </w:r>
      <w:r w:rsidRPr="006A68AF">
        <w:rPr>
          <w:rFonts w:ascii="Arial" w:hAnsi="Arial" w:cs="Arial"/>
        </w:rPr>
        <w:tab/>
      </w:r>
      <w:r w:rsidR="008C3BC0" w:rsidRPr="006A68AF">
        <w:rPr>
          <w:rFonts w:ascii="Arial" w:hAnsi="Arial" w:cs="Arial"/>
        </w:rPr>
        <w:t>Each hiring packet</w:t>
      </w:r>
      <w:r w:rsidR="00567DFE" w:rsidRPr="006A68AF">
        <w:rPr>
          <w:rFonts w:ascii="Arial" w:hAnsi="Arial" w:cs="Arial"/>
        </w:rPr>
        <w:t xml:space="preserve"> submitted for instructional personnel whose primary language is not English should include a passing score report on one of the </w:t>
      </w:r>
      <w:hyperlink r:id="rId17" w:history="1">
        <w:r w:rsidR="00332FC4" w:rsidRPr="006A68AF">
          <w:rPr>
            <w:rStyle w:val="Hyperlink"/>
            <w:rFonts w:ascii="Arial" w:hAnsi="Arial" w:cs="Arial"/>
          </w:rPr>
          <w:t>Approved Tests of English Pro</w:t>
        </w:r>
        <w:r w:rsidR="00332FC4" w:rsidRPr="006A68AF">
          <w:rPr>
            <w:rStyle w:val="Hyperlink"/>
            <w:rFonts w:ascii="Arial" w:hAnsi="Arial" w:cs="Arial"/>
          </w:rPr>
          <w:t>f</w:t>
        </w:r>
        <w:r w:rsidR="00332FC4" w:rsidRPr="006A68AF">
          <w:rPr>
            <w:rStyle w:val="Hyperlink"/>
            <w:rFonts w:ascii="Arial" w:hAnsi="Arial" w:cs="Arial"/>
          </w:rPr>
          <w:t>iciency</w:t>
        </w:r>
      </w:hyperlink>
      <w:r w:rsidR="00567DFE" w:rsidRPr="006A68AF">
        <w:rPr>
          <w:rFonts w:ascii="Arial" w:hAnsi="Arial" w:cs="Arial"/>
        </w:rPr>
        <w:t xml:space="preserve">. Individuals who have not completed the test by their hire date must take the test at the first available date. Test results must be </w:t>
      </w:r>
      <w:r w:rsidR="003A3D12" w:rsidRPr="003A3D12">
        <w:rPr>
          <w:rFonts w:ascii="Arial" w:hAnsi="Arial" w:cs="Arial"/>
        </w:rPr>
        <w:t xml:space="preserve">submitted to </w:t>
      </w:r>
      <w:r w:rsidR="00567DFE" w:rsidRPr="006A68AF">
        <w:rPr>
          <w:rFonts w:ascii="Arial" w:hAnsi="Arial" w:cs="Arial"/>
        </w:rPr>
        <w:t xml:space="preserve">Faculty </w:t>
      </w:r>
      <w:r w:rsidR="00CB7A52" w:rsidRPr="006A68AF">
        <w:rPr>
          <w:rFonts w:ascii="Arial" w:hAnsi="Arial" w:cs="Arial"/>
        </w:rPr>
        <w:t>and Academic Resources</w:t>
      </w:r>
      <w:r w:rsidR="00567DFE" w:rsidRPr="006A68AF">
        <w:rPr>
          <w:rFonts w:ascii="Arial" w:hAnsi="Arial" w:cs="Arial"/>
        </w:rPr>
        <w:t xml:space="preserve"> by the end of the faculty member’s first semester.</w:t>
      </w:r>
    </w:p>
    <w:p w14:paraId="787EF2A7" w14:textId="77777777" w:rsidR="00BB0F5B" w:rsidRPr="006A68AF" w:rsidRDefault="00BB0F5B" w:rsidP="006C73FA">
      <w:pPr>
        <w:tabs>
          <w:tab w:val="num" w:pos="720"/>
        </w:tabs>
        <w:ind w:left="1440" w:hanging="720"/>
        <w:rPr>
          <w:rFonts w:ascii="Arial" w:hAnsi="Arial" w:cs="Arial"/>
        </w:rPr>
      </w:pPr>
    </w:p>
    <w:p w14:paraId="1DAD06AF" w14:textId="30A17E8F" w:rsidR="006E42A6" w:rsidRPr="006A68AF" w:rsidRDefault="00B73756" w:rsidP="006C73FA">
      <w:pPr>
        <w:ind w:left="1440" w:hanging="720"/>
        <w:rPr>
          <w:rFonts w:ascii="Arial" w:hAnsi="Arial" w:cs="Arial"/>
        </w:rPr>
      </w:pPr>
      <w:r w:rsidRPr="006A68AF">
        <w:rPr>
          <w:rFonts w:ascii="Arial" w:hAnsi="Arial" w:cs="Arial"/>
        </w:rPr>
        <w:t>02.05</w:t>
      </w:r>
      <w:r w:rsidRPr="006A68AF">
        <w:rPr>
          <w:rFonts w:ascii="Arial" w:hAnsi="Arial" w:cs="Arial"/>
        </w:rPr>
        <w:tab/>
      </w:r>
      <w:r w:rsidR="00567DFE" w:rsidRPr="006A68AF">
        <w:rPr>
          <w:rFonts w:ascii="Arial" w:hAnsi="Arial" w:cs="Arial"/>
        </w:rPr>
        <w:t xml:space="preserve">Instructional personnel whose primary language is not English and who fail to achieve a passing score on one of the </w:t>
      </w:r>
      <w:hyperlink r:id="rId18" w:history="1">
        <w:r w:rsidR="00332FC4" w:rsidRPr="006A68AF">
          <w:rPr>
            <w:rStyle w:val="Hyperlink"/>
            <w:rFonts w:ascii="Arial" w:hAnsi="Arial" w:cs="Arial"/>
          </w:rPr>
          <w:t>Approve</w:t>
        </w:r>
        <w:r w:rsidR="00332FC4" w:rsidRPr="006A68AF">
          <w:rPr>
            <w:rStyle w:val="Hyperlink"/>
            <w:rFonts w:ascii="Arial" w:hAnsi="Arial" w:cs="Arial"/>
          </w:rPr>
          <w:t>d</w:t>
        </w:r>
        <w:r w:rsidR="00332FC4" w:rsidRPr="006A68AF">
          <w:rPr>
            <w:rStyle w:val="Hyperlink"/>
            <w:rFonts w:ascii="Arial" w:hAnsi="Arial" w:cs="Arial"/>
          </w:rPr>
          <w:t xml:space="preserve"> Tests of English Proficiency</w:t>
        </w:r>
      </w:hyperlink>
      <w:r w:rsidR="00567DFE" w:rsidRPr="006A68AF">
        <w:rPr>
          <w:rFonts w:ascii="Arial" w:hAnsi="Arial" w:cs="Arial"/>
        </w:rPr>
        <w:t xml:space="preserve"> have one year to retake an</w:t>
      </w:r>
      <w:r w:rsidRPr="006A68AF">
        <w:rPr>
          <w:rFonts w:ascii="Arial" w:hAnsi="Arial" w:cs="Arial"/>
        </w:rPr>
        <w:t>d pass.</w:t>
      </w:r>
      <w:r w:rsidR="00567DFE" w:rsidRPr="006A68AF">
        <w:rPr>
          <w:rFonts w:ascii="Arial" w:hAnsi="Arial" w:cs="Arial"/>
        </w:rPr>
        <w:t xml:space="preserve"> Faculty may participate in the TSIE program to help p</w:t>
      </w:r>
      <w:r w:rsidRPr="006A68AF">
        <w:rPr>
          <w:rFonts w:ascii="Arial" w:hAnsi="Arial" w:cs="Arial"/>
        </w:rPr>
        <w:t>repare for the test. The d</w:t>
      </w:r>
      <w:r w:rsidR="00567DFE" w:rsidRPr="006A68AF">
        <w:rPr>
          <w:rFonts w:ascii="Arial" w:hAnsi="Arial" w:cs="Arial"/>
        </w:rPr>
        <w:t xml:space="preserve">irector of TSIE will review initial test scores as a part of a comprehensive language </w:t>
      </w:r>
      <w:r w:rsidR="00567DFE" w:rsidRPr="006A68AF">
        <w:rPr>
          <w:rFonts w:ascii="Arial" w:hAnsi="Arial" w:cs="Arial"/>
        </w:rPr>
        <w:lastRenderedPageBreak/>
        <w:t xml:space="preserve">proficiency assessment and prescribe an improvement program designed to meet the needs </w:t>
      </w:r>
      <w:r w:rsidRPr="006A68AF">
        <w:rPr>
          <w:rFonts w:ascii="Arial" w:hAnsi="Arial" w:cs="Arial"/>
        </w:rPr>
        <w:t xml:space="preserve">of the individual in question. </w:t>
      </w:r>
      <w:r w:rsidR="00567DFE" w:rsidRPr="006A68AF">
        <w:rPr>
          <w:rFonts w:ascii="Arial" w:hAnsi="Arial" w:cs="Arial"/>
        </w:rPr>
        <w:t>An outline of the prescribed program will be signed by the participating faculty member and appropriate chair</w:t>
      </w:r>
      <w:r w:rsidRPr="006A68AF">
        <w:rPr>
          <w:rFonts w:ascii="Arial" w:hAnsi="Arial" w:cs="Arial"/>
        </w:rPr>
        <w:t xml:space="preserve"> or </w:t>
      </w:r>
      <w:r w:rsidR="00CB7A52" w:rsidRPr="006A68AF">
        <w:rPr>
          <w:rFonts w:ascii="Arial" w:hAnsi="Arial" w:cs="Arial"/>
        </w:rPr>
        <w:t>director</w:t>
      </w:r>
      <w:r w:rsidRPr="006A68AF">
        <w:rPr>
          <w:rFonts w:ascii="Arial" w:hAnsi="Arial" w:cs="Arial"/>
        </w:rPr>
        <w:t xml:space="preserve"> and </w:t>
      </w:r>
      <w:r w:rsidR="00567DFE" w:rsidRPr="006A68AF">
        <w:rPr>
          <w:rFonts w:ascii="Arial" w:hAnsi="Arial" w:cs="Arial"/>
        </w:rPr>
        <w:t xml:space="preserve">will </w:t>
      </w:r>
      <w:r w:rsidRPr="006A68AF">
        <w:rPr>
          <w:rFonts w:ascii="Arial" w:hAnsi="Arial" w:cs="Arial"/>
        </w:rPr>
        <w:t xml:space="preserve">then </w:t>
      </w:r>
      <w:r w:rsidR="00567DFE" w:rsidRPr="006A68AF">
        <w:rPr>
          <w:rFonts w:ascii="Arial" w:hAnsi="Arial" w:cs="Arial"/>
        </w:rPr>
        <w:t>be submitted to t</w:t>
      </w:r>
      <w:r w:rsidRPr="006A68AF">
        <w:rPr>
          <w:rFonts w:ascii="Arial" w:hAnsi="Arial" w:cs="Arial"/>
        </w:rPr>
        <w:t xml:space="preserve">he academic dean for approval. </w:t>
      </w:r>
      <w:r w:rsidR="00567DFE" w:rsidRPr="006A68AF">
        <w:rPr>
          <w:rFonts w:ascii="Arial" w:hAnsi="Arial" w:cs="Arial"/>
        </w:rPr>
        <w:t>Costs associated with taking or retaking the approved te</w:t>
      </w:r>
      <w:r w:rsidRPr="006A68AF">
        <w:rPr>
          <w:rFonts w:ascii="Arial" w:hAnsi="Arial" w:cs="Arial"/>
        </w:rPr>
        <w:t>st of English proficiency and</w:t>
      </w:r>
      <w:r w:rsidR="00567DFE" w:rsidRPr="006A68AF">
        <w:rPr>
          <w:rFonts w:ascii="Arial" w:hAnsi="Arial" w:cs="Arial"/>
        </w:rPr>
        <w:t xml:space="preserve"> the English proficiency course will be paid by the faculty member</w:t>
      </w:r>
      <w:r w:rsidR="00B54429" w:rsidRPr="006A68AF">
        <w:rPr>
          <w:rFonts w:ascii="Arial" w:hAnsi="Arial" w:cs="Arial"/>
        </w:rPr>
        <w:t xml:space="preserve"> (s</w:t>
      </w:r>
      <w:r w:rsidR="00567DFE" w:rsidRPr="006A68AF">
        <w:rPr>
          <w:rFonts w:ascii="Arial" w:hAnsi="Arial" w:cs="Arial"/>
        </w:rPr>
        <w:t>ee</w:t>
      </w:r>
      <w:r w:rsidR="00332FC4" w:rsidRPr="006A68AF">
        <w:rPr>
          <w:rFonts w:ascii="Arial" w:hAnsi="Arial" w:cs="Arial"/>
        </w:rPr>
        <w:t xml:space="preserve"> the</w:t>
      </w:r>
      <w:r w:rsidR="00567DFE" w:rsidRPr="006A68AF">
        <w:rPr>
          <w:rFonts w:ascii="Arial" w:hAnsi="Arial" w:cs="Arial"/>
        </w:rPr>
        <w:t xml:space="preserve"> </w:t>
      </w:r>
      <w:hyperlink r:id="rId19" w:history="1">
        <w:r w:rsidR="00332FC4" w:rsidRPr="006A68AF">
          <w:rPr>
            <w:rStyle w:val="Hyperlink"/>
            <w:rFonts w:ascii="Arial" w:hAnsi="Arial" w:cs="Arial"/>
          </w:rPr>
          <w:t>diagra</w:t>
        </w:r>
        <w:r w:rsidR="00332FC4" w:rsidRPr="006A68AF">
          <w:rPr>
            <w:rStyle w:val="Hyperlink"/>
            <w:rFonts w:ascii="Arial" w:hAnsi="Arial" w:cs="Arial"/>
          </w:rPr>
          <w:t>m</w:t>
        </w:r>
      </w:hyperlink>
      <w:r w:rsidR="00567DFE" w:rsidRPr="006A68AF">
        <w:rPr>
          <w:rFonts w:ascii="Arial" w:hAnsi="Arial" w:cs="Arial"/>
        </w:rPr>
        <w:t xml:space="preserve"> </w:t>
      </w:r>
      <w:r w:rsidR="00332FC4" w:rsidRPr="006A68AF">
        <w:rPr>
          <w:rFonts w:ascii="Arial" w:hAnsi="Arial" w:cs="Arial"/>
        </w:rPr>
        <w:t>for</w:t>
      </w:r>
      <w:r w:rsidR="00567DFE" w:rsidRPr="006A68AF">
        <w:rPr>
          <w:rFonts w:ascii="Arial" w:hAnsi="Arial" w:cs="Arial"/>
        </w:rPr>
        <w:t xml:space="preserve"> </w:t>
      </w:r>
      <w:r w:rsidR="006A68AF" w:rsidRPr="006A68AF">
        <w:rPr>
          <w:rFonts w:ascii="Arial" w:hAnsi="Arial" w:cs="Arial"/>
        </w:rPr>
        <w:t>clarification on the</w:t>
      </w:r>
      <w:r w:rsidR="00567DFE" w:rsidRPr="006A68AF">
        <w:rPr>
          <w:rFonts w:ascii="Arial" w:hAnsi="Arial" w:cs="Arial"/>
        </w:rPr>
        <w:t xml:space="preserve"> process</w:t>
      </w:r>
      <w:r w:rsidR="00B54429" w:rsidRPr="006A68AF">
        <w:rPr>
          <w:rFonts w:ascii="Arial" w:hAnsi="Arial" w:cs="Arial"/>
        </w:rPr>
        <w:t xml:space="preserve">). </w:t>
      </w:r>
    </w:p>
    <w:p w14:paraId="11E61881" w14:textId="77777777" w:rsidR="00567DFE" w:rsidRPr="006A68AF" w:rsidRDefault="00567DFE" w:rsidP="006C73FA">
      <w:pPr>
        <w:ind w:left="1440" w:hanging="720"/>
        <w:rPr>
          <w:rFonts w:ascii="Arial" w:hAnsi="Arial" w:cs="Arial"/>
        </w:rPr>
      </w:pPr>
    </w:p>
    <w:p w14:paraId="4346D7CB" w14:textId="77777777" w:rsidR="006E42A6" w:rsidRPr="006A68AF" w:rsidRDefault="00D56223" w:rsidP="006C73FA">
      <w:pPr>
        <w:ind w:left="720" w:right="-180" w:hanging="720"/>
        <w:rPr>
          <w:rFonts w:ascii="Arial" w:hAnsi="Arial" w:cs="Arial"/>
          <w:b/>
        </w:rPr>
      </w:pPr>
      <w:r w:rsidRPr="006A68AF">
        <w:rPr>
          <w:rFonts w:ascii="Arial" w:hAnsi="Arial" w:cs="Arial"/>
          <w:b/>
        </w:rPr>
        <w:t>03.</w:t>
      </w:r>
      <w:r w:rsidRPr="006A68AF">
        <w:rPr>
          <w:rFonts w:ascii="Arial" w:hAnsi="Arial" w:cs="Arial"/>
          <w:b/>
        </w:rPr>
        <w:tab/>
      </w:r>
      <w:r w:rsidR="006E42A6" w:rsidRPr="006A68AF">
        <w:rPr>
          <w:rFonts w:ascii="Arial" w:hAnsi="Arial" w:cs="Arial"/>
          <w:b/>
        </w:rPr>
        <w:t>PROCEDURES AND RESPONSIBILITIES RELATED TO CURRENT FACULTY</w:t>
      </w:r>
    </w:p>
    <w:p w14:paraId="547F6936" w14:textId="77777777" w:rsidR="00BB0F5B" w:rsidRPr="006A68AF" w:rsidRDefault="00BB0F5B" w:rsidP="006C73FA">
      <w:pPr>
        <w:tabs>
          <w:tab w:val="num" w:pos="900"/>
        </w:tabs>
        <w:ind w:left="1440" w:hanging="720"/>
        <w:rPr>
          <w:rFonts w:ascii="Arial" w:hAnsi="Arial" w:cs="Arial"/>
        </w:rPr>
      </w:pPr>
    </w:p>
    <w:p w14:paraId="0B89D82B" w14:textId="69C9B26A" w:rsidR="00BB0F5B" w:rsidRDefault="00D56223" w:rsidP="006C73FA">
      <w:pPr>
        <w:tabs>
          <w:tab w:val="num" w:pos="900"/>
        </w:tabs>
        <w:ind w:left="1440" w:hanging="720"/>
        <w:rPr>
          <w:rFonts w:ascii="Arial" w:hAnsi="Arial" w:cs="Arial"/>
        </w:rPr>
      </w:pPr>
      <w:r w:rsidRPr="006A68AF">
        <w:rPr>
          <w:rFonts w:ascii="Arial" w:hAnsi="Arial" w:cs="Arial"/>
        </w:rPr>
        <w:t>03.01</w:t>
      </w:r>
      <w:r w:rsidRPr="006A68AF">
        <w:rPr>
          <w:rFonts w:ascii="Arial" w:hAnsi="Arial" w:cs="Arial"/>
        </w:rPr>
        <w:tab/>
      </w:r>
      <w:r w:rsidR="00567DFE" w:rsidRPr="006A68AF">
        <w:rPr>
          <w:rFonts w:ascii="Arial" w:hAnsi="Arial" w:cs="Arial"/>
        </w:rPr>
        <w:t>It is the responsibili</w:t>
      </w:r>
      <w:r w:rsidR="00B73756" w:rsidRPr="006A68AF">
        <w:rPr>
          <w:rFonts w:ascii="Arial" w:hAnsi="Arial" w:cs="Arial"/>
        </w:rPr>
        <w:t xml:space="preserve">ty of academic deans and chairs or </w:t>
      </w:r>
      <w:r w:rsidR="00567DFE" w:rsidRPr="006A68AF">
        <w:rPr>
          <w:rFonts w:ascii="Arial" w:hAnsi="Arial" w:cs="Arial"/>
        </w:rPr>
        <w:t>directors to monitor the English proficiency of current faculty and to address defi</w:t>
      </w:r>
      <w:r w:rsidR="00B73756" w:rsidRPr="006A68AF">
        <w:rPr>
          <w:rFonts w:ascii="Arial" w:hAnsi="Arial" w:cs="Arial"/>
        </w:rPr>
        <w:t>ciencies where there is a need.</w:t>
      </w:r>
      <w:r w:rsidR="00567DFE" w:rsidRPr="006A68AF">
        <w:rPr>
          <w:rFonts w:ascii="Arial" w:hAnsi="Arial" w:cs="Arial"/>
        </w:rPr>
        <w:t xml:space="preserve"> If there is </w:t>
      </w:r>
      <w:r w:rsidR="003A3D12" w:rsidRPr="003A3D12">
        <w:rPr>
          <w:rFonts w:ascii="Arial" w:hAnsi="Arial" w:cs="Arial"/>
        </w:rPr>
        <w:t xml:space="preserve">doubt about a faculty member’s ability to effectively communicate in </w:t>
      </w:r>
      <w:r w:rsidR="00BD65A0">
        <w:rPr>
          <w:rFonts w:ascii="Arial" w:hAnsi="Arial" w:cs="Arial"/>
        </w:rPr>
        <w:t xml:space="preserve">the </w:t>
      </w:r>
      <w:r w:rsidR="003A3D12" w:rsidRPr="003A3D12">
        <w:rPr>
          <w:rFonts w:ascii="Arial" w:hAnsi="Arial" w:cs="Arial"/>
        </w:rPr>
        <w:t>English</w:t>
      </w:r>
      <w:r w:rsidR="00867605">
        <w:rPr>
          <w:rFonts w:ascii="Arial" w:hAnsi="Arial" w:cs="Arial"/>
        </w:rPr>
        <w:t xml:space="preserve"> l</w:t>
      </w:r>
      <w:r w:rsidR="00BD65A0">
        <w:rPr>
          <w:rFonts w:ascii="Arial" w:hAnsi="Arial" w:cs="Arial"/>
        </w:rPr>
        <w:t>anguage</w:t>
      </w:r>
      <w:r w:rsidR="00B73756" w:rsidRPr="006A68AF">
        <w:rPr>
          <w:rFonts w:ascii="Arial" w:hAnsi="Arial" w:cs="Arial"/>
        </w:rPr>
        <w:t xml:space="preserve">, the chair or </w:t>
      </w:r>
      <w:r w:rsidR="00567DFE" w:rsidRPr="006A68AF">
        <w:rPr>
          <w:rFonts w:ascii="Arial" w:hAnsi="Arial" w:cs="Arial"/>
        </w:rPr>
        <w:t xml:space="preserve">director will: </w:t>
      </w:r>
    </w:p>
    <w:p w14:paraId="6FA660B3" w14:textId="77777777" w:rsidR="00D533DD" w:rsidRPr="006A68AF" w:rsidRDefault="00D533DD" w:rsidP="006C73FA">
      <w:pPr>
        <w:tabs>
          <w:tab w:val="num" w:pos="900"/>
        </w:tabs>
        <w:ind w:left="1440" w:hanging="720"/>
        <w:rPr>
          <w:rFonts w:ascii="Arial" w:hAnsi="Arial" w:cs="Arial"/>
        </w:rPr>
      </w:pPr>
    </w:p>
    <w:p w14:paraId="324A4DCD" w14:textId="77235323" w:rsidR="00BB0F5B" w:rsidRPr="00762E59" w:rsidRDefault="00567DFE" w:rsidP="006C73FA">
      <w:pPr>
        <w:pStyle w:val="ListParagraph"/>
        <w:numPr>
          <w:ilvl w:val="0"/>
          <w:numId w:val="8"/>
        </w:numPr>
        <w:tabs>
          <w:tab w:val="num" w:pos="900"/>
          <w:tab w:val="right" w:pos="1800"/>
        </w:tabs>
        <w:rPr>
          <w:rFonts w:ascii="Arial" w:hAnsi="Arial" w:cs="Arial"/>
        </w:rPr>
      </w:pPr>
      <w:r w:rsidRPr="00762E59">
        <w:rPr>
          <w:rFonts w:ascii="Arial" w:hAnsi="Arial" w:cs="Arial"/>
        </w:rPr>
        <w:t xml:space="preserve">conduct a personal interview with the faculty </w:t>
      </w:r>
      <w:proofErr w:type="gramStart"/>
      <w:r w:rsidRPr="00762E59">
        <w:rPr>
          <w:rFonts w:ascii="Arial" w:hAnsi="Arial" w:cs="Arial"/>
        </w:rPr>
        <w:t>member;</w:t>
      </w:r>
      <w:proofErr w:type="gramEnd"/>
      <w:r w:rsidRPr="00762E59">
        <w:rPr>
          <w:rFonts w:ascii="Arial" w:hAnsi="Arial" w:cs="Arial"/>
        </w:rPr>
        <w:t xml:space="preserve"> </w:t>
      </w:r>
    </w:p>
    <w:p w14:paraId="7D69D252" w14:textId="77777777" w:rsidR="00D533DD" w:rsidRPr="006A68AF" w:rsidRDefault="00D533DD" w:rsidP="006C73FA">
      <w:pPr>
        <w:tabs>
          <w:tab w:val="num" w:pos="900"/>
        </w:tabs>
        <w:ind w:left="1440" w:hanging="720"/>
        <w:rPr>
          <w:rFonts w:ascii="Arial" w:hAnsi="Arial" w:cs="Arial"/>
        </w:rPr>
      </w:pPr>
    </w:p>
    <w:p w14:paraId="1B52757F" w14:textId="5F147A00" w:rsidR="00BB0F5B" w:rsidRPr="00762E59" w:rsidRDefault="00567DFE" w:rsidP="006C73FA">
      <w:pPr>
        <w:pStyle w:val="ListParagraph"/>
        <w:numPr>
          <w:ilvl w:val="0"/>
          <w:numId w:val="8"/>
        </w:numPr>
        <w:tabs>
          <w:tab w:val="num" w:pos="900"/>
          <w:tab w:val="right" w:pos="1800"/>
        </w:tabs>
        <w:rPr>
          <w:rFonts w:ascii="Arial" w:hAnsi="Arial" w:cs="Arial"/>
        </w:rPr>
      </w:pPr>
      <w:r w:rsidRPr="00762E59">
        <w:rPr>
          <w:rFonts w:ascii="Arial" w:hAnsi="Arial" w:cs="Arial"/>
        </w:rPr>
        <w:t xml:space="preserve">interview a representative sample of students from each class or laboratory taught or supervised by that faculty member; and </w:t>
      </w:r>
    </w:p>
    <w:p w14:paraId="5FAC51C2" w14:textId="77777777" w:rsidR="00BB0F5B" w:rsidRPr="006A68AF" w:rsidRDefault="00BB0F5B" w:rsidP="006C73FA">
      <w:pPr>
        <w:tabs>
          <w:tab w:val="num" w:pos="900"/>
        </w:tabs>
        <w:ind w:left="1710" w:hanging="990"/>
        <w:rPr>
          <w:rFonts w:ascii="Arial" w:hAnsi="Arial" w:cs="Arial"/>
        </w:rPr>
      </w:pPr>
    </w:p>
    <w:p w14:paraId="0FD152CD" w14:textId="3AA3E6B3" w:rsidR="00B73756" w:rsidRPr="006A68AF" w:rsidRDefault="00567DFE" w:rsidP="006C73FA">
      <w:pPr>
        <w:pStyle w:val="ListParagraph"/>
        <w:numPr>
          <w:ilvl w:val="0"/>
          <w:numId w:val="7"/>
        </w:numPr>
        <w:tabs>
          <w:tab w:val="num" w:pos="900"/>
          <w:tab w:val="right" w:pos="1440"/>
        </w:tabs>
        <w:ind w:left="1800"/>
        <w:rPr>
          <w:rFonts w:ascii="Arial" w:hAnsi="Arial" w:cs="Arial"/>
        </w:rPr>
      </w:pPr>
      <w:r w:rsidRPr="006A68AF">
        <w:rPr>
          <w:rFonts w:ascii="Arial" w:hAnsi="Arial" w:cs="Arial"/>
        </w:rPr>
        <w:t xml:space="preserve">provide the academic dean with a written assessment of the individual’s English language proficiency. </w:t>
      </w:r>
    </w:p>
    <w:p w14:paraId="72C8AE46" w14:textId="77777777" w:rsidR="00BB0F5B" w:rsidRPr="006A68AF" w:rsidRDefault="00BB0F5B" w:rsidP="006C73FA">
      <w:pPr>
        <w:pStyle w:val="ListParagraph"/>
        <w:tabs>
          <w:tab w:val="num" w:pos="900"/>
        </w:tabs>
        <w:ind w:left="1714"/>
        <w:rPr>
          <w:rFonts w:ascii="Arial" w:hAnsi="Arial" w:cs="Arial"/>
        </w:rPr>
      </w:pPr>
    </w:p>
    <w:p w14:paraId="6C6243F5" w14:textId="0738509C" w:rsidR="007F46B8" w:rsidRPr="006A68AF" w:rsidRDefault="00D56223" w:rsidP="006C73FA">
      <w:pPr>
        <w:tabs>
          <w:tab w:val="num" w:pos="900"/>
        </w:tabs>
        <w:ind w:left="1440" w:hanging="720"/>
        <w:rPr>
          <w:rFonts w:ascii="Arial" w:hAnsi="Arial" w:cs="Arial"/>
        </w:rPr>
      </w:pPr>
      <w:r w:rsidRPr="006A68AF">
        <w:rPr>
          <w:rFonts w:ascii="Arial" w:hAnsi="Arial" w:cs="Arial"/>
        </w:rPr>
        <w:t>03.02</w:t>
      </w:r>
      <w:r w:rsidRPr="006A68AF">
        <w:rPr>
          <w:rFonts w:ascii="Arial" w:hAnsi="Arial" w:cs="Arial"/>
        </w:rPr>
        <w:tab/>
      </w:r>
      <w:r w:rsidR="00567DFE" w:rsidRPr="006A68AF">
        <w:rPr>
          <w:rFonts w:ascii="Arial" w:hAnsi="Arial" w:cs="Arial"/>
        </w:rPr>
        <w:t xml:space="preserve">The academic </w:t>
      </w:r>
      <w:r w:rsidR="008C3BC0" w:rsidRPr="006A68AF">
        <w:rPr>
          <w:rFonts w:ascii="Arial" w:hAnsi="Arial" w:cs="Arial"/>
        </w:rPr>
        <w:t xml:space="preserve">dean, in consultation with </w:t>
      </w:r>
      <w:r w:rsidR="00B73756" w:rsidRPr="006A68AF">
        <w:rPr>
          <w:rFonts w:ascii="Arial" w:hAnsi="Arial" w:cs="Arial"/>
        </w:rPr>
        <w:t>TSIE</w:t>
      </w:r>
      <w:r w:rsidR="008C3BC0" w:rsidRPr="006A68AF">
        <w:rPr>
          <w:rFonts w:ascii="Arial" w:hAnsi="Arial" w:cs="Arial"/>
        </w:rPr>
        <w:t xml:space="preserve"> </w:t>
      </w:r>
      <w:r w:rsidR="006A68AF" w:rsidRPr="006A68AF">
        <w:rPr>
          <w:rFonts w:ascii="Arial" w:hAnsi="Arial" w:cs="Arial"/>
        </w:rPr>
        <w:t>program staff</w:t>
      </w:r>
      <w:r w:rsidR="00B73756" w:rsidRPr="006A68AF">
        <w:rPr>
          <w:rFonts w:ascii="Arial" w:hAnsi="Arial" w:cs="Arial"/>
        </w:rPr>
        <w:t xml:space="preserve"> and the department chair or </w:t>
      </w:r>
      <w:r w:rsidR="00567DFE" w:rsidRPr="006A68AF">
        <w:rPr>
          <w:rFonts w:ascii="Arial" w:hAnsi="Arial" w:cs="Arial"/>
        </w:rPr>
        <w:t>director, will determine whether the individual should pa</w:t>
      </w:r>
      <w:r w:rsidR="00B73756" w:rsidRPr="006A68AF">
        <w:rPr>
          <w:rFonts w:ascii="Arial" w:hAnsi="Arial" w:cs="Arial"/>
        </w:rPr>
        <w:t xml:space="preserve">rticipate in the TSIE program. </w:t>
      </w:r>
      <w:r w:rsidR="00567DFE" w:rsidRPr="006A68AF">
        <w:rPr>
          <w:rFonts w:ascii="Arial" w:hAnsi="Arial" w:cs="Arial"/>
        </w:rPr>
        <w:t>If it is determined that partic</w:t>
      </w:r>
      <w:r w:rsidR="00B73756" w:rsidRPr="006A68AF">
        <w:rPr>
          <w:rFonts w:ascii="Arial" w:hAnsi="Arial" w:cs="Arial"/>
        </w:rPr>
        <w:t>ipation is necessary, TSIE</w:t>
      </w:r>
      <w:r w:rsidR="008C3BC0" w:rsidRPr="006A68AF">
        <w:rPr>
          <w:rFonts w:ascii="Arial" w:hAnsi="Arial" w:cs="Arial"/>
        </w:rPr>
        <w:t xml:space="preserve"> </w:t>
      </w:r>
      <w:r w:rsidR="006A68AF" w:rsidRPr="006A68AF">
        <w:rPr>
          <w:rFonts w:ascii="Arial" w:hAnsi="Arial" w:cs="Arial"/>
        </w:rPr>
        <w:t>program staff</w:t>
      </w:r>
      <w:r w:rsidR="00567DFE" w:rsidRPr="006A68AF">
        <w:rPr>
          <w:rFonts w:ascii="Arial" w:hAnsi="Arial" w:cs="Arial"/>
        </w:rPr>
        <w:t xml:space="preserve"> will develop the course of instruction following the procedures outlined </w:t>
      </w:r>
      <w:r w:rsidR="009A6F0A" w:rsidRPr="006A68AF">
        <w:rPr>
          <w:rFonts w:ascii="Arial" w:hAnsi="Arial" w:cs="Arial"/>
        </w:rPr>
        <w:t>above</w:t>
      </w:r>
      <w:r w:rsidR="00567DFE" w:rsidRPr="006A68AF">
        <w:rPr>
          <w:rFonts w:ascii="Arial" w:hAnsi="Arial" w:cs="Arial"/>
        </w:rPr>
        <w:t>. Upon successful completion of the program</w:t>
      </w:r>
      <w:r w:rsidR="00CB7A52" w:rsidRPr="006A68AF">
        <w:rPr>
          <w:rFonts w:ascii="Arial" w:hAnsi="Arial" w:cs="Arial"/>
        </w:rPr>
        <w:t>,</w:t>
      </w:r>
      <w:r w:rsidR="00567DFE" w:rsidRPr="006A68AF">
        <w:rPr>
          <w:rFonts w:ascii="Arial" w:hAnsi="Arial" w:cs="Arial"/>
        </w:rPr>
        <w:t xml:space="preserve"> TSIE will submit a notice of successful completion to Faculty </w:t>
      </w:r>
      <w:r w:rsidR="009A6F0A" w:rsidRPr="006A68AF">
        <w:rPr>
          <w:rFonts w:ascii="Arial" w:hAnsi="Arial" w:cs="Arial"/>
        </w:rPr>
        <w:t>and Academic Resources</w:t>
      </w:r>
      <w:r w:rsidR="00567DFE" w:rsidRPr="006A68AF">
        <w:rPr>
          <w:rFonts w:ascii="Arial" w:hAnsi="Arial" w:cs="Arial"/>
        </w:rPr>
        <w:t>.</w:t>
      </w:r>
    </w:p>
    <w:p w14:paraId="71CB9F87" w14:textId="77777777" w:rsidR="00BB0F5B" w:rsidRPr="006A68AF" w:rsidRDefault="00BB0F5B" w:rsidP="006C73FA">
      <w:pPr>
        <w:tabs>
          <w:tab w:val="num" w:pos="900"/>
        </w:tabs>
        <w:ind w:left="1440" w:hanging="720"/>
        <w:rPr>
          <w:rFonts w:ascii="Arial" w:hAnsi="Arial" w:cs="Arial"/>
        </w:rPr>
      </w:pPr>
    </w:p>
    <w:p w14:paraId="33DA00E0" w14:textId="6CD442F3" w:rsidR="00BB0F5B" w:rsidRPr="006A68AF" w:rsidRDefault="00D56223" w:rsidP="006C73FA">
      <w:pPr>
        <w:tabs>
          <w:tab w:val="num" w:pos="900"/>
        </w:tabs>
        <w:ind w:left="1440" w:hanging="720"/>
        <w:rPr>
          <w:rFonts w:ascii="Arial" w:hAnsi="Arial" w:cs="Arial"/>
        </w:rPr>
      </w:pPr>
      <w:r w:rsidRPr="006A68AF">
        <w:rPr>
          <w:rFonts w:ascii="Arial" w:hAnsi="Arial" w:cs="Arial"/>
        </w:rPr>
        <w:t>03.03</w:t>
      </w:r>
      <w:r w:rsidRPr="006A68AF">
        <w:rPr>
          <w:rFonts w:ascii="Arial" w:hAnsi="Arial" w:cs="Arial"/>
        </w:rPr>
        <w:tab/>
      </w:r>
      <w:r w:rsidR="00567DFE" w:rsidRPr="006A68AF">
        <w:rPr>
          <w:rFonts w:ascii="Arial" w:hAnsi="Arial" w:cs="Arial"/>
        </w:rPr>
        <w:t xml:space="preserve">The appropriate dean may determine that reevaluation and additional prescribed instruction may be necessary in certain cases. </w:t>
      </w:r>
    </w:p>
    <w:p w14:paraId="3A938E34" w14:textId="77777777" w:rsidR="0097707E" w:rsidRDefault="0097707E" w:rsidP="006C73FA">
      <w:pPr>
        <w:tabs>
          <w:tab w:val="num" w:pos="900"/>
        </w:tabs>
        <w:ind w:left="1440" w:hanging="720"/>
        <w:rPr>
          <w:rFonts w:ascii="Arial" w:hAnsi="Arial" w:cs="Arial"/>
        </w:rPr>
      </w:pPr>
    </w:p>
    <w:p w14:paraId="3FF06D80" w14:textId="106C38A1" w:rsidR="008C3BC0" w:rsidRPr="006A68AF" w:rsidRDefault="00D56223" w:rsidP="006C73FA">
      <w:pPr>
        <w:tabs>
          <w:tab w:val="num" w:pos="900"/>
        </w:tabs>
        <w:ind w:left="1440" w:hanging="720"/>
        <w:rPr>
          <w:rFonts w:ascii="Arial" w:hAnsi="Arial" w:cs="Arial"/>
        </w:rPr>
      </w:pPr>
      <w:r w:rsidRPr="006A68AF">
        <w:rPr>
          <w:rFonts w:ascii="Arial" w:hAnsi="Arial" w:cs="Arial"/>
        </w:rPr>
        <w:t>03.04</w:t>
      </w:r>
      <w:r w:rsidRPr="006A68AF">
        <w:rPr>
          <w:rFonts w:ascii="Arial" w:hAnsi="Arial" w:cs="Arial"/>
        </w:rPr>
        <w:tab/>
      </w:r>
      <w:r w:rsidR="00567DFE" w:rsidRPr="006A68AF">
        <w:rPr>
          <w:rFonts w:ascii="Arial" w:hAnsi="Arial" w:cs="Arial"/>
        </w:rPr>
        <w:t>Refusal by an individual to parti</w:t>
      </w:r>
      <w:r w:rsidR="005347A5" w:rsidRPr="006A68AF">
        <w:rPr>
          <w:rFonts w:ascii="Arial" w:hAnsi="Arial" w:cs="Arial"/>
        </w:rPr>
        <w:t xml:space="preserve">cipate in any assessment of </w:t>
      </w:r>
      <w:r w:rsidR="006A68AF" w:rsidRPr="006A68AF">
        <w:rPr>
          <w:rFonts w:ascii="Arial" w:hAnsi="Arial" w:cs="Arial"/>
        </w:rPr>
        <w:t>their</w:t>
      </w:r>
      <w:r w:rsidR="00567DFE" w:rsidRPr="006A68AF">
        <w:rPr>
          <w:rFonts w:ascii="Arial" w:hAnsi="Arial" w:cs="Arial"/>
        </w:rPr>
        <w:t xml:space="preserve">   academic Eng</w:t>
      </w:r>
      <w:r w:rsidR="005347A5" w:rsidRPr="006A68AF">
        <w:rPr>
          <w:rFonts w:ascii="Arial" w:hAnsi="Arial" w:cs="Arial"/>
        </w:rPr>
        <w:t>lish language competency, and</w:t>
      </w:r>
      <w:r w:rsidR="00567DFE" w:rsidRPr="006A68AF">
        <w:rPr>
          <w:rFonts w:ascii="Arial" w:hAnsi="Arial" w:cs="Arial"/>
        </w:rPr>
        <w:t xml:space="preserve"> prescribed instruction, or failure to satisfactorily demonstrate proficiency in the use of the English language as described in this policy, may result in appropriate </w:t>
      </w:r>
      <w:r w:rsidR="00EE30BB">
        <w:rPr>
          <w:rFonts w:ascii="Arial" w:hAnsi="Arial" w:cs="Arial"/>
        </w:rPr>
        <w:t xml:space="preserve">disciplinary action taken by the </w:t>
      </w:r>
      <w:r w:rsidR="00E85D9E">
        <w:rPr>
          <w:rFonts w:ascii="Arial" w:hAnsi="Arial" w:cs="Arial"/>
        </w:rPr>
        <w:t>u</w:t>
      </w:r>
      <w:r w:rsidR="00EE30BB">
        <w:rPr>
          <w:rFonts w:ascii="Arial" w:hAnsi="Arial" w:cs="Arial"/>
        </w:rPr>
        <w:t xml:space="preserve">niversity up to and including </w:t>
      </w:r>
      <w:r w:rsidR="00322232">
        <w:rPr>
          <w:rFonts w:ascii="Arial" w:hAnsi="Arial" w:cs="Arial"/>
        </w:rPr>
        <w:t>termination.</w:t>
      </w:r>
    </w:p>
    <w:p w14:paraId="21421028" w14:textId="77777777" w:rsidR="006A68AF" w:rsidRPr="006A68AF" w:rsidRDefault="006A68AF" w:rsidP="006C73FA">
      <w:pPr>
        <w:tabs>
          <w:tab w:val="num" w:pos="900"/>
        </w:tabs>
        <w:ind w:left="1440" w:hanging="720"/>
        <w:rPr>
          <w:rFonts w:ascii="Arial" w:hAnsi="Arial" w:cs="Arial"/>
        </w:rPr>
      </w:pPr>
    </w:p>
    <w:p w14:paraId="72489722" w14:textId="2F2AB1C5" w:rsidR="00E6686B" w:rsidRPr="006A68AF" w:rsidRDefault="00D56223" w:rsidP="006C73FA">
      <w:pPr>
        <w:tabs>
          <w:tab w:val="num" w:pos="720"/>
        </w:tabs>
        <w:ind w:left="1440" w:hanging="720"/>
        <w:rPr>
          <w:rFonts w:ascii="Arial" w:hAnsi="Arial" w:cs="Arial"/>
        </w:rPr>
      </w:pPr>
      <w:r w:rsidRPr="006A68AF">
        <w:rPr>
          <w:rFonts w:ascii="Arial" w:hAnsi="Arial" w:cs="Arial"/>
        </w:rPr>
        <w:t>03.05</w:t>
      </w:r>
      <w:r w:rsidRPr="006A68AF">
        <w:rPr>
          <w:rFonts w:ascii="Arial" w:hAnsi="Arial" w:cs="Arial"/>
        </w:rPr>
        <w:tab/>
      </w:r>
      <w:r w:rsidR="00567DFE" w:rsidRPr="006A68AF">
        <w:rPr>
          <w:rFonts w:ascii="Arial" w:hAnsi="Arial" w:cs="Arial"/>
        </w:rPr>
        <w:t xml:space="preserve">University policy does not permit discrimination against any person on any basis prohibited by law, including discrimination </w:t>
      </w:r>
      <w:proofErr w:type="gramStart"/>
      <w:r w:rsidR="00567DFE" w:rsidRPr="006A68AF">
        <w:rPr>
          <w:rFonts w:ascii="Arial" w:hAnsi="Arial" w:cs="Arial"/>
        </w:rPr>
        <w:t>on the basis of</w:t>
      </w:r>
      <w:proofErr w:type="gramEnd"/>
      <w:r w:rsidR="00567DFE" w:rsidRPr="006A68AF">
        <w:rPr>
          <w:rFonts w:ascii="Arial" w:hAnsi="Arial" w:cs="Arial"/>
        </w:rPr>
        <w:t xml:space="preserve"> national origin. The </w:t>
      </w:r>
      <w:r w:rsidR="00C65EE8" w:rsidRPr="006A68AF">
        <w:rPr>
          <w:rFonts w:ascii="Arial" w:hAnsi="Arial" w:cs="Arial"/>
        </w:rPr>
        <w:t>p</w:t>
      </w:r>
      <w:r w:rsidR="00567DFE" w:rsidRPr="006A68AF">
        <w:rPr>
          <w:rFonts w:ascii="Arial" w:hAnsi="Arial" w:cs="Arial"/>
        </w:rPr>
        <w:t>r</w:t>
      </w:r>
      <w:r w:rsidR="005347A5" w:rsidRPr="006A68AF">
        <w:rPr>
          <w:rFonts w:ascii="Arial" w:hAnsi="Arial" w:cs="Arial"/>
        </w:rPr>
        <w:t>ovost</w:t>
      </w:r>
      <w:r w:rsidR="006A68AF" w:rsidRPr="006A68AF">
        <w:rPr>
          <w:rFonts w:ascii="Arial" w:hAnsi="Arial" w:cs="Arial"/>
        </w:rPr>
        <w:t xml:space="preserve"> and </w:t>
      </w:r>
      <w:r w:rsidR="00030887">
        <w:rPr>
          <w:rFonts w:ascii="Arial" w:hAnsi="Arial" w:cs="Arial"/>
        </w:rPr>
        <w:t>executive vice president of Academic Affairs</w:t>
      </w:r>
      <w:r w:rsidR="005347A5" w:rsidRPr="006A68AF">
        <w:rPr>
          <w:rFonts w:ascii="Arial" w:hAnsi="Arial" w:cs="Arial"/>
        </w:rPr>
        <w:t>, deans, department chairs, school directors</w:t>
      </w:r>
      <w:r w:rsidR="008C3BC0" w:rsidRPr="006A68AF">
        <w:rPr>
          <w:rFonts w:ascii="Arial" w:hAnsi="Arial" w:cs="Arial"/>
        </w:rPr>
        <w:t>,</w:t>
      </w:r>
      <w:r w:rsidR="005347A5" w:rsidRPr="006A68AF">
        <w:rPr>
          <w:rFonts w:ascii="Arial" w:hAnsi="Arial" w:cs="Arial"/>
        </w:rPr>
        <w:t xml:space="preserve"> and</w:t>
      </w:r>
      <w:r w:rsidR="00567DFE" w:rsidRPr="006A68AF">
        <w:rPr>
          <w:rFonts w:ascii="Arial" w:hAnsi="Arial" w:cs="Arial"/>
        </w:rPr>
        <w:t xml:space="preserve"> program directors will take </w:t>
      </w:r>
      <w:r w:rsidR="003A3D12" w:rsidRPr="006A68AF">
        <w:rPr>
          <w:rFonts w:ascii="Arial" w:hAnsi="Arial" w:cs="Arial"/>
        </w:rPr>
        <w:t>steps</w:t>
      </w:r>
      <w:r w:rsidR="00567DFE" w:rsidRPr="006A68AF">
        <w:rPr>
          <w:rFonts w:ascii="Arial" w:hAnsi="Arial" w:cs="Arial"/>
        </w:rPr>
        <w:t xml:space="preserve"> as are necessary to avoid discrimination </w:t>
      </w:r>
      <w:proofErr w:type="gramStart"/>
      <w:r w:rsidR="00567DFE" w:rsidRPr="006A68AF">
        <w:rPr>
          <w:rFonts w:ascii="Arial" w:hAnsi="Arial" w:cs="Arial"/>
        </w:rPr>
        <w:t>on the basis of</w:t>
      </w:r>
      <w:proofErr w:type="gramEnd"/>
      <w:r w:rsidR="00567DFE" w:rsidRPr="006A68AF">
        <w:rPr>
          <w:rFonts w:ascii="Arial" w:hAnsi="Arial" w:cs="Arial"/>
        </w:rPr>
        <w:t xml:space="preserve"> </w:t>
      </w:r>
      <w:r w:rsidR="00567DFE" w:rsidRPr="006A68AF">
        <w:rPr>
          <w:rFonts w:ascii="Arial" w:hAnsi="Arial" w:cs="Arial"/>
        </w:rPr>
        <w:lastRenderedPageBreak/>
        <w:t>national origin in the implementation, operation, and evaluation of this program.</w:t>
      </w:r>
    </w:p>
    <w:p w14:paraId="4E1F1F15" w14:textId="77777777" w:rsidR="00BB0F5B" w:rsidRPr="006A68AF" w:rsidRDefault="00BB0F5B" w:rsidP="006C73FA">
      <w:pPr>
        <w:tabs>
          <w:tab w:val="num" w:pos="720"/>
        </w:tabs>
        <w:ind w:left="1440" w:hanging="720"/>
        <w:rPr>
          <w:rFonts w:ascii="Arial" w:hAnsi="Arial" w:cs="Arial"/>
        </w:rPr>
      </w:pPr>
    </w:p>
    <w:p w14:paraId="65DADAFA" w14:textId="5FB681EF" w:rsidR="004A1235" w:rsidRDefault="00D56223" w:rsidP="006C73FA">
      <w:pPr>
        <w:tabs>
          <w:tab w:val="num" w:pos="720"/>
        </w:tabs>
        <w:ind w:left="720" w:hanging="720"/>
        <w:jc w:val="both"/>
        <w:rPr>
          <w:rFonts w:ascii="Arial" w:hAnsi="Arial" w:cs="Arial"/>
          <w:b/>
        </w:rPr>
      </w:pPr>
      <w:r w:rsidRPr="006A68AF">
        <w:rPr>
          <w:rFonts w:ascii="Arial" w:hAnsi="Arial" w:cs="Arial"/>
          <w:b/>
        </w:rPr>
        <w:t>04.</w:t>
      </w:r>
      <w:r w:rsidRPr="006A68AF">
        <w:rPr>
          <w:rFonts w:ascii="Arial" w:hAnsi="Arial" w:cs="Arial"/>
        </w:rPr>
        <w:tab/>
      </w:r>
      <w:r w:rsidR="004A1235" w:rsidRPr="006A68AF">
        <w:rPr>
          <w:rFonts w:ascii="Arial" w:hAnsi="Arial" w:cs="Arial"/>
          <w:b/>
        </w:rPr>
        <w:t>REVIEWERS OF THIS PPS</w:t>
      </w:r>
    </w:p>
    <w:p w14:paraId="77A38842" w14:textId="77777777" w:rsidR="00D533DD" w:rsidRPr="006A68AF" w:rsidRDefault="00D533DD" w:rsidP="006C73FA">
      <w:pPr>
        <w:tabs>
          <w:tab w:val="num" w:pos="720"/>
        </w:tabs>
        <w:ind w:left="720" w:hanging="720"/>
        <w:jc w:val="both"/>
        <w:rPr>
          <w:rFonts w:ascii="Arial" w:hAnsi="Arial" w:cs="Arial"/>
          <w:b/>
        </w:rPr>
      </w:pPr>
    </w:p>
    <w:p w14:paraId="180F8AC1" w14:textId="57AF5565" w:rsidR="004A1235" w:rsidRDefault="004A1235" w:rsidP="006C73FA">
      <w:pPr>
        <w:ind w:left="1440" w:hanging="720"/>
        <w:jc w:val="both"/>
        <w:rPr>
          <w:rFonts w:ascii="Arial" w:hAnsi="Arial" w:cs="Arial"/>
        </w:rPr>
      </w:pPr>
      <w:r w:rsidRPr="006A68AF">
        <w:rPr>
          <w:rFonts w:ascii="Arial" w:hAnsi="Arial" w:cs="Arial"/>
        </w:rPr>
        <w:t>04.01</w:t>
      </w:r>
      <w:r w:rsidRPr="006A68AF">
        <w:rPr>
          <w:rFonts w:ascii="Arial" w:hAnsi="Arial" w:cs="Arial"/>
        </w:rPr>
        <w:tab/>
        <w:t>Reviewer of this PPS include</w:t>
      </w:r>
      <w:r w:rsidR="00BB0F5B" w:rsidRPr="006A68AF">
        <w:rPr>
          <w:rFonts w:ascii="Arial" w:hAnsi="Arial" w:cs="Arial"/>
        </w:rPr>
        <w:t>s</w:t>
      </w:r>
      <w:r w:rsidRPr="006A68AF">
        <w:rPr>
          <w:rFonts w:ascii="Arial" w:hAnsi="Arial" w:cs="Arial"/>
        </w:rPr>
        <w:t xml:space="preserve"> the following:</w:t>
      </w:r>
    </w:p>
    <w:p w14:paraId="7C6BE29F" w14:textId="77777777" w:rsidR="00D533DD" w:rsidRPr="006A68AF" w:rsidRDefault="00D533DD" w:rsidP="006C73FA">
      <w:pPr>
        <w:ind w:left="1440" w:hanging="720"/>
        <w:jc w:val="both"/>
        <w:rPr>
          <w:rFonts w:ascii="Arial" w:hAnsi="Arial" w:cs="Arial"/>
        </w:rPr>
      </w:pPr>
    </w:p>
    <w:p w14:paraId="274AD11A" w14:textId="51E1F348" w:rsidR="004A1235" w:rsidRDefault="004A1235" w:rsidP="006C73FA">
      <w:pPr>
        <w:tabs>
          <w:tab w:val="left" w:pos="5760"/>
        </w:tabs>
        <w:ind w:left="1440"/>
        <w:jc w:val="both"/>
        <w:rPr>
          <w:rFonts w:ascii="Arial" w:hAnsi="Arial" w:cs="Arial"/>
          <w:u w:val="single"/>
        </w:rPr>
      </w:pPr>
      <w:r w:rsidRPr="006A68AF">
        <w:rPr>
          <w:rFonts w:ascii="Arial" w:hAnsi="Arial" w:cs="Arial"/>
          <w:u w:val="single"/>
        </w:rPr>
        <w:t>Position</w:t>
      </w:r>
      <w:r w:rsidRPr="006A68AF">
        <w:rPr>
          <w:rFonts w:ascii="Arial" w:hAnsi="Arial" w:cs="Arial"/>
        </w:rPr>
        <w:tab/>
      </w:r>
      <w:r w:rsidRPr="006A68AF">
        <w:rPr>
          <w:rFonts w:ascii="Arial" w:hAnsi="Arial" w:cs="Arial"/>
          <w:u w:val="single"/>
        </w:rPr>
        <w:t>Date</w:t>
      </w:r>
    </w:p>
    <w:p w14:paraId="643F055E" w14:textId="77777777" w:rsidR="00D533DD" w:rsidRPr="006A68AF" w:rsidRDefault="00D533DD" w:rsidP="006C73FA">
      <w:pPr>
        <w:tabs>
          <w:tab w:val="left" w:pos="5760"/>
        </w:tabs>
        <w:ind w:left="1440"/>
        <w:jc w:val="both"/>
        <w:rPr>
          <w:rFonts w:ascii="Arial" w:hAnsi="Arial" w:cs="Arial"/>
          <w:u w:val="single"/>
        </w:rPr>
      </w:pPr>
    </w:p>
    <w:p w14:paraId="5549E6BE" w14:textId="1A2A8189" w:rsidR="006A68AF" w:rsidRDefault="007C5AD9" w:rsidP="006C73FA">
      <w:pPr>
        <w:ind w:left="720" w:firstLine="720"/>
        <w:jc w:val="both"/>
        <w:rPr>
          <w:rFonts w:ascii="Arial" w:hAnsi="Arial" w:cs="Arial"/>
        </w:rPr>
      </w:pPr>
      <w:r w:rsidRPr="007C5AD9">
        <w:rPr>
          <w:rFonts w:ascii="Arial" w:hAnsi="Arial" w:cs="Arial"/>
        </w:rPr>
        <w:t>Senior Vice Provost</w:t>
      </w:r>
      <w:r w:rsidR="004A1235" w:rsidRPr="006A68AF">
        <w:rPr>
          <w:rFonts w:ascii="Arial" w:hAnsi="Arial" w:cs="Arial"/>
        </w:rPr>
        <w:tab/>
      </w:r>
      <w:r w:rsidR="006A68AF" w:rsidRPr="006A68AF">
        <w:rPr>
          <w:rFonts w:ascii="Arial" w:hAnsi="Arial" w:cs="Arial"/>
        </w:rPr>
        <w:tab/>
      </w:r>
      <w:r w:rsidR="006A68AF" w:rsidRPr="006A68AF">
        <w:rPr>
          <w:rFonts w:ascii="Arial" w:hAnsi="Arial" w:cs="Arial"/>
        </w:rPr>
        <w:tab/>
      </w:r>
      <w:r w:rsidR="006A68AF" w:rsidRPr="006A68AF">
        <w:rPr>
          <w:rFonts w:ascii="Arial" w:hAnsi="Arial" w:cs="Arial"/>
        </w:rPr>
        <w:tab/>
      </w:r>
      <w:r w:rsidR="004A1235" w:rsidRPr="006A68AF">
        <w:rPr>
          <w:rFonts w:ascii="Arial" w:hAnsi="Arial" w:cs="Arial"/>
        </w:rPr>
        <w:t xml:space="preserve">April 1 </w:t>
      </w:r>
      <w:r w:rsidR="006B1202" w:rsidRPr="006A68AF">
        <w:rPr>
          <w:rFonts w:ascii="Arial" w:hAnsi="Arial" w:cs="Arial"/>
        </w:rPr>
        <w:t>E</w:t>
      </w:r>
      <w:r w:rsidR="00EE30BB">
        <w:rPr>
          <w:rFonts w:ascii="Arial" w:hAnsi="Arial" w:cs="Arial"/>
        </w:rPr>
        <w:t>6</w:t>
      </w:r>
      <w:r w:rsidR="006B1202" w:rsidRPr="006A68AF">
        <w:rPr>
          <w:rFonts w:ascii="Arial" w:hAnsi="Arial" w:cs="Arial"/>
        </w:rPr>
        <w:t>Y</w:t>
      </w:r>
    </w:p>
    <w:p w14:paraId="6ECBEB99" w14:textId="77777777" w:rsidR="00D533DD" w:rsidRPr="006A68AF" w:rsidRDefault="00D533DD" w:rsidP="006C73FA">
      <w:pPr>
        <w:ind w:left="720" w:firstLine="720"/>
        <w:jc w:val="both"/>
        <w:rPr>
          <w:rFonts w:ascii="Arial" w:hAnsi="Arial" w:cs="Arial"/>
          <w:b/>
          <w:bCs/>
        </w:rPr>
      </w:pPr>
    </w:p>
    <w:p w14:paraId="408517E9" w14:textId="201A51F5" w:rsidR="00BB0F5B" w:rsidRDefault="004A1235" w:rsidP="006C73FA">
      <w:pPr>
        <w:jc w:val="both"/>
        <w:rPr>
          <w:rStyle w:val="Strong"/>
          <w:rFonts w:ascii="Arial" w:hAnsi="Arial" w:cs="Arial"/>
        </w:rPr>
      </w:pPr>
      <w:r w:rsidRPr="006A68AF">
        <w:rPr>
          <w:rFonts w:ascii="Arial" w:hAnsi="Arial" w:cs="Arial"/>
          <w:b/>
        </w:rPr>
        <w:t>05.</w:t>
      </w:r>
      <w:r w:rsidRPr="006A68AF">
        <w:rPr>
          <w:rFonts w:ascii="Arial" w:hAnsi="Arial" w:cs="Arial"/>
          <w:b/>
        </w:rPr>
        <w:tab/>
      </w:r>
      <w:r w:rsidR="00E6686B" w:rsidRPr="006A68AF">
        <w:rPr>
          <w:rStyle w:val="Strong"/>
          <w:rFonts w:ascii="Arial" w:hAnsi="Arial" w:cs="Arial"/>
        </w:rPr>
        <w:t>CERTIFICATION STATEMENT</w:t>
      </w:r>
    </w:p>
    <w:p w14:paraId="2CC6E3C5" w14:textId="77777777" w:rsidR="00D533DD" w:rsidRPr="006A68AF" w:rsidRDefault="00D533DD" w:rsidP="006C73FA">
      <w:pPr>
        <w:jc w:val="both"/>
        <w:rPr>
          <w:rFonts w:ascii="Arial" w:hAnsi="Arial" w:cs="Arial"/>
          <w:b/>
          <w:bCs/>
        </w:rPr>
      </w:pPr>
    </w:p>
    <w:p w14:paraId="500AD585" w14:textId="4CF31097" w:rsidR="004A1235" w:rsidRPr="006A68AF" w:rsidRDefault="00E6686B" w:rsidP="006C73FA">
      <w:pPr>
        <w:ind w:left="720"/>
        <w:rPr>
          <w:rFonts w:ascii="Arial" w:hAnsi="Arial" w:cs="Arial"/>
        </w:rPr>
      </w:pPr>
      <w:r w:rsidRPr="006A68AF">
        <w:rPr>
          <w:rFonts w:ascii="Arial" w:hAnsi="Arial" w:cs="Arial"/>
        </w:rPr>
        <w:t xml:space="preserve">This PPS has been approved by the </w:t>
      </w:r>
      <w:r w:rsidR="004A1235" w:rsidRPr="006A68AF">
        <w:rPr>
          <w:rFonts w:ascii="Arial" w:hAnsi="Arial" w:cs="Arial"/>
        </w:rPr>
        <w:t xml:space="preserve">following </w:t>
      </w:r>
      <w:r w:rsidR="00C45930" w:rsidRPr="006A68AF">
        <w:rPr>
          <w:rFonts w:ascii="Arial" w:hAnsi="Arial" w:cs="Arial"/>
        </w:rPr>
        <w:t>individuals in their official capacities</w:t>
      </w:r>
      <w:r w:rsidRPr="006A68AF">
        <w:rPr>
          <w:rFonts w:ascii="Arial" w:hAnsi="Arial" w:cs="Arial"/>
        </w:rPr>
        <w:t xml:space="preserve"> and repr</w:t>
      </w:r>
      <w:r w:rsidR="00C45930" w:rsidRPr="006A68AF">
        <w:rPr>
          <w:rFonts w:ascii="Arial" w:hAnsi="Arial" w:cs="Arial"/>
        </w:rPr>
        <w:t>esents Texas State</w:t>
      </w:r>
      <w:r w:rsidRPr="006A68AF">
        <w:rPr>
          <w:rFonts w:ascii="Arial" w:hAnsi="Arial" w:cs="Arial"/>
        </w:rPr>
        <w:t xml:space="preserve"> Academic Affairs policy and procedure from the date of this document until superseded.</w:t>
      </w:r>
    </w:p>
    <w:p w14:paraId="23D05B68" w14:textId="77777777" w:rsidR="00BB0F5B" w:rsidRPr="006A68AF" w:rsidRDefault="00BB0F5B" w:rsidP="006C73FA">
      <w:pPr>
        <w:ind w:left="720"/>
        <w:rPr>
          <w:rFonts w:ascii="Arial" w:hAnsi="Arial" w:cs="Arial"/>
        </w:rPr>
      </w:pPr>
    </w:p>
    <w:p w14:paraId="4AAE416F" w14:textId="324456E8" w:rsidR="004A1235" w:rsidRPr="006A68AF" w:rsidRDefault="007C5AD9" w:rsidP="006C73FA">
      <w:pPr>
        <w:ind w:left="720"/>
        <w:rPr>
          <w:rFonts w:ascii="Arial" w:hAnsi="Arial" w:cs="Arial"/>
        </w:rPr>
      </w:pPr>
      <w:r w:rsidRPr="007C5AD9">
        <w:rPr>
          <w:rFonts w:ascii="Arial" w:hAnsi="Arial" w:cs="Arial"/>
        </w:rPr>
        <w:t>Senior Vice Provost</w:t>
      </w:r>
      <w:r w:rsidR="004A1235" w:rsidRPr="006A68AF">
        <w:rPr>
          <w:rFonts w:ascii="Arial" w:hAnsi="Arial" w:cs="Arial"/>
        </w:rPr>
        <w:t>; senior reviewer of this PPS</w:t>
      </w:r>
    </w:p>
    <w:p w14:paraId="7FA8DA3F" w14:textId="77777777" w:rsidR="00BB0F5B" w:rsidRPr="006A68AF" w:rsidRDefault="00BB0F5B" w:rsidP="006C73FA">
      <w:pPr>
        <w:ind w:left="720"/>
        <w:rPr>
          <w:rFonts w:ascii="Arial" w:hAnsi="Arial" w:cs="Arial"/>
        </w:rPr>
      </w:pPr>
    </w:p>
    <w:p w14:paraId="16817629" w14:textId="286B013B" w:rsidR="00E6686B" w:rsidRPr="004308E7" w:rsidRDefault="004A1235" w:rsidP="006C73FA">
      <w:pPr>
        <w:ind w:left="720"/>
        <w:rPr>
          <w:rFonts w:ascii="Arial" w:hAnsi="Arial" w:cs="Arial"/>
        </w:rPr>
      </w:pPr>
      <w:r w:rsidRPr="006A68AF">
        <w:rPr>
          <w:rFonts w:ascii="Arial" w:hAnsi="Arial" w:cs="Arial"/>
        </w:rPr>
        <w:t>Provost</w:t>
      </w:r>
      <w:r w:rsidR="00E6686B" w:rsidRPr="006A68AF">
        <w:rPr>
          <w:rFonts w:ascii="Arial" w:hAnsi="Arial" w:cs="Arial"/>
        </w:rPr>
        <w:t xml:space="preserve"> </w:t>
      </w:r>
      <w:r w:rsidR="006A68AF" w:rsidRPr="006A68AF">
        <w:rPr>
          <w:rFonts w:ascii="Arial" w:hAnsi="Arial" w:cs="Arial"/>
        </w:rPr>
        <w:t xml:space="preserve">and </w:t>
      </w:r>
      <w:r w:rsidR="005E381D">
        <w:rPr>
          <w:rFonts w:ascii="Arial" w:hAnsi="Arial" w:cs="Arial"/>
        </w:rPr>
        <w:t xml:space="preserve">Executive </w:t>
      </w:r>
      <w:r w:rsidR="006A68AF" w:rsidRPr="006A68AF">
        <w:rPr>
          <w:rFonts w:ascii="Arial" w:hAnsi="Arial" w:cs="Arial"/>
        </w:rPr>
        <w:t>Vice President</w:t>
      </w:r>
      <w:r w:rsidR="006A68AF">
        <w:rPr>
          <w:rFonts w:ascii="Arial" w:hAnsi="Arial" w:cs="Arial"/>
        </w:rPr>
        <w:t xml:space="preserve"> for Academic Affairs </w:t>
      </w:r>
    </w:p>
    <w:sectPr w:rsidR="00E6686B" w:rsidRPr="004308E7" w:rsidSect="00B5442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0A6D2" w14:textId="77777777" w:rsidR="00EB0C92" w:rsidRDefault="00EB0C92" w:rsidP="00B54429">
      <w:r>
        <w:separator/>
      </w:r>
    </w:p>
  </w:endnote>
  <w:endnote w:type="continuationSeparator" w:id="0">
    <w:p w14:paraId="375156AC" w14:textId="77777777" w:rsidR="00EB0C92" w:rsidRDefault="00EB0C92" w:rsidP="00B5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4FB06" w14:textId="77777777" w:rsidR="00EB0C92" w:rsidRDefault="00EB0C92" w:rsidP="00B54429">
      <w:r>
        <w:separator/>
      </w:r>
    </w:p>
  </w:footnote>
  <w:footnote w:type="continuationSeparator" w:id="0">
    <w:p w14:paraId="0B03C715" w14:textId="77777777" w:rsidR="00EB0C92" w:rsidRDefault="00EB0C92" w:rsidP="00B5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32185"/>
    <w:multiLevelType w:val="hybridMultilevel"/>
    <w:tmpl w:val="CAD61EAA"/>
    <w:lvl w:ilvl="0" w:tplc="47BEAD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27200C"/>
    <w:multiLevelType w:val="multilevel"/>
    <w:tmpl w:val="27E4C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C6862"/>
    <w:multiLevelType w:val="multilevel"/>
    <w:tmpl w:val="9EBC2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532A3"/>
    <w:multiLevelType w:val="hybridMultilevel"/>
    <w:tmpl w:val="EB4EC634"/>
    <w:lvl w:ilvl="0" w:tplc="7B025E8E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40343D5"/>
    <w:multiLevelType w:val="multilevel"/>
    <w:tmpl w:val="0D7E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4717F"/>
    <w:multiLevelType w:val="multilevel"/>
    <w:tmpl w:val="EFA4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663E6"/>
    <w:multiLevelType w:val="multilevel"/>
    <w:tmpl w:val="7B781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23611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142683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696252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"/>
        <w:lvlJc w:val="left"/>
      </w:lvl>
    </w:lvlOverride>
    <w:lvlOverride w:ilvl="2">
      <w:startOverride w:val="2"/>
      <w:lvl w:ilvl="2">
        <w:start w:val="2"/>
        <w:numFmt w:val="decimal"/>
        <w:lvlText w:val="%3.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51808733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983296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486554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3728907">
    <w:abstractNumId w:val="3"/>
  </w:num>
  <w:num w:numId="8" w16cid:durableId="6360311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59"/>
    <w:rsid w:val="00023FC3"/>
    <w:rsid w:val="00026A75"/>
    <w:rsid w:val="00030887"/>
    <w:rsid w:val="0005129F"/>
    <w:rsid w:val="0008469E"/>
    <w:rsid w:val="00086B1E"/>
    <w:rsid w:val="000929DD"/>
    <w:rsid w:val="00094A26"/>
    <w:rsid w:val="00094F41"/>
    <w:rsid w:val="000A1447"/>
    <w:rsid w:val="000A465F"/>
    <w:rsid w:val="000A5AFB"/>
    <w:rsid w:val="000C6351"/>
    <w:rsid w:val="00133DA4"/>
    <w:rsid w:val="00134B7D"/>
    <w:rsid w:val="001B3577"/>
    <w:rsid w:val="001C0232"/>
    <w:rsid w:val="001F11C3"/>
    <w:rsid w:val="002149E9"/>
    <w:rsid w:val="00215D80"/>
    <w:rsid w:val="00220799"/>
    <w:rsid w:val="0023594F"/>
    <w:rsid w:val="00247F21"/>
    <w:rsid w:val="00253B38"/>
    <w:rsid w:val="00270E14"/>
    <w:rsid w:val="00270E25"/>
    <w:rsid w:val="002762E3"/>
    <w:rsid w:val="002A094E"/>
    <w:rsid w:val="002B6476"/>
    <w:rsid w:val="00322232"/>
    <w:rsid w:val="00332FC4"/>
    <w:rsid w:val="003425D6"/>
    <w:rsid w:val="00365CE3"/>
    <w:rsid w:val="00387A37"/>
    <w:rsid w:val="003903A7"/>
    <w:rsid w:val="00395332"/>
    <w:rsid w:val="003A1AEB"/>
    <w:rsid w:val="003A34A5"/>
    <w:rsid w:val="003A3D12"/>
    <w:rsid w:val="003A4020"/>
    <w:rsid w:val="003B4B82"/>
    <w:rsid w:val="003D158B"/>
    <w:rsid w:val="003D232C"/>
    <w:rsid w:val="003E3201"/>
    <w:rsid w:val="003F0F71"/>
    <w:rsid w:val="003F6B0C"/>
    <w:rsid w:val="0042231C"/>
    <w:rsid w:val="00423521"/>
    <w:rsid w:val="004308E7"/>
    <w:rsid w:val="004358FF"/>
    <w:rsid w:val="004A1235"/>
    <w:rsid w:val="004B5506"/>
    <w:rsid w:val="004D4224"/>
    <w:rsid w:val="004D6F5F"/>
    <w:rsid w:val="00507FB7"/>
    <w:rsid w:val="005347A5"/>
    <w:rsid w:val="00541E7A"/>
    <w:rsid w:val="00557547"/>
    <w:rsid w:val="00567DFE"/>
    <w:rsid w:val="0058192D"/>
    <w:rsid w:val="005937D9"/>
    <w:rsid w:val="005B6E59"/>
    <w:rsid w:val="005C4BC0"/>
    <w:rsid w:val="005E381D"/>
    <w:rsid w:val="005E794F"/>
    <w:rsid w:val="005F2824"/>
    <w:rsid w:val="005F4EE5"/>
    <w:rsid w:val="006154F5"/>
    <w:rsid w:val="006572EF"/>
    <w:rsid w:val="00660505"/>
    <w:rsid w:val="006872FE"/>
    <w:rsid w:val="00693C36"/>
    <w:rsid w:val="006A68AF"/>
    <w:rsid w:val="006B1202"/>
    <w:rsid w:val="006C73FA"/>
    <w:rsid w:val="006E15AB"/>
    <w:rsid w:val="006E42A6"/>
    <w:rsid w:val="006E7A22"/>
    <w:rsid w:val="0072417C"/>
    <w:rsid w:val="00762E59"/>
    <w:rsid w:val="00767C7B"/>
    <w:rsid w:val="00783ABF"/>
    <w:rsid w:val="007B4E91"/>
    <w:rsid w:val="007C5AD9"/>
    <w:rsid w:val="007C6714"/>
    <w:rsid w:val="007E5BAA"/>
    <w:rsid w:val="007F46B8"/>
    <w:rsid w:val="007F47C1"/>
    <w:rsid w:val="00817928"/>
    <w:rsid w:val="0085201B"/>
    <w:rsid w:val="00860B8B"/>
    <w:rsid w:val="00867605"/>
    <w:rsid w:val="00875806"/>
    <w:rsid w:val="0087609C"/>
    <w:rsid w:val="008A62D5"/>
    <w:rsid w:val="008B5BE0"/>
    <w:rsid w:val="008C3BC0"/>
    <w:rsid w:val="008E68E8"/>
    <w:rsid w:val="0092449F"/>
    <w:rsid w:val="0097707E"/>
    <w:rsid w:val="0097749E"/>
    <w:rsid w:val="009A6F0A"/>
    <w:rsid w:val="009D5C7C"/>
    <w:rsid w:val="009E6AB4"/>
    <w:rsid w:val="00A05D42"/>
    <w:rsid w:val="00A14A3A"/>
    <w:rsid w:val="00A467BA"/>
    <w:rsid w:val="00A63562"/>
    <w:rsid w:val="00A86D71"/>
    <w:rsid w:val="00A96C64"/>
    <w:rsid w:val="00AF0CE2"/>
    <w:rsid w:val="00B05720"/>
    <w:rsid w:val="00B233F8"/>
    <w:rsid w:val="00B376BF"/>
    <w:rsid w:val="00B54429"/>
    <w:rsid w:val="00B61668"/>
    <w:rsid w:val="00B6307E"/>
    <w:rsid w:val="00B66464"/>
    <w:rsid w:val="00B73756"/>
    <w:rsid w:val="00B80E2C"/>
    <w:rsid w:val="00B91548"/>
    <w:rsid w:val="00BA3D1A"/>
    <w:rsid w:val="00BA4B08"/>
    <w:rsid w:val="00BB0F5B"/>
    <w:rsid w:val="00BC7A89"/>
    <w:rsid w:val="00BD2C9F"/>
    <w:rsid w:val="00BD65A0"/>
    <w:rsid w:val="00BE650B"/>
    <w:rsid w:val="00BF1A7A"/>
    <w:rsid w:val="00C1295B"/>
    <w:rsid w:val="00C42A99"/>
    <w:rsid w:val="00C45930"/>
    <w:rsid w:val="00C65EE8"/>
    <w:rsid w:val="00C938C3"/>
    <w:rsid w:val="00CB7A52"/>
    <w:rsid w:val="00CC13E3"/>
    <w:rsid w:val="00CC55EA"/>
    <w:rsid w:val="00D21886"/>
    <w:rsid w:val="00D4075D"/>
    <w:rsid w:val="00D533DD"/>
    <w:rsid w:val="00D56223"/>
    <w:rsid w:val="00D60A0C"/>
    <w:rsid w:val="00D6305D"/>
    <w:rsid w:val="00D83574"/>
    <w:rsid w:val="00D861FF"/>
    <w:rsid w:val="00D8652C"/>
    <w:rsid w:val="00D97E04"/>
    <w:rsid w:val="00DC26FE"/>
    <w:rsid w:val="00DC5602"/>
    <w:rsid w:val="00DC5E2B"/>
    <w:rsid w:val="00E1424E"/>
    <w:rsid w:val="00E16331"/>
    <w:rsid w:val="00E56316"/>
    <w:rsid w:val="00E6686B"/>
    <w:rsid w:val="00E85D9E"/>
    <w:rsid w:val="00E87F77"/>
    <w:rsid w:val="00E9520B"/>
    <w:rsid w:val="00EB0C92"/>
    <w:rsid w:val="00EC0133"/>
    <w:rsid w:val="00ED273B"/>
    <w:rsid w:val="00ED62E4"/>
    <w:rsid w:val="00EE30BB"/>
    <w:rsid w:val="00F06E05"/>
    <w:rsid w:val="00F42D6D"/>
    <w:rsid w:val="00F636D7"/>
    <w:rsid w:val="00F95292"/>
    <w:rsid w:val="0A11E7AC"/>
    <w:rsid w:val="15B87B1B"/>
    <w:rsid w:val="327BCE4D"/>
    <w:rsid w:val="3CB38EDD"/>
    <w:rsid w:val="6204F166"/>
    <w:rsid w:val="6C3CB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278E2"/>
  <w15:chartTrackingRefBased/>
  <w15:docId w15:val="{3A2E1BFE-8F96-46CE-848E-9AFA8DF5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sid w:val="00086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6B1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E15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1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15AB"/>
  </w:style>
  <w:style w:type="paragraph" w:styleId="CommentSubject">
    <w:name w:val="annotation subject"/>
    <w:basedOn w:val="CommentText"/>
    <w:next w:val="CommentText"/>
    <w:link w:val="CommentSubjectChar"/>
    <w:rsid w:val="006E15AB"/>
    <w:rPr>
      <w:b/>
      <w:bCs/>
    </w:rPr>
  </w:style>
  <w:style w:type="character" w:customStyle="1" w:styleId="CommentSubjectChar">
    <w:name w:val="Comment Subject Char"/>
    <w:link w:val="CommentSubject"/>
    <w:rsid w:val="006E15AB"/>
    <w:rPr>
      <w:b/>
      <w:bCs/>
    </w:rPr>
  </w:style>
  <w:style w:type="paragraph" w:styleId="Revision">
    <w:name w:val="Revision"/>
    <w:hidden/>
    <w:uiPriority w:val="99"/>
    <w:semiHidden/>
    <w:rsid w:val="006E15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7F77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F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B54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429"/>
    <w:rPr>
      <w:sz w:val="24"/>
      <w:szCs w:val="24"/>
    </w:rPr>
  </w:style>
  <w:style w:type="paragraph" w:styleId="Footer">
    <w:name w:val="footer"/>
    <w:basedOn w:val="Normal"/>
    <w:link w:val="FooterChar"/>
    <w:rsid w:val="00B54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442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4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tutes.capitol.texas.gov/Docs/ED/htm/ED.51.htm" TargetMode="External"/><Relationship Id="rId18" Type="http://schemas.openxmlformats.org/officeDocument/2006/relationships/hyperlink" Target="https://gato-docs.its.txstate.edu/jcr:4b955282-fda4-4b81-987e-b06eea2b966b/Approved%20Tests%20of%20English%20Proficiency.doc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tatutes.legis.state.tx.us/Docs/ED/htm/ED.51.htm" TargetMode="External"/><Relationship Id="rId17" Type="http://schemas.openxmlformats.org/officeDocument/2006/relationships/hyperlink" Target="https://gato-docs.its.txstate.edu/jcr:4b955282-fda4-4b81-987e-b06eea2b966b/Approved%20Tests%20of%20English%20Proficiency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gato-docs.its.txstate.edu/provost-vpaa/office-pps-files/pps7/PPS7-12AttB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tutes.legis.state.tx.us/Docs/ED/htm/ED.51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gato-docs.its.txstate.edu/provost-vpaa/office-pps-files/pps7/PPS7-12AttB.do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gato-docs.its.txstate.edu/provost-vpaa/office-pps-files/pps7/PPS7-12AttC.d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ato-docs.its.txstate.edu/jcr:4b955282-fda4-4b81-987e-b06eea2b966b/Approved%20Tests%20of%20English%20Proficiency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79793AD5BD848B784D11D0A56A000" ma:contentTypeVersion="4" ma:contentTypeDescription="Create a new document." ma:contentTypeScope="" ma:versionID="3358e0b259de7e7fbfd979ec419e198f">
  <xsd:schema xmlns:xsd="http://www.w3.org/2001/XMLSchema" xmlns:xs="http://www.w3.org/2001/XMLSchema" xmlns:p="http://schemas.microsoft.com/office/2006/metadata/properties" xmlns:ns2="59b90bef-32a8-4331-ab10-30202ac61bef" targetNamespace="http://schemas.microsoft.com/office/2006/metadata/properties" ma:root="true" ma:fieldsID="faed6f1a26f8305ec55bc17a84c04fbc" ns2:_="">
    <xsd:import namespace="59b90bef-32a8-4331-ab10-30202ac61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90bef-32a8-4331-ab10-30202ac61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9E9C-699D-4994-B9CA-38A589402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90bef-32a8-4331-ab10-30202ac61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8E967-02E4-4D98-A900-F1BB6A153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3E3CE-7B18-4392-A8D4-6C94E4E98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939545-DB9E-4C3B-B55B-11BB79A655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</vt:lpstr>
    </vt:vector>
  </TitlesOfParts>
  <Company>Texas State University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</dc:title>
  <dc:subject/>
  <dc:creator>Texas State User</dc:creator>
  <cp:keywords/>
  <cp:lastModifiedBy>Martinez, Iza N</cp:lastModifiedBy>
  <cp:revision>2</cp:revision>
  <cp:lastPrinted>2022-06-14T19:47:00Z</cp:lastPrinted>
  <dcterms:created xsi:type="dcterms:W3CDTF">2025-01-06T20:59:00Z</dcterms:created>
  <dcterms:modified xsi:type="dcterms:W3CDTF">2025-01-06T20:59:00Z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0x010100D4579793AD5BD848B784D11D0A56A000</vt:lpwstr>
  </property>
</Properties>
</file>