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70118" w14:textId="77777777" w:rsidR="00BA57D9" w:rsidRDefault="00BA57D9" w:rsidP="00045F99">
      <w:pPr>
        <w:tabs>
          <w:tab w:val="left" w:pos="5040"/>
        </w:tabs>
        <w:rPr>
          <w:rFonts w:ascii="Arial" w:hAnsi="Arial" w:cs="Arial"/>
          <w:b/>
        </w:rPr>
      </w:pPr>
      <w:bookmarkStart w:id="0" w:name="_Hlk14987321"/>
    </w:p>
    <w:p w14:paraId="46BDAFB8" w14:textId="760B05D3" w:rsidR="00BA57D9" w:rsidRDefault="00BA57D9" w:rsidP="00045F99">
      <w:pPr>
        <w:tabs>
          <w:tab w:val="left" w:pos="5040"/>
        </w:tabs>
        <w:rPr>
          <w:rFonts w:ascii="Arial" w:hAnsi="Arial" w:cs="Arial"/>
          <w:b/>
        </w:rPr>
      </w:pPr>
    </w:p>
    <w:p w14:paraId="1FEB63A5" w14:textId="77777777" w:rsidR="00BA57D9" w:rsidRDefault="00BA57D9" w:rsidP="00045F99">
      <w:pPr>
        <w:tabs>
          <w:tab w:val="left" w:pos="5040"/>
        </w:tabs>
        <w:rPr>
          <w:rFonts w:ascii="Arial" w:hAnsi="Arial" w:cs="Arial"/>
          <w:b/>
        </w:rPr>
      </w:pPr>
    </w:p>
    <w:p w14:paraId="63314E27" w14:textId="35C71C0E" w:rsidR="00045F99" w:rsidRDefault="00045F99" w:rsidP="1DE38C47">
      <w:pPr>
        <w:tabs>
          <w:tab w:val="left" w:pos="5760"/>
        </w:tabs>
        <w:rPr>
          <w:rFonts w:ascii="Arial" w:hAnsi="Arial" w:cs="Arial"/>
          <w:b/>
          <w:bCs/>
        </w:rPr>
      </w:pPr>
      <w:r w:rsidRPr="1DE38C47">
        <w:rPr>
          <w:rFonts w:ascii="Arial" w:hAnsi="Arial" w:cs="Arial"/>
          <w:b/>
          <w:bCs/>
        </w:rPr>
        <w:t>Demonstrations on University Property</w:t>
      </w:r>
      <w:r w:rsidR="0089442D">
        <w:rPr>
          <w:rFonts w:ascii="Arial" w:hAnsi="Arial" w:cs="Arial"/>
          <w:b/>
          <w:bCs/>
        </w:rPr>
        <w:tab/>
      </w:r>
      <w:r w:rsidR="2B3D873B" w:rsidRPr="1DE38C47">
        <w:rPr>
          <w:rFonts w:ascii="Arial" w:hAnsi="Arial" w:cs="Arial"/>
          <w:b/>
          <w:bCs/>
        </w:rPr>
        <w:t>UPP</w:t>
      </w:r>
      <w:r w:rsidR="00BB2FEC" w:rsidRPr="1DE38C47">
        <w:rPr>
          <w:rFonts w:ascii="Arial" w:hAnsi="Arial" w:cs="Arial"/>
          <w:b/>
          <w:bCs/>
        </w:rPr>
        <w:t>S</w:t>
      </w:r>
      <w:r w:rsidRPr="1DE38C47">
        <w:rPr>
          <w:rFonts w:ascii="Arial" w:hAnsi="Arial" w:cs="Arial"/>
          <w:b/>
          <w:bCs/>
        </w:rPr>
        <w:t xml:space="preserve"> No. </w:t>
      </w:r>
      <w:r w:rsidR="00FB508B" w:rsidRPr="1DE38C47">
        <w:rPr>
          <w:rFonts w:ascii="Arial" w:hAnsi="Arial" w:cs="Arial"/>
          <w:b/>
          <w:bCs/>
        </w:rPr>
        <w:t>07.04.07</w:t>
      </w:r>
    </w:p>
    <w:p w14:paraId="6D32BC15" w14:textId="77777777" w:rsidR="00BB2FEC" w:rsidRDefault="00045F99" w:rsidP="00BB2FEC">
      <w:pPr>
        <w:tabs>
          <w:tab w:val="left" w:pos="5760"/>
        </w:tabs>
        <w:ind w:left="5760"/>
        <w:rPr>
          <w:rFonts w:ascii="Arial" w:hAnsi="Arial" w:cs="Arial"/>
          <w:b/>
        </w:rPr>
      </w:pPr>
      <w:r>
        <w:rPr>
          <w:rFonts w:ascii="Arial" w:hAnsi="Arial" w:cs="Arial"/>
          <w:b/>
        </w:rPr>
        <w:t>Issue No. 1</w:t>
      </w:r>
    </w:p>
    <w:p w14:paraId="0D74D2C4" w14:textId="77777777" w:rsidR="00036768" w:rsidRDefault="00036768" w:rsidP="00036768">
      <w:pPr>
        <w:tabs>
          <w:tab w:val="left" w:pos="5760"/>
        </w:tabs>
        <w:ind w:left="5760"/>
        <w:rPr>
          <w:rFonts w:ascii="Arial" w:hAnsi="Arial" w:cs="Arial"/>
          <w:b/>
        </w:rPr>
      </w:pPr>
      <w:r>
        <w:rPr>
          <w:rFonts w:ascii="Arial" w:hAnsi="Arial" w:cs="Arial"/>
          <w:b/>
        </w:rPr>
        <w:t>Revised Date: 10/01/2020</w:t>
      </w:r>
    </w:p>
    <w:p w14:paraId="5CA8D324" w14:textId="640C130A" w:rsidR="00BB2FEC" w:rsidRDefault="00045F99" w:rsidP="00BB2FEC">
      <w:pPr>
        <w:tabs>
          <w:tab w:val="left" w:pos="5760"/>
        </w:tabs>
        <w:ind w:left="5760"/>
        <w:rPr>
          <w:rFonts w:ascii="Arial" w:hAnsi="Arial" w:cs="Arial"/>
          <w:b/>
        </w:rPr>
      </w:pPr>
      <w:r w:rsidRPr="009B4387">
        <w:rPr>
          <w:rFonts w:ascii="Arial" w:hAnsi="Arial" w:cs="Arial"/>
          <w:b/>
        </w:rPr>
        <w:t xml:space="preserve">Effective Date: </w:t>
      </w:r>
      <w:r w:rsidR="00E17D0E">
        <w:rPr>
          <w:rFonts w:ascii="Arial" w:hAnsi="Arial" w:cs="Arial"/>
          <w:b/>
        </w:rPr>
        <w:t>10</w:t>
      </w:r>
      <w:r>
        <w:rPr>
          <w:rFonts w:ascii="Arial" w:hAnsi="Arial" w:cs="Arial"/>
          <w:b/>
        </w:rPr>
        <w:t>/</w:t>
      </w:r>
      <w:r w:rsidR="00BB2FEC">
        <w:rPr>
          <w:rFonts w:ascii="Arial" w:hAnsi="Arial" w:cs="Arial"/>
          <w:b/>
        </w:rPr>
        <w:t>0</w:t>
      </w:r>
      <w:r w:rsidR="00E17D0E">
        <w:rPr>
          <w:rFonts w:ascii="Arial" w:hAnsi="Arial" w:cs="Arial"/>
          <w:b/>
        </w:rPr>
        <w:t>9</w:t>
      </w:r>
      <w:r>
        <w:rPr>
          <w:rFonts w:ascii="Arial" w:hAnsi="Arial" w:cs="Arial"/>
          <w:b/>
        </w:rPr>
        <w:t>/2019</w:t>
      </w:r>
    </w:p>
    <w:p w14:paraId="3FCF4F4B" w14:textId="79A95F66" w:rsidR="00045F99" w:rsidRPr="009B4387" w:rsidRDefault="00045F99" w:rsidP="00BB2FEC">
      <w:pPr>
        <w:tabs>
          <w:tab w:val="left" w:pos="5760"/>
        </w:tabs>
        <w:ind w:left="5760"/>
        <w:rPr>
          <w:rFonts w:ascii="Arial" w:hAnsi="Arial" w:cs="Arial"/>
          <w:b/>
        </w:rPr>
      </w:pPr>
      <w:r w:rsidRPr="009B4387">
        <w:rPr>
          <w:rFonts w:ascii="Arial" w:hAnsi="Arial" w:cs="Arial"/>
          <w:b/>
        </w:rPr>
        <w:t>Next Review:</w:t>
      </w:r>
      <w:r>
        <w:rPr>
          <w:rFonts w:ascii="Arial" w:hAnsi="Arial" w:cs="Arial"/>
          <w:b/>
        </w:rPr>
        <w:t xml:space="preserve"> </w:t>
      </w:r>
      <w:r w:rsidR="00BB2FEC">
        <w:rPr>
          <w:rFonts w:ascii="Arial" w:hAnsi="Arial" w:cs="Arial"/>
          <w:b/>
        </w:rPr>
        <w:t>0</w:t>
      </w:r>
      <w:r>
        <w:rPr>
          <w:rFonts w:ascii="Arial" w:hAnsi="Arial" w:cs="Arial"/>
          <w:b/>
        </w:rPr>
        <w:t>9/</w:t>
      </w:r>
      <w:r w:rsidR="00BB2FEC">
        <w:rPr>
          <w:rFonts w:ascii="Arial" w:hAnsi="Arial" w:cs="Arial"/>
          <w:b/>
        </w:rPr>
        <w:t>0</w:t>
      </w:r>
      <w:r>
        <w:rPr>
          <w:rFonts w:ascii="Arial" w:hAnsi="Arial" w:cs="Arial"/>
          <w:b/>
        </w:rPr>
        <w:t>1/2022</w:t>
      </w:r>
      <w:r w:rsidR="000A3768">
        <w:rPr>
          <w:rFonts w:ascii="Arial" w:hAnsi="Arial" w:cs="Arial"/>
          <w:b/>
        </w:rPr>
        <w:t xml:space="preserve"> </w:t>
      </w:r>
      <w:r>
        <w:rPr>
          <w:rFonts w:ascii="Arial" w:hAnsi="Arial" w:cs="Arial"/>
          <w:b/>
        </w:rPr>
        <w:t>(E3Y)</w:t>
      </w:r>
    </w:p>
    <w:p w14:paraId="0F21D601" w14:textId="02798D71" w:rsidR="00045F99" w:rsidRDefault="00C76323" w:rsidP="00BB2FEC">
      <w:pPr>
        <w:tabs>
          <w:tab w:val="left" w:pos="5760"/>
        </w:tabs>
        <w:ind w:left="5760"/>
        <w:rPr>
          <w:rFonts w:ascii="Arial" w:hAnsi="Arial" w:cs="Arial"/>
          <w:b/>
        </w:rPr>
      </w:pPr>
      <w:r>
        <w:rPr>
          <w:rFonts w:ascii="Arial" w:hAnsi="Arial" w:cs="Arial"/>
          <w:b/>
        </w:rPr>
        <w:t xml:space="preserve">Sr. </w:t>
      </w:r>
      <w:r w:rsidR="00045F99" w:rsidRPr="009B4387">
        <w:rPr>
          <w:rFonts w:ascii="Arial" w:hAnsi="Arial" w:cs="Arial"/>
          <w:b/>
        </w:rPr>
        <w:t>Reviewer</w:t>
      </w:r>
      <w:r w:rsidR="00045F99">
        <w:rPr>
          <w:rFonts w:ascii="Arial" w:hAnsi="Arial" w:cs="Arial"/>
          <w:b/>
        </w:rPr>
        <w:t xml:space="preserve">: </w:t>
      </w:r>
      <w:r w:rsidR="00BB2FEC">
        <w:rPr>
          <w:rFonts w:ascii="Arial" w:hAnsi="Arial" w:cs="Arial"/>
          <w:b/>
        </w:rPr>
        <w:t xml:space="preserve">Associate Vice President for Student </w:t>
      </w:r>
      <w:r>
        <w:rPr>
          <w:rFonts w:ascii="Arial" w:hAnsi="Arial" w:cs="Arial"/>
          <w:b/>
        </w:rPr>
        <w:t>Success</w:t>
      </w:r>
      <w:r w:rsidR="00BB2FEC">
        <w:rPr>
          <w:rFonts w:ascii="Arial" w:hAnsi="Arial" w:cs="Arial"/>
          <w:b/>
        </w:rPr>
        <w:t xml:space="preserve"> and </w:t>
      </w:r>
      <w:r w:rsidR="00045F99">
        <w:rPr>
          <w:rFonts w:ascii="Arial" w:hAnsi="Arial" w:cs="Arial"/>
          <w:b/>
        </w:rPr>
        <w:t>Dean o</w:t>
      </w:r>
      <w:r w:rsidR="000A3768">
        <w:rPr>
          <w:rFonts w:ascii="Arial" w:hAnsi="Arial" w:cs="Arial"/>
          <w:b/>
        </w:rPr>
        <w:t xml:space="preserve">f </w:t>
      </w:r>
      <w:r w:rsidR="00045F99">
        <w:rPr>
          <w:rFonts w:ascii="Arial" w:hAnsi="Arial" w:cs="Arial"/>
          <w:b/>
        </w:rPr>
        <w:t xml:space="preserve">Students </w:t>
      </w:r>
    </w:p>
    <w:p w14:paraId="201B8B1A" w14:textId="2BA61A48" w:rsidR="00045F99" w:rsidRDefault="00045F99" w:rsidP="0089442D">
      <w:pPr>
        <w:rPr>
          <w:rFonts w:ascii="Arial" w:hAnsi="Arial" w:cs="Arial"/>
          <w:b/>
        </w:rPr>
      </w:pPr>
    </w:p>
    <w:p w14:paraId="1E4B0A89" w14:textId="77777777" w:rsidR="00BA57D9" w:rsidRDefault="00BA57D9" w:rsidP="0089442D">
      <w:pPr>
        <w:rPr>
          <w:rFonts w:ascii="Arial" w:hAnsi="Arial" w:cs="Arial"/>
          <w:b/>
        </w:rPr>
      </w:pPr>
    </w:p>
    <w:p w14:paraId="2C3F2E45" w14:textId="77777777" w:rsidR="00045F99" w:rsidRPr="000A441E" w:rsidRDefault="00045F99" w:rsidP="00C36B31">
      <w:pPr>
        <w:pStyle w:val="ListParagraph"/>
        <w:numPr>
          <w:ilvl w:val="0"/>
          <w:numId w:val="12"/>
        </w:numPr>
        <w:tabs>
          <w:tab w:val="left" w:pos="1440"/>
        </w:tabs>
        <w:ind w:hanging="720"/>
        <w:rPr>
          <w:rFonts w:ascii="Arial" w:hAnsi="Arial" w:cs="Arial"/>
          <w:b/>
        </w:rPr>
      </w:pPr>
      <w:r w:rsidRPr="000A441E">
        <w:rPr>
          <w:rFonts w:ascii="Arial" w:hAnsi="Arial" w:cs="Arial"/>
          <w:b/>
        </w:rPr>
        <w:t>POLICY STATEMENT</w:t>
      </w:r>
      <w:r>
        <w:rPr>
          <w:rFonts w:ascii="Arial" w:hAnsi="Arial" w:cs="Arial"/>
          <w:b/>
        </w:rPr>
        <w:t>S</w:t>
      </w:r>
    </w:p>
    <w:p w14:paraId="0EDEE855" w14:textId="77777777" w:rsidR="00045F99" w:rsidRPr="000A441E" w:rsidRDefault="00045F99" w:rsidP="0089442D">
      <w:pPr>
        <w:rPr>
          <w:rFonts w:ascii="Arial" w:hAnsi="Arial" w:cs="Arial"/>
          <w:b/>
        </w:rPr>
      </w:pPr>
    </w:p>
    <w:p w14:paraId="44713704" w14:textId="18B35AC8" w:rsidR="00045F99" w:rsidRPr="00934A90" w:rsidRDefault="50705403" w:rsidP="0089442D">
      <w:pPr>
        <w:ind w:left="1440" w:hanging="720"/>
        <w:rPr>
          <w:rFonts w:ascii="Arial" w:eastAsia="Segoe UI" w:hAnsi="Arial" w:cs="Arial"/>
        </w:rPr>
      </w:pPr>
      <w:r w:rsidRPr="00934A90">
        <w:rPr>
          <w:rFonts w:ascii="Arial" w:hAnsi="Arial" w:cs="Arial"/>
        </w:rPr>
        <w:t>01.01</w:t>
      </w:r>
      <w:r w:rsidR="38D8E373" w:rsidRPr="00934A90">
        <w:rPr>
          <w:rFonts w:ascii="Arial" w:hAnsi="Arial" w:cs="Arial"/>
        </w:rPr>
        <w:t xml:space="preserve"> </w:t>
      </w:r>
      <w:r w:rsidR="00045F99" w:rsidRPr="00934A90">
        <w:rPr>
          <w:rFonts w:ascii="Arial" w:hAnsi="Arial" w:cs="Arial"/>
        </w:rPr>
        <w:tab/>
      </w:r>
      <w:r w:rsidRPr="00934A90">
        <w:rPr>
          <w:rFonts w:ascii="Arial" w:hAnsi="Arial" w:cs="Arial"/>
        </w:rPr>
        <w:t xml:space="preserve">Texas State University is a public institution and supports the free exchange of ideas which includes freedom of speech, freedom of inquiry, </w:t>
      </w:r>
      <w:r w:rsidR="00934A90">
        <w:rPr>
          <w:rFonts w:ascii="Arial" w:hAnsi="Arial" w:cs="Arial"/>
        </w:rPr>
        <w:t xml:space="preserve">and </w:t>
      </w:r>
      <w:r w:rsidRPr="00934A90">
        <w:rPr>
          <w:rFonts w:ascii="Arial" w:hAnsi="Arial" w:cs="Arial"/>
        </w:rPr>
        <w:t>freedom of dissent</w:t>
      </w:r>
      <w:r w:rsidR="57F7774B" w:rsidRPr="00934A90">
        <w:rPr>
          <w:rFonts w:ascii="Arial" w:hAnsi="Arial" w:cs="Arial"/>
        </w:rPr>
        <w:t xml:space="preserve">. Texas State </w:t>
      </w:r>
      <w:r w:rsidR="57F7774B" w:rsidRPr="00934A90">
        <w:rPr>
          <w:rFonts w:ascii="Arial" w:eastAsia="Segoe UI" w:hAnsi="Arial" w:cs="Arial"/>
        </w:rPr>
        <w:t>respects the right of individuals to express their social and political views through all forms of legally protected speech, press, and assembly. Texas State upholds the First Amendment to the United States’ Constitution.</w:t>
      </w:r>
    </w:p>
    <w:p w14:paraId="11A2FCF5" w14:textId="77777777" w:rsidR="00045F99" w:rsidRDefault="00045F99" w:rsidP="0089442D">
      <w:pPr>
        <w:rPr>
          <w:rFonts w:ascii="Arial" w:hAnsi="Arial" w:cs="Arial"/>
        </w:rPr>
      </w:pPr>
    </w:p>
    <w:p w14:paraId="34CEF1FC" w14:textId="186134B2" w:rsidR="00045F99" w:rsidRPr="00A862DB" w:rsidRDefault="50705403" w:rsidP="0089442D">
      <w:pPr>
        <w:ind w:left="1440" w:hanging="720"/>
        <w:rPr>
          <w:rFonts w:ascii="Arial" w:hAnsi="Arial" w:cs="Arial"/>
          <w:color w:val="FF0000"/>
        </w:rPr>
      </w:pPr>
      <w:r>
        <w:rPr>
          <w:rFonts w:ascii="Arial" w:hAnsi="Arial" w:cs="Arial"/>
        </w:rPr>
        <w:t>01.02</w:t>
      </w:r>
      <w:r w:rsidR="3437C445">
        <w:rPr>
          <w:rFonts w:ascii="Arial" w:hAnsi="Arial" w:cs="Arial"/>
        </w:rPr>
        <w:t xml:space="preserve"> </w:t>
      </w:r>
      <w:r w:rsidR="00045F99">
        <w:rPr>
          <w:rFonts w:ascii="Arial" w:hAnsi="Arial" w:cs="Arial"/>
        </w:rPr>
        <w:tab/>
      </w:r>
      <w:r w:rsidRPr="004C1CF7">
        <w:rPr>
          <w:rFonts w:ascii="Arial" w:hAnsi="Arial" w:cs="Arial"/>
        </w:rPr>
        <w:t>The purpose of</w:t>
      </w:r>
      <w:r>
        <w:rPr>
          <w:rFonts w:ascii="Arial" w:hAnsi="Arial" w:cs="Arial"/>
        </w:rPr>
        <w:t xml:space="preserve"> this </w:t>
      </w:r>
      <w:r w:rsidR="6F136F1B">
        <w:rPr>
          <w:rFonts w:ascii="Arial" w:hAnsi="Arial" w:cs="Arial"/>
        </w:rPr>
        <w:t xml:space="preserve">policy is </w:t>
      </w:r>
      <w:r w:rsidR="18A1405B" w:rsidRPr="3913A463">
        <w:rPr>
          <w:rFonts w:ascii="Arial" w:hAnsi="Arial" w:cs="Arial"/>
        </w:rPr>
        <w:t>to set</w:t>
      </w:r>
      <w:r w:rsidR="00934A90">
        <w:rPr>
          <w:rFonts w:ascii="Arial" w:hAnsi="Arial" w:cs="Arial"/>
        </w:rPr>
        <w:t xml:space="preserve"> </w:t>
      </w:r>
      <w:r w:rsidRPr="004C1CF7">
        <w:rPr>
          <w:rFonts w:ascii="Arial" w:hAnsi="Arial" w:cs="Arial"/>
        </w:rPr>
        <w:t>parameters</w:t>
      </w:r>
      <w:r>
        <w:rPr>
          <w:rFonts w:ascii="Arial" w:hAnsi="Arial" w:cs="Arial"/>
        </w:rPr>
        <w:t xml:space="preserve"> </w:t>
      </w:r>
      <w:r w:rsidR="021866E8" w:rsidRPr="3913A463">
        <w:rPr>
          <w:rFonts w:ascii="Arial" w:hAnsi="Arial" w:cs="Arial"/>
        </w:rPr>
        <w:t>related to the</w:t>
      </w:r>
      <w:r w:rsidRPr="004C1CF7">
        <w:rPr>
          <w:rFonts w:ascii="Arial" w:hAnsi="Arial" w:cs="Arial"/>
        </w:rPr>
        <w:t xml:space="preserve"> engage</w:t>
      </w:r>
      <w:r w:rsidR="52746DCD" w:rsidRPr="3913A463">
        <w:rPr>
          <w:rFonts w:ascii="Arial" w:hAnsi="Arial" w:cs="Arial"/>
        </w:rPr>
        <w:t>ment of</w:t>
      </w:r>
      <w:r w:rsidRPr="004C1CF7">
        <w:rPr>
          <w:rFonts w:ascii="Arial" w:hAnsi="Arial" w:cs="Arial"/>
        </w:rPr>
        <w:t xml:space="preserve"> free expression and </w:t>
      </w:r>
      <w:r>
        <w:rPr>
          <w:rFonts w:ascii="Arial" w:hAnsi="Arial" w:cs="Arial"/>
        </w:rPr>
        <w:t xml:space="preserve">lawful </w:t>
      </w:r>
      <w:r w:rsidRPr="004C1CF7">
        <w:rPr>
          <w:rFonts w:ascii="Arial" w:hAnsi="Arial" w:cs="Arial"/>
        </w:rPr>
        <w:t xml:space="preserve">demonstration on </w:t>
      </w:r>
      <w:r w:rsidR="0F7A511E">
        <w:rPr>
          <w:rFonts w:ascii="Arial" w:hAnsi="Arial" w:cs="Arial"/>
        </w:rPr>
        <w:t>u</w:t>
      </w:r>
      <w:r>
        <w:rPr>
          <w:rFonts w:ascii="Arial" w:hAnsi="Arial" w:cs="Arial"/>
        </w:rPr>
        <w:t>niversity</w:t>
      </w:r>
      <w:r w:rsidR="0F7A511E">
        <w:rPr>
          <w:rFonts w:ascii="Arial" w:hAnsi="Arial" w:cs="Arial"/>
        </w:rPr>
        <w:t>-</w:t>
      </w:r>
      <w:r>
        <w:rPr>
          <w:rFonts w:ascii="Arial" w:hAnsi="Arial" w:cs="Arial"/>
        </w:rPr>
        <w:t>owned or leased property</w:t>
      </w:r>
      <w:r w:rsidR="34FAD953">
        <w:rPr>
          <w:rFonts w:ascii="Arial" w:hAnsi="Arial" w:cs="Arial"/>
        </w:rPr>
        <w:t>.</w:t>
      </w:r>
      <w:r>
        <w:rPr>
          <w:rFonts w:ascii="Arial" w:hAnsi="Arial" w:cs="Arial"/>
        </w:rPr>
        <w:t xml:space="preserve">     </w:t>
      </w:r>
    </w:p>
    <w:p w14:paraId="0226261E" w14:textId="77777777" w:rsidR="00045F99" w:rsidRPr="00EE6C05" w:rsidRDefault="00045F99" w:rsidP="0089442D">
      <w:pPr>
        <w:pStyle w:val="ListParagraph"/>
        <w:ind w:left="1440"/>
        <w:rPr>
          <w:rFonts w:ascii="Arial" w:hAnsi="Arial" w:cs="Arial"/>
        </w:rPr>
      </w:pPr>
    </w:p>
    <w:p w14:paraId="0C911103" w14:textId="114397FE" w:rsidR="00045F99" w:rsidRDefault="00045F99" w:rsidP="0089442D">
      <w:pPr>
        <w:pStyle w:val="ListParagraph"/>
        <w:numPr>
          <w:ilvl w:val="1"/>
          <w:numId w:val="13"/>
        </w:numPr>
        <w:spacing w:after="160"/>
        <w:ind w:left="1440" w:hanging="720"/>
        <w:rPr>
          <w:rFonts w:ascii="Arial" w:hAnsi="Arial" w:cs="Arial"/>
        </w:rPr>
      </w:pPr>
      <w:r w:rsidRPr="3913A463">
        <w:rPr>
          <w:rFonts w:ascii="Arial" w:hAnsi="Arial" w:cs="Arial"/>
        </w:rPr>
        <w:t xml:space="preserve">The </w:t>
      </w:r>
      <w:r w:rsidR="00993A2E">
        <w:rPr>
          <w:rFonts w:ascii="Arial" w:hAnsi="Arial" w:cs="Arial"/>
        </w:rPr>
        <w:t>c</w:t>
      </w:r>
      <w:r w:rsidRPr="3913A463">
        <w:rPr>
          <w:rFonts w:ascii="Arial" w:hAnsi="Arial" w:cs="Arial"/>
        </w:rPr>
        <w:t xml:space="preserve">ommon </w:t>
      </w:r>
      <w:r w:rsidR="00993A2E">
        <w:rPr>
          <w:rFonts w:ascii="Arial" w:hAnsi="Arial" w:cs="Arial"/>
        </w:rPr>
        <w:t>o</w:t>
      </w:r>
      <w:r w:rsidRPr="3913A463">
        <w:rPr>
          <w:rFonts w:ascii="Arial" w:hAnsi="Arial" w:cs="Arial"/>
        </w:rPr>
        <w:t xml:space="preserve">utdoor </w:t>
      </w:r>
      <w:r w:rsidR="00993A2E">
        <w:rPr>
          <w:rFonts w:ascii="Arial" w:hAnsi="Arial" w:cs="Arial"/>
        </w:rPr>
        <w:t>a</w:t>
      </w:r>
      <w:r w:rsidR="00F13300" w:rsidRPr="3913A463">
        <w:rPr>
          <w:rFonts w:ascii="Arial" w:hAnsi="Arial" w:cs="Arial"/>
        </w:rPr>
        <w:t>reas</w:t>
      </w:r>
      <w:r w:rsidRPr="3913A463">
        <w:rPr>
          <w:rFonts w:ascii="Arial" w:hAnsi="Arial" w:cs="Arial"/>
        </w:rPr>
        <w:t xml:space="preserve"> of the </w:t>
      </w:r>
      <w:r w:rsidR="000A3768" w:rsidRPr="3913A463">
        <w:rPr>
          <w:rFonts w:ascii="Arial" w:hAnsi="Arial" w:cs="Arial"/>
        </w:rPr>
        <w:t>u</w:t>
      </w:r>
      <w:r w:rsidRPr="3913A463">
        <w:rPr>
          <w:rFonts w:ascii="Arial" w:hAnsi="Arial" w:cs="Arial"/>
        </w:rPr>
        <w:t xml:space="preserve">niversity are </w:t>
      </w:r>
      <w:r w:rsidR="00993A2E">
        <w:rPr>
          <w:rFonts w:ascii="Arial" w:hAnsi="Arial" w:cs="Arial"/>
        </w:rPr>
        <w:t>t</w:t>
      </w:r>
      <w:r w:rsidRPr="3913A463">
        <w:rPr>
          <w:rFonts w:ascii="Arial" w:hAnsi="Arial" w:cs="Arial"/>
        </w:rPr>
        <w:t xml:space="preserve">raditional </w:t>
      </w:r>
      <w:r w:rsidR="00993A2E">
        <w:rPr>
          <w:rFonts w:ascii="Arial" w:hAnsi="Arial" w:cs="Arial"/>
        </w:rPr>
        <w:t>p</w:t>
      </w:r>
      <w:r w:rsidRPr="3913A463">
        <w:rPr>
          <w:rFonts w:ascii="Arial" w:hAnsi="Arial" w:cs="Arial"/>
        </w:rPr>
        <w:t xml:space="preserve">ublic </w:t>
      </w:r>
      <w:r w:rsidR="00993A2E">
        <w:rPr>
          <w:rFonts w:ascii="Arial" w:hAnsi="Arial" w:cs="Arial"/>
        </w:rPr>
        <w:t>f</w:t>
      </w:r>
      <w:r w:rsidRPr="3913A463">
        <w:rPr>
          <w:rFonts w:ascii="Arial" w:hAnsi="Arial" w:cs="Arial"/>
        </w:rPr>
        <w:t>orums, subject to such reasonable</w:t>
      </w:r>
      <w:r w:rsidR="25054096" w:rsidRPr="3913A463">
        <w:rPr>
          <w:rFonts w:ascii="Arial" w:hAnsi="Arial" w:cs="Arial"/>
        </w:rPr>
        <w:t xml:space="preserve"> restrictions on the</w:t>
      </w:r>
      <w:r w:rsidRPr="3913A463">
        <w:rPr>
          <w:rFonts w:ascii="Arial" w:hAnsi="Arial" w:cs="Arial"/>
        </w:rPr>
        <w:t xml:space="preserve"> time, place, and manner </w:t>
      </w:r>
      <w:r w:rsidR="2B063AE9" w:rsidRPr="3913A463">
        <w:rPr>
          <w:rFonts w:ascii="Arial" w:hAnsi="Arial" w:cs="Arial"/>
        </w:rPr>
        <w:t xml:space="preserve">of individual expression </w:t>
      </w:r>
      <w:r w:rsidRPr="3913A463">
        <w:rPr>
          <w:rFonts w:ascii="Arial" w:hAnsi="Arial" w:cs="Arial"/>
        </w:rPr>
        <w:t xml:space="preserve">as the </w:t>
      </w:r>
      <w:r w:rsidR="000A3768" w:rsidRPr="3913A463">
        <w:rPr>
          <w:rFonts w:ascii="Arial" w:hAnsi="Arial" w:cs="Arial"/>
        </w:rPr>
        <w:t>p</w:t>
      </w:r>
      <w:r w:rsidRPr="3913A463">
        <w:rPr>
          <w:rFonts w:ascii="Arial" w:hAnsi="Arial" w:cs="Arial"/>
        </w:rPr>
        <w:t>resident</w:t>
      </w:r>
      <w:r w:rsidR="000A3768" w:rsidRPr="3913A463">
        <w:rPr>
          <w:rFonts w:ascii="Arial" w:hAnsi="Arial" w:cs="Arial"/>
        </w:rPr>
        <w:t>,</w:t>
      </w:r>
      <w:r w:rsidRPr="3913A463">
        <w:rPr>
          <w:rFonts w:ascii="Arial" w:hAnsi="Arial" w:cs="Arial"/>
        </w:rPr>
        <w:t xml:space="preserve"> or designee</w:t>
      </w:r>
      <w:r w:rsidR="000A3768" w:rsidRPr="3913A463">
        <w:rPr>
          <w:rFonts w:ascii="Arial" w:hAnsi="Arial" w:cs="Arial"/>
        </w:rPr>
        <w:t>,</w:t>
      </w:r>
      <w:r w:rsidRPr="3913A463">
        <w:rPr>
          <w:rFonts w:ascii="Arial" w:hAnsi="Arial" w:cs="Arial"/>
        </w:rPr>
        <w:t xml:space="preserve"> may impose. </w:t>
      </w:r>
    </w:p>
    <w:p w14:paraId="344657D7" w14:textId="77777777" w:rsidR="00045F99" w:rsidRDefault="00045F99" w:rsidP="0089442D">
      <w:pPr>
        <w:pStyle w:val="ListParagraph"/>
        <w:rPr>
          <w:rFonts w:ascii="Arial" w:hAnsi="Arial" w:cs="Arial"/>
        </w:rPr>
      </w:pPr>
    </w:p>
    <w:p w14:paraId="09A4A2F9" w14:textId="4FD5ADDB" w:rsidR="00045F99" w:rsidRPr="00A862DB" w:rsidRDefault="00045F99" w:rsidP="0089442D">
      <w:pPr>
        <w:pStyle w:val="ListParagraph"/>
        <w:numPr>
          <w:ilvl w:val="1"/>
          <w:numId w:val="13"/>
        </w:numPr>
        <w:spacing w:after="160"/>
        <w:ind w:left="1440" w:hanging="720"/>
        <w:rPr>
          <w:rFonts w:ascii="Arial" w:hAnsi="Arial" w:cs="Arial"/>
        </w:rPr>
      </w:pPr>
      <w:r w:rsidRPr="00A862DB">
        <w:rPr>
          <w:rFonts w:ascii="Arial" w:hAnsi="Arial" w:cs="Arial"/>
        </w:rPr>
        <w:t xml:space="preserve">Time, place, and manner restrictions are content-neutral limitations </w:t>
      </w:r>
      <w:r w:rsidR="007D6B6E" w:rsidRPr="00A862DB">
        <w:rPr>
          <w:rFonts w:ascii="Arial" w:hAnsi="Arial" w:cs="Arial"/>
        </w:rPr>
        <w:t>imposed</w:t>
      </w:r>
      <w:r w:rsidRPr="00A862DB">
        <w:rPr>
          <w:rFonts w:ascii="Arial" w:hAnsi="Arial" w:cs="Arial"/>
        </w:rPr>
        <w:t xml:space="preserve"> by the government on expressive activity and have been well defined by federal courts. Such restrictions must satisfy a three</w:t>
      </w:r>
      <w:r w:rsidR="00530068">
        <w:rPr>
          <w:rFonts w:ascii="Arial" w:hAnsi="Arial" w:cs="Arial"/>
        </w:rPr>
        <w:t>-</w:t>
      </w:r>
      <w:r w:rsidRPr="00A862DB">
        <w:rPr>
          <w:rFonts w:ascii="Arial" w:hAnsi="Arial" w:cs="Arial"/>
        </w:rPr>
        <w:t>prong</w:t>
      </w:r>
      <w:r w:rsidR="00F1319E">
        <w:rPr>
          <w:rFonts w:ascii="Arial" w:hAnsi="Arial" w:cs="Arial"/>
        </w:rPr>
        <w:t xml:space="preserve"> </w:t>
      </w:r>
      <w:r w:rsidRPr="00A862DB">
        <w:rPr>
          <w:rFonts w:ascii="Arial" w:hAnsi="Arial" w:cs="Arial"/>
        </w:rPr>
        <w:t xml:space="preserve">test outlined by the </w:t>
      </w:r>
      <w:r w:rsidR="00BB2FEC">
        <w:rPr>
          <w:rFonts w:ascii="Arial" w:hAnsi="Arial" w:cs="Arial"/>
        </w:rPr>
        <w:t xml:space="preserve">United States </w:t>
      </w:r>
      <w:r w:rsidRPr="00A862DB">
        <w:rPr>
          <w:rFonts w:ascii="Arial" w:hAnsi="Arial" w:cs="Arial"/>
        </w:rPr>
        <w:t>Supreme Court</w:t>
      </w:r>
      <w:r w:rsidR="00BA57D9">
        <w:rPr>
          <w:rFonts w:ascii="Arial" w:hAnsi="Arial" w:cs="Arial"/>
        </w:rPr>
        <w:t>:</w:t>
      </w:r>
    </w:p>
    <w:p w14:paraId="0C0CE6D1" w14:textId="77777777" w:rsidR="00045F99" w:rsidRPr="00A862DB" w:rsidRDefault="00045F99" w:rsidP="0089442D">
      <w:pPr>
        <w:pStyle w:val="ListParagraph"/>
        <w:rPr>
          <w:rFonts w:ascii="Arial" w:hAnsi="Arial" w:cs="Arial"/>
          <w:i/>
          <w:iCs/>
        </w:rPr>
      </w:pPr>
    </w:p>
    <w:p w14:paraId="65FF8C2B" w14:textId="5B2B4C54" w:rsidR="00045F99" w:rsidRDefault="00045F99" w:rsidP="0089442D">
      <w:pPr>
        <w:pStyle w:val="ListParagraph"/>
        <w:numPr>
          <w:ilvl w:val="0"/>
          <w:numId w:val="17"/>
        </w:numPr>
        <w:spacing w:after="160"/>
        <w:ind w:left="1800"/>
        <w:rPr>
          <w:rFonts w:ascii="Arial" w:hAnsi="Arial" w:cs="Arial"/>
        </w:rPr>
      </w:pPr>
      <w:r w:rsidRPr="00A862DB">
        <w:rPr>
          <w:rFonts w:ascii="Arial" w:hAnsi="Arial" w:cs="Arial"/>
        </w:rPr>
        <w:t>be content-neutral</w:t>
      </w:r>
      <w:r w:rsidR="00F13300">
        <w:rPr>
          <w:rFonts w:ascii="Arial" w:hAnsi="Arial" w:cs="Arial"/>
        </w:rPr>
        <w:t xml:space="preserve"> and viewpoint-</w:t>
      </w:r>
      <w:proofErr w:type="gramStart"/>
      <w:r w:rsidR="00F13300">
        <w:rPr>
          <w:rFonts w:ascii="Arial" w:hAnsi="Arial" w:cs="Arial"/>
        </w:rPr>
        <w:t>neutral</w:t>
      </w:r>
      <w:r w:rsidR="000A3768">
        <w:rPr>
          <w:rFonts w:ascii="Arial" w:hAnsi="Arial" w:cs="Arial"/>
        </w:rPr>
        <w:t>;</w:t>
      </w:r>
      <w:proofErr w:type="gramEnd"/>
    </w:p>
    <w:p w14:paraId="6BE0A9C6" w14:textId="77777777" w:rsidR="00A860E0" w:rsidRPr="00A862DB" w:rsidRDefault="00A860E0" w:rsidP="0089442D">
      <w:pPr>
        <w:pStyle w:val="ListParagraph"/>
        <w:spacing w:after="160"/>
        <w:ind w:left="1755"/>
        <w:rPr>
          <w:rFonts w:ascii="Arial" w:hAnsi="Arial" w:cs="Arial"/>
        </w:rPr>
      </w:pPr>
    </w:p>
    <w:p w14:paraId="17B14493" w14:textId="401C1562" w:rsidR="00045F99" w:rsidRDefault="00045F99" w:rsidP="0089442D">
      <w:pPr>
        <w:pStyle w:val="ListParagraph"/>
        <w:numPr>
          <w:ilvl w:val="0"/>
          <w:numId w:val="17"/>
        </w:numPr>
        <w:ind w:left="1800"/>
        <w:rPr>
          <w:rFonts w:ascii="Arial" w:hAnsi="Arial" w:cs="Arial"/>
        </w:rPr>
      </w:pPr>
      <w:r w:rsidRPr="00A862DB">
        <w:rPr>
          <w:rFonts w:ascii="Arial" w:hAnsi="Arial" w:cs="Arial"/>
        </w:rPr>
        <w:t>be narrowly tailored to serve a significant governmental interest</w:t>
      </w:r>
      <w:r w:rsidR="000A3768">
        <w:rPr>
          <w:rFonts w:ascii="Arial" w:hAnsi="Arial" w:cs="Arial"/>
        </w:rPr>
        <w:t xml:space="preserve">; and </w:t>
      </w:r>
    </w:p>
    <w:p w14:paraId="751308CB" w14:textId="77777777" w:rsidR="00A860E0" w:rsidRPr="00A860E0" w:rsidRDefault="00A860E0" w:rsidP="0089442D">
      <w:pPr>
        <w:ind w:left="1800"/>
        <w:rPr>
          <w:rFonts w:ascii="Arial" w:hAnsi="Arial" w:cs="Arial"/>
        </w:rPr>
      </w:pPr>
    </w:p>
    <w:p w14:paraId="63BD01C9" w14:textId="106D153D" w:rsidR="00BA57D9" w:rsidRDefault="00045F99" w:rsidP="0089442D">
      <w:pPr>
        <w:pStyle w:val="ListParagraph"/>
        <w:numPr>
          <w:ilvl w:val="0"/>
          <w:numId w:val="17"/>
        </w:numPr>
        <w:ind w:left="1800"/>
        <w:rPr>
          <w:rFonts w:ascii="Arial" w:hAnsi="Arial" w:cs="Arial"/>
        </w:rPr>
      </w:pPr>
      <w:r w:rsidRPr="00A862DB">
        <w:rPr>
          <w:rFonts w:ascii="Arial" w:hAnsi="Arial" w:cs="Arial"/>
        </w:rPr>
        <w:t>leave open ample alternative channels for communicating the speaker’s message</w:t>
      </w:r>
      <w:r w:rsidR="000A3768">
        <w:rPr>
          <w:rFonts w:ascii="Arial" w:hAnsi="Arial" w:cs="Arial"/>
        </w:rPr>
        <w:t>.</w:t>
      </w:r>
    </w:p>
    <w:p w14:paraId="4B2E8F71" w14:textId="77777777" w:rsidR="00F44DE9" w:rsidRPr="00BA57D9" w:rsidRDefault="00F44DE9" w:rsidP="0089442D">
      <w:pPr>
        <w:rPr>
          <w:rFonts w:ascii="Arial" w:hAnsi="Arial" w:cs="Arial"/>
        </w:rPr>
      </w:pPr>
    </w:p>
    <w:p w14:paraId="4BE5B2BC" w14:textId="13D62A0D" w:rsidR="00045F99" w:rsidRPr="00993A2E" w:rsidRDefault="00993A2E" w:rsidP="00993A2E">
      <w:pPr>
        <w:tabs>
          <w:tab w:val="left" w:pos="630"/>
        </w:tabs>
        <w:ind w:left="360" w:hanging="360"/>
        <w:rPr>
          <w:rFonts w:ascii="Arial" w:hAnsi="Arial" w:cs="Arial"/>
          <w:b/>
        </w:rPr>
      </w:pPr>
      <w:r>
        <w:rPr>
          <w:rFonts w:ascii="Arial" w:hAnsi="Arial" w:cs="Arial"/>
          <w:b/>
        </w:rPr>
        <w:t>*02.</w:t>
      </w:r>
      <w:r>
        <w:rPr>
          <w:rFonts w:ascii="Arial" w:hAnsi="Arial" w:cs="Arial"/>
          <w:b/>
        </w:rPr>
        <w:tab/>
      </w:r>
      <w:r>
        <w:rPr>
          <w:rFonts w:ascii="Arial" w:hAnsi="Arial" w:cs="Arial"/>
          <w:b/>
        </w:rPr>
        <w:tab/>
      </w:r>
      <w:r w:rsidR="00045F99" w:rsidRPr="00993A2E">
        <w:rPr>
          <w:rFonts w:ascii="Arial" w:hAnsi="Arial" w:cs="Arial"/>
          <w:b/>
        </w:rPr>
        <w:t>DEFINITIONS</w:t>
      </w:r>
    </w:p>
    <w:p w14:paraId="4606AECA" w14:textId="77777777" w:rsidR="00045F99" w:rsidRDefault="00045F99" w:rsidP="0089442D">
      <w:pPr>
        <w:rPr>
          <w:rFonts w:ascii="Arial" w:hAnsi="Arial" w:cs="Arial"/>
          <w:b/>
        </w:rPr>
      </w:pPr>
    </w:p>
    <w:p w14:paraId="63390BA1" w14:textId="6BCFB44C" w:rsidR="00045F99" w:rsidRDefault="00045F99" w:rsidP="0089442D">
      <w:pPr>
        <w:ind w:left="1440" w:hanging="720"/>
        <w:rPr>
          <w:rFonts w:ascii="Arial" w:hAnsi="Arial" w:cs="Arial"/>
        </w:rPr>
      </w:pPr>
      <w:r w:rsidRPr="6398086B">
        <w:rPr>
          <w:rFonts w:ascii="Arial" w:hAnsi="Arial" w:cs="Arial"/>
        </w:rPr>
        <w:t>02.01</w:t>
      </w:r>
      <w:r w:rsidR="5D7DAFDD" w:rsidRPr="3913A463">
        <w:rPr>
          <w:rFonts w:ascii="Arial" w:hAnsi="Arial" w:cs="Arial"/>
        </w:rPr>
        <w:t xml:space="preserve"> </w:t>
      </w:r>
      <w:r>
        <w:rPr>
          <w:rFonts w:ascii="Arial" w:hAnsi="Arial" w:cs="Arial"/>
          <w:bCs/>
        </w:rPr>
        <w:tab/>
      </w:r>
      <w:r w:rsidRPr="6398086B">
        <w:rPr>
          <w:rFonts w:ascii="Arial" w:hAnsi="Arial" w:cs="Arial"/>
        </w:rPr>
        <w:t xml:space="preserve">Common </w:t>
      </w:r>
      <w:r w:rsidR="00BA57D9" w:rsidRPr="6398086B">
        <w:rPr>
          <w:rFonts w:ascii="Arial" w:hAnsi="Arial" w:cs="Arial"/>
        </w:rPr>
        <w:t>O</w:t>
      </w:r>
      <w:r w:rsidRPr="6398086B">
        <w:rPr>
          <w:rFonts w:ascii="Arial" w:hAnsi="Arial" w:cs="Arial"/>
        </w:rPr>
        <w:t xml:space="preserve">utdoor </w:t>
      </w:r>
      <w:r w:rsidR="00BA57D9" w:rsidRPr="6398086B">
        <w:rPr>
          <w:rFonts w:ascii="Arial" w:hAnsi="Arial" w:cs="Arial"/>
        </w:rPr>
        <w:t>A</w:t>
      </w:r>
      <w:r w:rsidR="00F13300" w:rsidRPr="6398086B">
        <w:rPr>
          <w:rFonts w:ascii="Arial" w:hAnsi="Arial" w:cs="Arial"/>
        </w:rPr>
        <w:t>reas</w:t>
      </w:r>
      <w:r w:rsidR="00BA57D9" w:rsidRPr="6398086B">
        <w:rPr>
          <w:rFonts w:ascii="Arial" w:hAnsi="Arial" w:cs="Arial"/>
        </w:rPr>
        <w:t xml:space="preserve"> – include</w:t>
      </w:r>
      <w:r w:rsidRPr="6398086B">
        <w:rPr>
          <w:rFonts w:ascii="Arial" w:hAnsi="Arial" w:cs="Arial"/>
        </w:rPr>
        <w:t xml:space="preserve"> the streets, sidewalks</w:t>
      </w:r>
      <w:r w:rsidR="00CE6A1C" w:rsidRPr="6398086B">
        <w:rPr>
          <w:rFonts w:ascii="Arial" w:hAnsi="Arial" w:cs="Arial"/>
        </w:rPr>
        <w:t>,</w:t>
      </w:r>
      <w:r w:rsidRPr="6398086B">
        <w:rPr>
          <w:rFonts w:ascii="Arial" w:hAnsi="Arial" w:cs="Arial"/>
        </w:rPr>
        <w:t xml:space="preserve"> or other common outdoor property owned or leased by Texas State. It does not </w:t>
      </w:r>
      <w:r w:rsidRPr="6398086B">
        <w:rPr>
          <w:rFonts w:ascii="Arial" w:hAnsi="Arial" w:cs="Arial"/>
        </w:rPr>
        <w:lastRenderedPageBreak/>
        <w:t>include the inside of buildings or outdoor classrooms</w:t>
      </w:r>
      <w:r w:rsidR="2546AC60" w:rsidRPr="6398086B">
        <w:rPr>
          <w:rFonts w:ascii="Arial" w:hAnsi="Arial" w:cs="Arial"/>
        </w:rPr>
        <w:t>,</w:t>
      </w:r>
      <w:r w:rsidRPr="6398086B">
        <w:rPr>
          <w:rFonts w:ascii="Arial" w:hAnsi="Arial" w:cs="Arial"/>
        </w:rPr>
        <w:t xml:space="preserve"> field</w:t>
      </w:r>
      <w:r w:rsidR="00CE6A1C" w:rsidRPr="6398086B">
        <w:rPr>
          <w:rFonts w:ascii="Arial" w:hAnsi="Arial" w:cs="Arial"/>
        </w:rPr>
        <w:t>-</w:t>
      </w:r>
      <w:r w:rsidRPr="6398086B">
        <w:rPr>
          <w:rFonts w:ascii="Arial" w:hAnsi="Arial" w:cs="Arial"/>
        </w:rPr>
        <w:t>based research</w:t>
      </w:r>
      <w:r w:rsidR="483EEA8A" w:rsidRPr="6398086B">
        <w:rPr>
          <w:rFonts w:ascii="Arial" w:hAnsi="Arial" w:cs="Arial"/>
        </w:rPr>
        <w:t xml:space="preserve"> sites,</w:t>
      </w:r>
      <w:r w:rsidRPr="6398086B">
        <w:rPr>
          <w:rFonts w:ascii="Arial" w:hAnsi="Arial" w:cs="Arial"/>
        </w:rPr>
        <w:t xml:space="preserve"> and</w:t>
      </w:r>
      <w:r w:rsidR="00BA57D9" w:rsidRPr="6398086B">
        <w:rPr>
          <w:rFonts w:ascii="Arial" w:hAnsi="Arial" w:cs="Arial"/>
        </w:rPr>
        <w:t xml:space="preserve"> </w:t>
      </w:r>
      <w:r w:rsidRPr="6398086B">
        <w:rPr>
          <w:rFonts w:ascii="Arial" w:hAnsi="Arial" w:cs="Arial"/>
        </w:rPr>
        <w:t>educational teaching areas.</w:t>
      </w:r>
    </w:p>
    <w:p w14:paraId="738E0B33" w14:textId="77777777" w:rsidR="00FB4508" w:rsidRDefault="00FB4508" w:rsidP="0089442D">
      <w:pPr>
        <w:ind w:left="1440" w:hanging="720"/>
        <w:rPr>
          <w:rFonts w:ascii="Arial" w:hAnsi="Arial" w:cs="Arial"/>
          <w:bCs/>
        </w:rPr>
      </w:pPr>
    </w:p>
    <w:p w14:paraId="1E800518" w14:textId="1A44BA07" w:rsidR="00045F99" w:rsidRDefault="00045F99" w:rsidP="0089442D">
      <w:pPr>
        <w:ind w:left="1440" w:hanging="720"/>
        <w:rPr>
          <w:rFonts w:ascii="Arial" w:hAnsi="Arial" w:cs="Arial"/>
        </w:rPr>
      </w:pPr>
      <w:r w:rsidRPr="6398086B">
        <w:rPr>
          <w:rFonts w:ascii="Arial" w:hAnsi="Arial" w:cs="Arial"/>
        </w:rPr>
        <w:t>02.0</w:t>
      </w:r>
      <w:r w:rsidR="00CE6A1C" w:rsidRPr="6398086B">
        <w:rPr>
          <w:rFonts w:ascii="Arial" w:hAnsi="Arial" w:cs="Arial"/>
        </w:rPr>
        <w:t>2</w:t>
      </w:r>
      <w:r w:rsidR="30A81C6D" w:rsidRPr="3913A463">
        <w:rPr>
          <w:rFonts w:ascii="Arial" w:hAnsi="Arial" w:cs="Arial"/>
        </w:rPr>
        <w:t xml:space="preserve"> </w:t>
      </w:r>
      <w:r>
        <w:rPr>
          <w:rFonts w:ascii="Arial" w:hAnsi="Arial" w:cs="Arial"/>
          <w:bCs/>
        </w:rPr>
        <w:tab/>
      </w:r>
      <w:r w:rsidRPr="6398086B">
        <w:rPr>
          <w:rFonts w:ascii="Arial" w:hAnsi="Arial" w:cs="Arial"/>
        </w:rPr>
        <w:t>Demonstration</w:t>
      </w:r>
      <w:r w:rsidR="00BA57D9" w:rsidRPr="6398086B">
        <w:rPr>
          <w:rFonts w:ascii="Arial" w:hAnsi="Arial" w:cs="Arial"/>
        </w:rPr>
        <w:t xml:space="preserve"> – </w:t>
      </w:r>
      <w:r w:rsidRPr="6398086B">
        <w:rPr>
          <w:rFonts w:ascii="Arial" w:hAnsi="Arial" w:cs="Arial"/>
        </w:rPr>
        <w:t>a meeting or march</w:t>
      </w:r>
      <w:r w:rsidR="392FFF42" w:rsidRPr="6398086B">
        <w:rPr>
          <w:rFonts w:ascii="Arial" w:hAnsi="Arial" w:cs="Arial"/>
        </w:rPr>
        <w:t>, in public,</w:t>
      </w:r>
      <w:r w:rsidRPr="6398086B">
        <w:rPr>
          <w:rFonts w:ascii="Arial" w:hAnsi="Arial" w:cs="Arial"/>
        </w:rPr>
        <w:t xml:space="preserve"> </w:t>
      </w:r>
      <w:r w:rsidR="00BB2FEC" w:rsidRPr="6398086B">
        <w:rPr>
          <w:rFonts w:ascii="Arial" w:hAnsi="Arial" w:cs="Arial"/>
        </w:rPr>
        <w:t xml:space="preserve">presenting a </w:t>
      </w:r>
      <w:r w:rsidR="00284215" w:rsidRPr="6398086B">
        <w:rPr>
          <w:rFonts w:ascii="Arial" w:hAnsi="Arial" w:cs="Arial"/>
        </w:rPr>
        <w:t>supporting or protesting</w:t>
      </w:r>
      <w:r w:rsidRPr="6398086B">
        <w:rPr>
          <w:rFonts w:ascii="Arial" w:hAnsi="Arial" w:cs="Arial"/>
        </w:rPr>
        <w:t xml:space="preserve"> view on an issue.</w:t>
      </w:r>
    </w:p>
    <w:p w14:paraId="305028E2" w14:textId="77777777" w:rsidR="00045F99" w:rsidRDefault="00045F99" w:rsidP="0089442D">
      <w:pPr>
        <w:ind w:left="1440" w:hanging="720"/>
        <w:rPr>
          <w:rFonts w:ascii="Arial" w:hAnsi="Arial" w:cs="Arial"/>
          <w:bCs/>
        </w:rPr>
      </w:pPr>
    </w:p>
    <w:p w14:paraId="0E3D44AA" w14:textId="6B682821" w:rsidR="00045F99" w:rsidRDefault="00045F99" w:rsidP="0089442D">
      <w:pPr>
        <w:ind w:left="1440" w:hanging="720"/>
        <w:rPr>
          <w:rFonts w:ascii="Arial" w:hAnsi="Arial" w:cs="Arial"/>
        </w:rPr>
      </w:pPr>
      <w:r w:rsidRPr="6398086B">
        <w:rPr>
          <w:rFonts w:ascii="Arial" w:hAnsi="Arial" w:cs="Arial"/>
        </w:rPr>
        <w:t>02.0</w:t>
      </w:r>
      <w:r w:rsidR="00684CFB">
        <w:rPr>
          <w:rFonts w:ascii="Arial" w:hAnsi="Arial" w:cs="Arial"/>
        </w:rPr>
        <w:t>3</w:t>
      </w:r>
      <w:r w:rsidR="726674C0" w:rsidRPr="6398086B">
        <w:rPr>
          <w:rFonts w:ascii="Arial" w:hAnsi="Arial" w:cs="Arial"/>
        </w:rPr>
        <w:t xml:space="preserve"> </w:t>
      </w:r>
      <w:r>
        <w:rPr>
          <w:rFonts w:ascii="Arial" w:hAnsi="Arial" w:cs="Arial"/>
          <w:bCs/>
        </w:rPr>
        <w:tab/>
      </w:r>
      <w:r w:rsidRPr="6398086B">
        <w:rPr>
          <w:rFonts w:ascii="Arial" w:hAnsi="Arial" w:cs="Arial"/>
        </w:rPr>
        <w:t xml:space="preserve">Traditional </w:t>
      </w:r>
      <w:r w:rsidR="00BA57D9" w:rsidRPr="6398086B">
        <w:rPr>
          <w:rFonts w:ascii="Arial" w:hAnsi="Arial" w:cs="Arial"/>
        </w:rPr>
        <w:t>P</w:t>
      </w:r>
      <w:r w:rsidRPr="6398086B">
        <w:rPr>
          <w:rFonts w:ascii="Arial" w:hAnsi="Arial" w:cs="Arial"/>
        </w:rPr>
        <w:t xml:space="preserve">ublic </w:t>
      </w:r>
      <w:r w:rsidR="00BA57D9" w:rsidRPr="6398086B">
        <w:rPr>
          <w:rFonts w:ascii="Arial" w:hAnsi="Arial" w:cs="Arial"/>
        </w:rPr>
        <w:t>F</w:t>
      </w:r>
      <w:r w:rsidRPr="6398086B">
        <w:rPr>
          <w:rFonts w:ascii="Arial" w:hAnsi="Arial" w:cs="Arial"/>
        </w:rPr>
        <w:t>orum</w:t>
      </w:r>
      <w:r w:rsidR="00BA57D9" w:rsidRPr="6398086B">
        <w:rPr>
          <w:rFonts w:ascii="Arial" w:hAnsi="Arial" w:cs="Arial"/>
        </w:rPr>
        <w:t xml:space="preserve"> – </w:t>
      </w:r>
      <w:r w:rsidRPr="6398086B">
        <w:rPr>
          <w:rFonts w:ascii="Arial" w:hAnsi="Arial" w:cs="Arial"/>
        </w:rPr>
        <w:t>include</w:t>
      </w:r>
      <w:r w:rsidR="00BB2FEC" w:rsidRPr="6398086B">
        <w:rPr>
          <w:rFonts w:ascii="Arial" w:hAnsi="Arial" w:cs="Arial"/>
        </w:rPr>
        <w:t>s</w:t>
      </w:r>
      <w:r w:rsidRPr="6398086B">
        <w:rPr>
          <w:rFonts w:ascii="Arial" w:hAnsi="Arial" w:cs="Arial"/>
        </w:rPr>
        <w:t xml:space="preserve"> the outdoor property owned or leased by the </w:t>
      </w:r>
      <w:r w:rsidR="00CE6A1C" w:rsidRPr="6398086B">
        <w:rPr>
          <w:rFonts w:ascii="Arial" w:hAnsi="Arial" w:cs="Arial"/>
        </w:rPr>
        <w:t>u</w:t>
      </w:r>
      <w:r w:rsidRPr="6398086B">
        <w:rPr>
          <w:rFonts w:ascii="Arial" w:hAnsi="Arial" w:cs="Arial"/>
        </w:rPr>
        <w:t>niversity that is available without the need for reservation or prior approval for expressive activity or demonstration, planned or spontaneous.</w:t>
      </w:r>
    </w:p>
    <w:p w14:paraId="5F7FEA13" w14:textId="77777777" w:rsidR="00045F99" w:rsidRDefault="00045F99" w:rsidP="0089442D">
      <w:pPr>
        <w:ind w:left="1440" w:hanging="720"/>
        <w:rPr>
          <w:rFonts w:ascii="Arial" w:hAnsi="Arial" w:cs="Arial"/>
          <w:bCs/>
        </w:rPr>
      </w:pPr>
    </w:p>
    <w:p w14:paraId="4943BD35" w14:textId="2BE8C627" w:rsidR="00045F99" w:rsidRDefault="00045F99" w:rsidP="0089442D">
      <w:pPr>
        <w:ind w:left="1440" w:hanging="720"/>
        <w:rPr>
          <w:rFonts w:ascii="Arial" w:hAnsi="Arial" w:cs="Arial"/>
        </w:rPr>
      </w:pPr>
      <w:r w:rsidRPr="6398086B">
        <w:rPr>
          <w:rFonts w:ascii="Arial" w:hAnsi="Arial" w:cs="Arial"/>
        </w:rPr>
        <w:t>02.0</w:t>
      </w:r>
      <w:r w:rsidR="00684CFB">
        <w:rPr>
          <w:rFonts w:ascii="Arial" w:hAnsi="Arial" w:cs="Arial"/>
        </w:rPr>
        <w:t>4</w:t>
      </w:r>
      <w:r w:rsidR="18F1C601" w:rsidRPr="3913A463">
        <w:rPr>
          <w:rFonts w:ascii="Arial" w:hAnsi="Arial" w:cs="Arial"/>
        </w:rPr>
        <w:t xml:space="preserve"> </w:t>
      </w:r>
      <w:r>
        <w:rPr>
          <w:rFonts w:ascii="Arial" w:hAnsi="Arial" w:cs="Arial"/>
          <w:bCs/>
        </w:rPr>
        <w:tab/>
      </w:r>
      <w:r w:rsidR="00F13300" w:rsidRPr="6398086B">
        <w:rPr>
          <w:rFonts w:ascii="Arial" w:hAnsi="Arial" w:cs="Arial"/>
        </w:rPr>
        <w:t>U</w:t>
      </w:r>
      <w:r w:rsidRPr="6398086B">
        <w:rPr>
          <w:rFonts w:ascii="Arial" w:hAnsi="Arial" w:cs="Arial"/>
        </w:rPr>
        <w:t xml:space="preserve">niversity </w:t>
      </w:r>
      <w:r w:rsidR="00BA57D9" w:rsidRPr="6398086B">
        <w:rPr>
          <w:rFonts w:ascii="Arial" w:hAnsi="Arial" w:cs="Arial"/>
        </w:rPr>
        <w:t>O</w:t>
      </w:r>
      <w:r w:rsidRPr="6398086B">
        <w:rPr>
          <w:rFonts w:ascii="Arial" w:hAnsi="Arial" w:cs="Arial"/>
        </w:rPr>
        <w:t>fficial</w:t>
      </w:r>
      <w:r w:rsidR="00BA57D9" w:rsidRPr="6398086B">
        <w:rPr>
          <w:rFonts w:ascii="Arial" w:hAnsi="Arial" w:cs="Arial"/>
        </w:rPr>
        <w:t xml:space="preserve"> –</w:t>
      </w:r>
      <w:r w:rsidRPr="6398086B">
        <w:rPr>
          <w:rFonts w:ascii="Arial" w:hAnsi="Arial" w:cs="Arial"/>
        </w:rPr>
        <w:t xml:space="preserve"> an employee who has responsibility for making judgments and decisions on behalf of the </w:t>
      </w:r>
      <w:r w:rsidR="00BA57D9" w:rsidRPr="6398086B">
        <w:rPr>
          <w:rFonts w:ascii="Arial" w:hAnsi="Arial" w:cs="Arial"/>
        </w:rPr>
        <w:t>u</w:t>
      </w:r>
      <w:r w:rsidRPr="6398086B">
        <w:rPr>
          <w:rFonts w:ascii="Arial" w:hAnsi="Arial" w:cs="Arial"/>
        </w:rPr>
        <w:t>niversity.</w:t>
      </w:r>
    </w:p>
    <w:p w14:paraId="46BE8015" w14:textId="77777777" w:rsidR="00045F99" w:rsidRPr="00A862DB" w:rsidRDefault="00045F99" w:rsidP="0089442D">
      <w:pPr>
        <w:ind w:left="1440" w:hanging="720"/>
        <w:rPr>
          <w:rFonts w:ascii="Arial" w:hAnsi="Arial" w:cs="Arial"/>
          <w:bCs/>
        </w:rPr>
      </w:pPr>
    </w:p>
    <w:p w14:paraId="7EFD9A38" w14:textId="15D0DC7F" w:rsidR="00045F99" w:rsidRPr="00A862DB" w:rsidRDefault="00045F99" w:rsidP="003470A0">
      <w:pPr>
        <w:pStyle w:val="ListParagraph"/>
        <w:numPr>
          <w:ilvl w:val="0"/>
          <w:numId w:val="22"/>
        </w:numPr>
        <w:ind w:hanging="720"/>
        <w:rPr>
          <w:rFonts w:ascii="Arial" w:hAnsi="Arial" w:cs="Arial"/>
          <w:b/>
        </w:rPr>
      </w:pPr>
      <w:r w:rsidRPr="00A862DB">
        <w:rPr>
          <w:rFonts w:ascii="Arial" w:hAnsi="Arial" w:cs="Arial"/>
          <w:b/>
        </w:rPr>
        <w:t>RESPONSIBILITIES</w:t>
      </w:r>
    </w:p>
    <w:p w14:paraId="62126082" w14:textId="77777777" w:rsidR="00045F99" w:rsidRPr="0089442D" w:rsidRDefault="00045F99" w:rsidP="0089442D">
      <w:pPr>
        <w:rPr>
          <w:rFonts w:ascii="Arial" w:hAnsi="Arial" w:cs="Arial"/>
        </w:rPr>
      </w:pPr>
    </w:p>
    <w:p w14:paraId="760D5954" w14:textId="15E4601C" w:rsidR="00045F99" w:rsidRDefault="50705403" w:rsidP="0089442D">
      <w:pPr>
        <w:pStyle w:val="ListParagraph"/>
        <w:numPr>
          <w:ilvl w:val="1"/>
          <w:numId w:val="14"/>
        </w:numPr>
        <w:spacing w:after="160"/>
        <w:ind w:left="1440" w:hanging="720"/>
        <w:rPr>
          <w:rFonts w:ascii="Arial" w:hAnsi="Arial" w:cs="Arial"/>
        </w:rPr>
      </w:pPr>
      <w:r w:rsidRPr="3913A463">
        <w:rPr>
          <w:rFonts w:ascii="Arial" w:hAnsi="Arial" w:cs="Arial"/>
        </w:rPr>
        <w:t xml:space="preserve">Members of the </w:t>
      </w:r>
      <w:r w:rsidR="6EE36A7D" w:rsidRPr="3913A463">
        <w:rPr>
          <w:rFonts w:ascii="Arial" w:hAnsi="Arial" w:cs="Arial"/>
        </w:rPr>
        <w:t>u</w:t>
      </w:r>
      <w:r w:rsidRPr="3913A463">
        <w:rPr>
          <w:rFonts w:ascii="Arial" w:hAnsi="Arial" w:cs="Arial"/>
        </w:rPr>
        <w:t>niversity community have a responsibility to welcome and promote freedom of speech for all, even</w:t>
      </w:r>
      <w:r w:rsidR="42F58CAF" w:rsidRPr="3913A463">
        <w:rPr>
          <w:rFonts w:ascii="Arial" w:hAnsi="Arial" w:cs="Arial"/>
        </w:rPr>
        <w:t xml:space="preserve"> when</w:t>
      </w:r>
      <w:r w:rsidRPr="3913A463">
        <w:rPr>
          <w:rFonts w:ascii="Arial" w:hAnsi="Arial" w:cs="Arial"/>
        </w:rPr>
        <w:t xml:space="preserve"> in disagreement or opposition. All Texas State community members and affiliates share responsibility to maintain an atmosphere conducive to scholarly, creative, and educational pursuits</w:t>
      </w:r>
      <w:r w:rsidR="1CBAF43A" w:rsidRPr="3913A463">
        <w:rPr>
          <w:rFonts w:ascii="Arial" w:hAnsi="Arial" w:cs="Arial"/>
        </w:rPr>
        <w:t>;</w:t>
      </w:r>
      <w:r w:rsidRPr="3913A463">
        <w:rPr>
          <w:rFonts w:ascii="Arial" w:hAnsi="Arial" w:cs="Arial"/>
        </w:rPr>
        <w:t xml:space="preserve"> to preserve the dignity and seriousness of university ceremonies; and to respect the rights of all individuals</w:t>
      </w:r>
      <w:r w:rsidR="254C705D" w:rsidRPr="3913A463">
        <w:rPr>
          <w:rFonts w:ascii="Arial" w:hAnsi="Arial" w:cs="Arial"/>
        </w:rPr>
        <w:t>.</w:t>
      </w:r>
      <w:r w:rsidR="6EE36A7D" w:rsidRPr="3913A463">
        <w:rPr>
          <w:rFonts w:ascii="Arial" w:hAnsi="Arial" w:cs="Arial"/>
        </w:rPr>
        <w:t xml:space="preserve"> </w:t>
      </w:r>
    </w:p>
    <w:p w14:paraId="7928E040" w14:textId="328C0381" w:rsidR="00045F99" w:rsidRDefault="00045F99" w:rsidP="0089442D">
      <w:pPr>
        <w:pStyle w:val="ListParagraph"/>
        <w:ind w:left="1320"/>
        <w:rPr>
          <w:rFonts w:ascii="Arial" w:hAnsi="Arial" w:cs="Arial"/>
        </w:rPr>
      </w:pPr>
    </w:p>
    <w:p w14:paraId="302FF774" w14:textId="4AF0C67C" w:rsidR="00045F99" w:rsidRDefault="50705403" w:rsidP="0089442D">
      <w:pPr>
        <w:pStyle w:val="ListParagraph"/>
        <w:numPr>
          <w:ilvl w:val="1"/>
          <w:numId w:val="14"/>
        </w:numPr>
        <w:spacing w:after="160"/>
        <w:ind w:left="1440" w:hanging="720"/>
        <w:rPr>
          <w:rFonts w:ascii="Arial" w:hAnsi="Arial" w:cs="Arial"/>
        </w:rPr>
      </w:pPr>
      <w:r w:rsidRPr="3913A463">
        <w:rPr>
          <w:rFonts w:ascii="Arial" w:hAnsi="Arial" w:cs="Arial"/>
        </w:rPr>
        <w:t xml:space="preserve">Members of the </w:t>
      </w:r>
      <w:r w:rsidR="6EE36A7D" w:rsidRPr="3913A463">
        <w:rPr>
          <w:rFonts w:ascii="Arial" w:hAnsi="Arial" w:cs="Arial"/>
        </w:rPr>
        <w:t>u</w:t>
      </w:r>
      <w:r w:rsidRPr="3913A463">
        <w:rPr>
          <w:rFonts w:ascii="Arial" w:hAnsi="Arial" w:cs="Arial"/>
        </w:rPr>
        <w:t xml:space="preserve">niversity community who choose to observe and listen to a </w:t>
      </w:r>
      <w:r w:rsidR="6FA78294" w:rsidRPr="3913A463">
        <w:rPr>
          <w:rFonts w:ascii="Arial" w:hAnsi="Arial" w:cs="Arial"/>
        </w:rPr>
        <w:t xml:space="preserve">demonstration must recognize </w:t>
      </w:r>
      <w:r w:rsidRPr="3913A463">
        <w:rPr>
          <w:rFonts w:ascii="Arial" w:hAnsi="Arial" w:cs="Arial"/>
        </w:rPr>
        <w:t xml:space="preserve">the </w:t>
      </w:r>
      <w:r w:rsidR="17E1FEB6" w:rsidRPr="3913A463">
        <w:rPr>
          <w:rFonts w:ascii="Arial" w:hAnsi="Arial" w:cs="Arial"/>
        </w:rPr>
        <w:t xml:space="preserve">free speech </w:t>
      </w:r>
      <w:r w:rsidRPr="3913A463">
        <w:rPr>
          <w:rFonts w:ascii="Arial" w:hAnsi="Arial" w:cs="Arial"/>
        </w:rPr>
        <w:t>right</w:t>
      </w:r>
      <w:r w:rsidR="5C6EBFE6" w:rsidRPr="3913A463">
        <w:rPr>
          <w:rFonts w:ascii="Arial" w:hAnsi="Arial" w:cs="Arial"/>
        </w:rPr>
        <w:t>s</w:t>
      </w:r>
      <w:r w:rsidRPr="3913A463">
        <w:rPr>
          <w:rFonts w:ascii="Arial" w:hAnsi="Arial" w:cs="Arial"/>
        </w:rPr>
        <w:t xml:space="preserve"> of the demonstrator</w:t>
      </w:r>
      <w:r w:rsidR="2F908A2B" w:rsidRPr="3913A463">
        <w:rPr>
          <w:rFonts w:ascii="Arial" w:hAnsi="Arial" w:cs="Arial"/>
        </w:rPr>
        <w:t>s</w:t>
      </w:r>
      <w:r w:rsidR="6DC5C479" w:rsidRPr="3913A463">
        <w:rPr>
          <w:rFonts w:ascii="Arial" w:hAnsi="Arial" w:cs="Arial"/>
        </w:rPr>
        <w:t>.</w:t>
      </w:r>
      <w:r w:rsidRPr="3913A463">
        <w:rPr>
          <w:rFonts w:ascii="Arial" w:hAnsi="Arial" w:cs="Arial"/>
        </w:rPr>
        <w:t xml:space="preserve"> </w:t>
      </w:r>
    </w:p>
    <w:p w14:paraId="3B34EEE3" w14:textId="77777777" w:rsidR="00045F99" w:rsidRPr="00A862DB" w:rsidRDefault="00045F99" w:rsidP="0089442D">
      <w:pPr>
        <w:pStyle w:val="ListParagraph"/>
        <w:rPr>
          <w:rFonts w:ascii="Arial" w:hAnsi="Arial" w:cs="Arial"/>
        </w:rPr>
      </w:pPr>
    </w:p>
    <w:p w14:paraId="13521AC2" w14:textId="47AEFCEB" w:rsidR="00045F99" w:rsidRDefault="50705403" w:rsidP="0089442D">
      <w:pPr>
        <w:pStyle w:val="ListParagraph"/>
        <w:numPr>
          <w:ilvl w:val="1"/>
          <w:numId w:val="14"/>
        </w:numPr>
        <w:ind w:left="1440" w:hanging="720"/>
        <w:rPr>
          <w:rFonts w:ascii="Arial" w:eastAsia="Arial" w:hAnsi="Arial" w:cs="Arial"/>
        </w:rPr>
      </w:pPr>
      <w:r w:rsidRPr="3913A463">
        <w:rPr>
          <w:rFonts w:ascii="Arial" w:hAnsi="Arial" w:cs="Arial"/>
        </w:rPr>
        <w:t xml:space="preserve">Persons who choose to demonstrate or protest must follow the rules in </w:t>
      </w:r>
      <w:r w:rsidR="00993A2E">
        <w:rPr>
          <w:rFonts w:ascii="Arial" w:hAnsi="Arial" w:cs="Arial"/>
        </w:rPr>
        <w:t>S</w:t>
      </w:r>
      <w:r w:rsidR="2E0624CF" w:rsidRPr="3913A463">
        <w:rPr>
          <w:rFonts w:ascii="Arial" w:hAnsi="Arial" w:cs="Arial"/>
        </w:rPr>
        <w:t>ection 04</w:t>
      </w:r>
      <w:r w:rsidR="00993A2E">
        <w:rPr>
          <w:rFonts w:ascii="Arial" w:hAnsi="Arial" w:cs="Arial"/>
        </w:rPr>
        <w:t>.</w:t>
      </w:r>
      <w:r w:rsidR="001C4687">
        <w:rPr>
          <w:rFonts w:ascii="Arial" w:hAnsi="Arial" w:cs="Arial"/>
        </w:rPr>
        <w:t xml:space="preserve"> of this policy</w:t>
      </w:r>
      <w:r w:rsidR="2E0624CF" w:rsidRPr="3913A463">
        <w:rPr>
          <w:rFonts w:ascii="Arial" w:hAnsi="Arial" w:cs="Arial"/>
        </w:rPr>
        <w:t xml:space="preserve">. </w:t>
      </w:r>
    </w:p>
    <w:p w14:paraId="76775840" w14:textId="77777777" w:rsidR="00BB2FEC" w:rsidRPr="00BB2FEC" w:rsidRDefault="00BB2FEC" w:rsidP="0089442D">
      <w:pPr>
        <w:rPr>
          <w:rFonts w:ascii="Arial" w:hAnsi="Arial" w:cs="Arial"/>
        </w:rPr>
      </w:pPr>
    </w:p>
    <w:p w14:paraId="4FD950AE" w14:textId="1F29A993" w:rsidR="00045F99" w:rsidRPr="00D122F8" w:rsidRDefault="00993A2E" w:rsidP="0089442D">
      <w:pPr>
        <w:rPr>
          <w:rFonts w:ascii="Arial" w:hAnsi="Arial" w:cs="Arial"/>
          <w:b/>
        </w:rPr>
      </w:pPr>
      <w:r>
        <w:rPr>
          <w:rFonts w:ascii="Arial" w:hAnsi="Arial" w:cs="Arial"/>
          <w:b/>
        </w:rPr>
        <w:t>*</w:t>
      </w:r>
      <w:r w:rsidR="00045F99" w:rsidRPr="00D122F8">
        <w:rPr>
          <w:rFonts w:ascii="Arial" w:hAnsi="Arial" w:cs="Arial"/>
          <w:b/>
        </w:rPr>
        <w:t>0</w:t>
      </w:r>
      <w:r w:rsidR="00045F99">
        <w:rPr>
          <w:rFonts w:ascii="Arial" w:hAnsi="Arial" w:cs="Arial"/>
          <w:b/>
        </w:rPr>
        <w:t>4</w:t>
      </w:r>
      <w:r w:rsidR="00045F99" w:rsidRPr="00D122F8">
        <w:rPr>
          <w:rFonts w:ascii="Arial" w:hAnsi="Arial" w:cs="Arial"/>
          <w:b/>
        </w:rPr>
        <w:t xml:space="preserve">. </w:t>
      </w:r>
      <w:r w:rsidR="00045F99">
        <w:rPr>
          <w:rFonts w:ascii="Arial" w:hAnsi="Arial" w:cs="Arial"/>
          <w:b/>
        </w:rPr>
        <w:tab/>
        <w:t>DEMONSTRATION GUIDELINES AND POLICIES</w:t>
      </w:r>
    </w:p>
    <w:p w14:paraId="4C94070B" w14:textId="39E09037" w:rsidR="00811C01" w:rsidRPr="00F13300" w:rsidRDefault="00811C01" w:rsidP="0089442D">
      <w:pPr>
        <w:autoSpaceDE w:val="0"/>
        <w:autoSpaceDN w:val="0"/>
        <w:adjustRightInd w:val="0"/>
        <w:rPr>
          <w:rFonts w:ascii="Arial" w:eastAsia="Times" w:hAnsi="Arial" w:cs="Arial"/>
        </w:rPr>
      </w:pPr>
    </w:p>
    <w:p w14:paraId="077D961F" w14:textId="69A11BA5" w:rsidR="2640A9F6" w:rsidRDefault="00934A90" w:rsidP="0089442D">
      <w:pPr>
        <w:ind w:left="1440" w:hanging="720"/>
        <w:rPr>
          <w:rFonts w:ascii="Arial" w:hAnsi="Arial" w:cs="Arial"/>
        </w:rPr>
      </w:pPr>
      <w:r>
        <w:rPr>
          <w:rFonts w:ascii="Arial" w:hAnsi="Arial" w:cs="Arial"/>
        </w:rPr>
        <w:t>04.01</w:t>
      </w:r>
      <w:r w:rsidR="00684CFB">
        <w:rPr>
          <w:rFonts w:ascii="Arial" w:hAnsi="Arial" w:cs="Arial"/>
        </w:rPr>
        <w:tab/>
      </w:r>
      <w:r w:rsidR="2640A9F6" w:rsidRPr="3913A463">
        <w:rPr>
          <w:rFonts w:ascii="Arial" w:hAnsi="Arial" w:cs="Arial"/>
        </w:rPr>
        <w:t>Demonstrations must not infringe upon the rights of others to engage in peaceful assembly, orderly protest, free exchange of ideas, or otherwise unreasonably interfere with the rights of others to make use of university outdoor grounds. This includes, but is not limited to, damaging, defacing, marking, interfering with signs, tables, exhibits or other items posted or displayed by others.</w:t>
      </w:r>
    </w:p>
    <w:p w14:paraId="1E363106" w14:textId="77777777" w:rsidR="00045F99" w:rsidRDefault="00045F99" w:rsidP="0089442D">
      <w:pPr>
        <w:rPr>
          <w:rFonts w:ascii="Arial" w:hAnsi="Arial" w:cs="Arial"/>
        </w:rPr>
      </w:pPr>
    </w:p>
    <w:p w14:paraId="54710E29" w14:textId="4B2F7D6A" w:rsidR="00045F99" w:rsidRDefault="50705403" w:rsidP="0089442D">
      <w:pPr>
        <w:ind w:left="1440" w:hanging="720"/>
        <w:rPr>
          <w:rFonts w:ascii="Arial" w:hAnsi="Arial" w:cs="Arial"/>
        </w:rPr>
      </w:pPr>
      <w:r>
        <w:rPr>
          <w:rFonts w:ascii="Arial" w:hAnsi="Arial" w:cs="Arial"/>
        </w:rPr>
        <w:t>04.0</w:t>
      </w:r>
      <w:r w:rsidR="00684CFB">
        <w:rPr>
          <w:rFonts w:ascii="Arial" w:hAnsi="Arial" w:cs="Arial"/>
        </w:rPr>
        <w:t>2</w:t>
      </w:r>
      <w:r w:rsidR="00684CFB">
        <w:rPr>
          <w:rFonts w:ascii="Arial" w:hAnsi="Arial" w:cs="Arial"/>
        </w:rPr>
        <w:tab/>
      </w:r>
      <w:r w:rsidR="0DA8F1FB" w:rsidRPr="3913A463">
        <w:rPr>
          <w:rFonts w:ascii="Arial" w:hAnsi="Arial" w:cs="Arial"/>
        </w:rPr>
        <w:t xml:space="preserve">Clear and unimpeded passageways must be </w:t>
      </w:r>
      <w:proofErr w:type="gramStart"/>
      <w:r w:rsidR="0DA8F1FB" w:rsidRPr="3913A463">
        <w:rPr>
          <w:rFonts w:ascii="Arial" w:hAnsi="Arial" w:cs="Arial"/>
        </w:rPr>
        <w:t>maintained at all times</w:t>
      </w:r>
      <w:proofErr w:type="gramEnd"/>
      <w:r w:rsidR="0DA8F1FB" w:rsidRPr="3913A463">
        <w:rPr>
          <w:rFonts w:ascii="Arial" w:hAnsi="Arial" w:cs="Arial"/>
        </w:rPr>
        <w:t xml:space="preserve"> to ensure accessible routes of entry and egress.</w:t>
      </w:r>
      <w:r w:rsidR="00934A90">
        <w:rPr>
          <w:rFonts w:ascii="Arial" w:hAnsi="Arial" w:cs="Arial"/>
        </w:rPr>
        <w:t xml:space="preserve"> </w:t>
      </w:r>
      <w:r>
        <w:rPr>
          <w:rFonts w:ascii="Arial" w:hAnsi="Arial" w:cs="Arial"/>
        </w:rPr>
        <w:t xml:space="preserve">Corridors, stairways, </w:t>
      </w:r>
      <w:r w:rsidR="42F58CAF">
        <w:rPr>
          <w:rFonts w:ascii="Arial" w:hAnsi="Arial" w:cs="Arial"/>
        </w:rPr>
        <w:t xml:space="preserve">breezeways, </w:t>
      </w:r>
      <w:r w:rsidRPr="3913A463">
        <w:rPr>
          <w:rFonts w:ascii="Arial" w:hAnsi="Arial" w:cs="Arial"/>
        </w:rPr>
        <w:t xml:space="preserve">doorways, and building entrances may not be blocked or obstructed. </w:t>
      </w:r>
    </w:p>
    <w:p w14:paraId="10391BB5" w14:textId="77777777" w:rsidR="00045F99" w:rsidRDefault="00045F99" w:rsidP="0089442D">
      <w:pPr>
        <w:ind w:left="1440" w:hanging="720"/>
        <w:rPr>
          <w:rFonts w:ascii="Arial" w:hAnsi="Arial" w:cs="Arial"/>
        </w:rPr>
      </w:pPr>
    </w:p>
    <w:p w14:paraId="79E895F0" w14:textId="157FDC6D" w:rsidR="00045F99" w:rsidRDefault="50705403" w:rsidP="0089442D">
      <w:pPr>
        <w:ind w:left="1440" w:hanging="720"/>
        <w:rPr>
          <w:rFonts w:ascii="Arial" w:hAnsi="Arial" w:cs="Arial"/>
        </w:rPr>
      </w:pPr>
      <w:r>
        <w:rPr>
          <w:rFonts w:ascii="Arial" w:hAnsi="Arial" w:cs="Arial"/>
        </w:rPr>
        <w:t>04.0</w:t>
      </w:r>
      <w:r w:rsidR="00684CFB">
        <w:rPr>
          <w:rFonts w:ascii="Arial" w:hAnsi="Arial" w:cs="Arial"/>
        </w:rPr>
        <w:t>3</w:t>
      </w:r>
      <w:r w:rsidR="594D536F">
        <w:rPr>
          <w:rFonts w:ascii="Arial" w:hAnsi="Arial" w:cs="Arial"/>
        </w:rPr>
        <w:t xml:space="preserve"> </w:t>
      </w:r>
      <w:r w:rsidR="00045F99">
        <w:rPr>
          <w:rFonts w:ascii="Arial" w:hAnsi="Arial" w:cs="Arial"/>
        </w:rPr>
        <w:tab/>
      </w:r>
      <w:r>
        <w:rPr>
          <w:rFonts w:ascii="Arial" w:hAnsi="Arial" w:cs="Arial"/>
        </w:rPr>
        <w:t xml:space="preserve">Teaching, research, and official functions of the </w:t>
      </w:r>
      <w:r w:rsidR="4B8FEB92">
        <w:rPr>
          <w:rFonts w:ascii="Arial" w:hAnsi="Arial" w:cs="Arial"/>
        </w:rPr>
        <w:t>u</w:t>
      </w:r>
      <w:r>
        <w:rPr>
          <w:rFonts w:ascii="Arial" w:hAnsi="Arial" w:cs="Arial"/>
        </w:rPr>
        <w:t xml:space="preserve">niversity have priority in allocating the use of space. </w:t>
      </w:r>
      <w:r w:rsidR="437292C0">
        <w:rPr>
          <w:rFonts w:ascii="Arial" w:hAnsi="Arial" w:cs="Arial"/>
        </w:rPr>
        <w:t>Further, a</w:t>
      </w:r>
      <w:r>
        <w:rPr>
          <w:rFonts w:ascii="Arial" w:hAnsi="Arial" w:cs="Arial"/>
        </w:rPr>
        <w:t xml:space="preserve">n approved reservation takes priority </w:t>
      </w:r>
      <w:r>
        <w:rPr>
          <w:rFonts w:ascii="Arial" w:hAnsi="Arial" w:cs="Arial"/>
        </w:rPr>
        <w:lastRenderedPageBreak/>
        <w:t xml:space="preserve">over spontaneous activities including, but not limited to, public assemblies, demonstrations, and protests. </w:t>
      </w:r>
    </w:p>
    <w:p w14:paraId="6ACD1850" w14:textId="77777777" w:rsidR="00045F99" w:rsidRDefault="00045F99" w:rsidP="0089442D">
      <w:pPr>
        <w:ind w:left="1440" w:hanging="720"/>
        <w:rPr>
          <w:rFonts w:ascii="Arial" w:hAnsi="Arial" w:cs="Arial"/>
        </w:rPr>
      </w:pPr>
    </w:p>
    <w:p w14:paraId="4C8341B9" w14:textId="682D3798" w:rsidR="00CB2CC1" w:rsidRDefault="00993A2E" w:rsidP="0089442D">
      <w:pPr>
        <w:ind w:left="1440" w:hanging="720"/>
        <w:rPr>
          <w:rFonts w:ascii="Arial" w:hAnsi="Arial" w:cs="Arial"/>
        </w:rPr>
      </w:pPr>
      <w:r>
        <w:rPr>
          <w:rFonts w:ascii="Arial" w:hAnsi="Arial" w:cs="Arial"/>
        </w:rPr>
        <w:t>*</w:t>
      </w:r>
      <w:r w:rsidR="00045F99">
        <w:rPr>
          <w:rFonts w:ascii="Arial" w:hAnsi="Arial" w:cs="Arial"/>
        </w:rPr>
        <w:t>04.0</w:t>
      </w:r>
      <w:r w:rsidR="00684CFB">
        <w:rPr>
          <w:rFonts w:ascii="Arial" w:hAnsi="Arial" w:cs="Arial"/>
        </w:rPr>
        <w:t>4</w:t>
      </w:r>
      <w:r w:rsidR="00045F99">
        <w:rPr>
          <w:rFonts w:ascii="Arial" w:hAnsi="Arial" w:cs="Arial"/>
        </w:rPr>
        <w:tab/>
        <w:t xml:space="preserve">To ensure the safety of all participants in a demonstration, organizers planning to host a demonstration should include the Student Involvement Office in the LBJ Student Center early in the planning process. This </w:t>
      </w:r>
      <w:r w:rsidR="00432AD6">
        <w:rPr>
          <w:rFonts w:ascii="Arial" w:hAnsi="Arial" w:cs="Arial"/>
        </w:rPr>
        <w:t xml:space="preserve">step </w:t>
      </w:r>
      <w:r w:rsidR="00045F99">
        <w:rPr>
          <w:rFonts w:ascii="Arial" w:hAnsi="Arial" w:cs="Arial"/>
        </w:rPr>
        <w:t xml:space="preserve">allows potential safety issues to be addressed </w:t>
      </w:r>
      <w:r w:rsidR="1A4685E6">
        <w:rPr>
          <w:rFonts w:ascii="Arial" w:hAnsi="Arial" w:cs="Arial"/>
        </w:rPr>
        <w:t>with organizers.</w:t>
      </w:r>
      <w:r w:rsidR="00CB2CC1">
        <w:rPr>
          <w:rFonts w:ascii="Arial" w:hAnsi="Arial" w:cs="Arial"/>
        </w:rPr>
        <w:t xml:space="preserve"> Student Involvement and members of a demonstration response team may be present during a demonstration to monitor activity and address safety</w:t>
      </w:r>
      <w:r w:rsidR="00A54EAE">
        <w:rPr>
          <w:rFonts w:ascii="Arial" w:hAnsi="Arial" w:cs="Arial"/>
        </w:rPr>
        <w:t xml:space="preserve"> concerns</w:t>
      </w:r>
      <w:r w:rsidR="00CB2CC1">
        <w:rPr>
          <w:rFonts w:ascii="Arial" w:hAnsi="Arial" w:cs="Arial"/>
        </w:rPr>
        <w:t>,</w:t>
      </w:r>
      <w:r w:rsidR="00A54EAE">
        <w:rPr>
          <w:rFonts w:ascii="Arial" w:hAnsi="Arial" w:cs="Arial"/>
        </w:rPr>
        <w:t xml:space="preserve"> and adherence to</w:t>
      </w:r>
      <w:r w:rsidR="00CB2CC1">
        <w:rPr>
          <w:rFonts w:ascii="Arial" w:hAnsi="Arial" w:cs="Arial"/>
        </w:rPr>
        <w:t xml:space="preserve"> time, place, and manner</w:t>
      </w:r>
      <w:r w:rsidR="00A54EAE">
        <w:rPr>
          <w:rFonts w:ascii="Arial" w:hAnsi="Arial" w:cs="Arial"/>
        </w:rPr>
        <w:t xml:space="preserve"> restrictions</w:t>
      </w:r>
      <w:r w:rsidR="00CB2CC1">
        <w:rPr>
          <w:rFonts w:ascii="Arial" w:hAnsi="Arial" w:cs="Arial"/>
        </w:rPr>
        <w:t xml:space="preserve">. Failure to </w:t>
      </w:r>
      <w:r w:rsidR="00A54EAE">
        <w:rPr>
          <w:rFonts w:ascii="Arial" w:hAnsi="Arial" w:cs="Arial"/>
        </w:rPr>
        <w:t>follow</w:t>
      </w:r>
      <w:r w:rsidR="00CB2CC1">
        <w:rPr>
          <w:rFonts w:ascii="Arial" w:hAnsi="Arial" w:cs="Arial"/>
        </w:rPr>
        <w:t xml:space="preserve"> directives from university officials, or </w:t>
      </w:r>
      <w:r w:rsidR="00A54EAE">
        <w:rPr>
          <w:rFonts w:ascii="Arial" w:hAnsi="Arial" w:cs="Arial"/>
        </w:rPr>
        <w:t xml:space="preserve">from </w:t>
      </w:r>
      <w:r w:rsidR="00CB2CC1">
        <w:rPr>
          <w:rFonts w:ascii="Arial" w:hAnsi="Arial" w:cs="Arial"/>
        </w:rPr>
        <w:t>University Police</w:t>
      </w:r>
      <w:r>
        <w:rPr>
          <w:rFonts w:ascii="Arial" w:hAnsi="Arial" w:cs="Arial"/>
        </w:rPr>
        <w:t xml:space="preserve"> Department officers</w:t>
      </w:r>
      <w:r w:rsidR="00CB2CC1">
        <w:rPr>
          <w:rFonts w:ascii="Arial" w:hAnsi="Arial" w:cs="Arial"/>
        </w:rPr>
        <w:t xml:space="preserve">, may result in a verbal warning, student conduct </w:t>
      </w:r>
      <w:r w:rsidR="00A54EAE">
        <w:rPr>
          <w:rFonts w:ascii="Arial" w:hAnsi="Arial" w:cs="Arial"/>
        </w:rPr>
        <w:t>referral</w:t>
      </w:r>
      <w:r w:rsidR="00CB2CC1">
        <w:rPr>
          <w:rFonts w:ascii="Arial" w:hAnsi="Arial" w:cs="Arial"/>
        </w:rPr>
        <w:t xml:space="preserve">, or criminal charges. Examples of activities that are not allowed are covered in the </w:t>
      </w:r>
      <w:hyperlink r:id="rId10" w:history="1">
        <w:r w:rsidR="00CB2CC1" w:rsidRPr="00934A90">
          <w:rPr>
            <w:rStyle w:val="Hyperlink"/>
            <w:rFonts w:ascii="Arial" w:hAnsi="Arial" w:cs="Arial"/>
          </w:rPr>
          <w:t>Code of Student Conduct</w:t>
        </w:r>
      </w:hyperlink>
      <w:r w:rsidR="00A54EAE">
        <w:rPr>
          <w:rFonts w:ascii="Arial" w:hAnsi="Arial" w:cs="Arial"/>
        </w:rPr>
        <w:t>, which may be found</w:t>
      </w:r>
      <w:r w:rsidR="00CB2CC1">
        <w:rPr>
          <w:rFonts w:ascii="Arial" w:hAnsi="Arial" w:cs="Arial"/>
        </w:rPr>
        <w:t xml:space="preserve"> in the Student Handbook. </w:t>
      </w:r>
    </w:p>
    <w:p w14:paraId="651C704D" w14:textId="77777777" w:rsidR="002A006C" w:rsidRDefault="002A006C" w:rsidP="0089442D">
      <w:pPr>
        <w:ind w:left="1440" w:hanging="720"/>
        <w:rPr>
          <w:rFonts w:ascii="Arial" w:hAnsi="Arial" w:cs="Arial"/>
        </w:rPr>
      </w:pPr>
    </w:p>
    <w:p w14:paraId="4AEC3901" w14:textId="39CADEF1" w:rsidR="00045F99" w:rsidRDefault="00993A2E" w:rsidP="0089442D">
      <w:pPr>
        <w:ind w:left="1440" w:hanging="720"/>
        <w:rPr>
          <w:rFonts w:ascii="Arial" w:hAnsi="Arial" w:cs="Arial"/>
        </w:rPr>
      </w:pPr>
      <w:r>
        <w:rPr>
          <w:rFonts w:ascii="Arial" w:hAnsi="Arial" w:cs="Arial"/>
        </w:rPr>
        <w:t>*</w:t>
      </w:r>
      <w:r w:rsidR="00045F99">
        <w:rPr>
          <w:rFonts w:ascii="Arial" w:hAnsi="Arial" w:cs="Arial"/>
        </w:rPr>
        <w:t>04.0</w:t>
      </w:r>
      <w:r w:rsidR="00684CFB">
        <w:rPr>
          <w:rFonts w:ascii="Arial" w:hAnsi="Arial" w:cs="Arial"/>
        </w:rPr>
        <w:t>5</w:t>
      </w:r>
      <w:r w:rsidR="3B819C78">
        <w:rPr>
          <w:rFonts w:ascii="Arial" w:hAnsi="Arial" w:cs="Arial"/>
        </w:rPr>
        <w:t xml:space="preserve"> </w:t>
      </w:r>
      <w:r w:rsidR="00045F99" w:rsidRPr="007B2C18">
        <w:rPr>
          <w:rFonts w:ascii="Arial" w:hAnsi="Arial" w:cs="Arial"/>
        </w:rPr>
        <w:t xml:space="preserve">All persons may </w:t>
      </w:r>
      <w:r w:rsidR="00045F99" w:rsidRPr="00F06DFF">
        <w:rPr>
          <w:rFonts w:ascii="Arial" w:hAnsi="Arial" w:cs="Arial"/>
        </w:rPr>
        <w:t xml:space="preserve">assemble </w:t>
      </w:r>
      <w:r w:rsidR="00045F99" w:rsidRPr="00A862DB">
        <w:rPr>
          <w:rFonts w:ascii="Arial" w:hAnsi="Arial" w:cs="Arial"/>
        </w:rPr>
        <w:t>lawfully</w:t>
      </w:r>
      <w:r w:rsidR="00045F99" w:rsidRPr="007B2C18">
        <w:rPr>
          <w:rFonts w:ascii="Arial" w:hAnsi="Arial" w:cs="Arial"/>
        </w:rPr>
        <w:t xml:space="preserve"> </w:t>
      </w:r>
      <w:r w:rsidR="00045F99">
        <w:rPr>
          <w:rFonts w:ascii="Arial" w:hAnsi="Arial" w:cs="Arial"/>
        </w:rPr>
        <w:t xml:space="preserve">to demonstrate on the common outdoor </w:t>
      </w:r>
      <w:r w:rsidR="00F13300">
        <w:rPr>
          <w:rFonts w:ascii="Arial" w:hAnsi="Arial" w:cs="Arial"/>
        </w:rPr>
        <w:t>areas</w:t>
      </w:r>
      <w:r w:rsidR="00045F99">
        <w:rPr>
          <w:rFonts w:ascii="Arial" w:hAnsi="Arial" w:cs="Arial"/>
        </w:rPr>
        <w:t xml:space="preserve"> of the university. While this policy is content-neutral</w:t>
      </w:r>
      <w:r w:rsidR="00F13300">
        <w:rPr>
          <w:rFonts w:ascii="Arial" w:hAnsi="Arial" w:cs="Arial"/>
        </w:rPr>
        <w:t xml:space="preserve"> and viewpoint-neutral</w:t>
      </w:r>
      <w:r w:rsidR="70F23F83">
        <w:rPr>
          <w:rFonts w:ascii="Arial" w:hAnsi="Arial" w:cs="Arial"/>
        </w:rPr>
        <w:t xml:space="preserve"> in the regulation of speech</w:t>
      </w:r>
      <w:r w:rsidR="00045F99">
        <w:rPr>
          <w:rFonts w:ascii="Arial" w:hAnsi="Arial" w:cs="Arial"/>
        </w:rPr>
        <w:t>, the university reserves the right to limit, disallow, or disband a demonstration that:</w:t>
      </w:r>
    </w:p>
    <w:p w14:paraId="3246709E" w14:textId="77777777" w:rsidR="004B5321" w:rsidRDefault="004B5321" w:rsidP="0089442D">
      <w:pPr>
        <w:ind w:left="1440" w:hanging="720"/>
        <w:rPr>
          <w:rFonts w:ascii="Arial" w:hAnsi="Arial" w:cs="Arial"/>
        </w:rPr>
      </w:pPr>
    </w:p>
    <w:p w14:paraId="6353A744" w14:textId="6D3DAE3D" w:rsidR="00045F99" w:rsidRDefault="50705403" w:rsidP="0089442D">
      <w:pPr>
        <w:tabs>
          <w:tab w:val="left" w:pos="1800"/>
        </w:tabs>
        <w:ind w:left="1440"/>
        <w:rPr>
          <w:rFonts w:ascii="Arial" w:hAnsi="Arial" w:cs="Arial"/>
        </w:rPr>
      </w:pPr>
      <w:r>
        <w:rPr>
          <w:rFonts w:ascii="Arial" w:hAnsi="Arial" w:cs="Arial"/>
        </w:rPr>
        <w:t>a.</w:t>
      </w:r>
      <w:r w:rsidR="28301089">
        <w:rPr>
          <w:rFonts w:ascii="Arial" w:hAnsi="Arial" w:cs="Arial"/>
        </w:rPr>
        <w:t xml:space="preserve"> </w:t>
      </w:r>
      <w:r w:rsidR="007D6B6E">
        <w:rPr>
          <w:rFonts w:ascii="Arial" w:hAnsi="Arial" w:cs="Arial"/>
        </w:rPr>
        <w:tab/>
      </w:r>
      <w:r>
        <w:rPr>
          <w:rFonts w:ascii="Arial" w:hAnsi="Arial" w:cs="Arial"/>
        </w:rPr>
        <w:t xml:space="preserve">incites violent </w:t>
      </w:r>
      <w:proofErr w:type="gramStart"/>
      <w:r>
        <w:rPr>
          <w:rFonts w:ascii="Arial" w:hAnsi="Arial" w:cs="Arial"/>
        </w:rPr>
        <w:t>action</w:t>
      </w:r>
      <w:r w:rsidR="4B8FEB92">
        <w:rPr>
          <w:rFonts w:ascii="Arial" w:hAnsi="Arial" w:cs="Arial"/>
        </w:rPr>
        <w:t>;</w:t>
      </w:r>
      <w:proofErr w:type="gramEnd"/>
    </w:p>
    <w:p w14:paraId="2B835DB3" w14:textId="77777777" w:rsidR="00F1319E" w:rsidRDefault="00F1319E" w:rsidP="0089442D">
      <w:pPr>
        <w:tabs>
          <w:tab w:val="left" w:pos="2430"/>
        </w:tabs>
        <w:ind w:left="1440" w:firstLine="720"/>
        <w:rPr>
          <w:rFonts w:ascii="Arial" w:hAnsi="Arial" w:cs="Arial"/>
        </w:rPr>
      </w:pPr>
    </w:p>
    <w:p w14:paraId="1B44B59F" w14:textId="772842D8" w:rsidR="00045F99" w:rsidRDefault="00045F99" w:rsidP="0089442D">
      <w:pPr>
        <w:tabs>
          <w:tab w:val="left" w:pos="1800"/>
        </w:tabs>
        <w:ind w:left="1800" w:hanging="360"/>
        <w:rPr>
          <w:rFonts w:ascii="Arial" w:hAnsi="Arial" w:cs="Arial"/>
        </w:rPr>
      </w:pPr>
      <w:r>
        <w:rPr>
          <w:rFonts w:ascii="Arial" w:hAnsi="Arial" w:cs="Arial"/>
        </w:rPr>
        <w:t>b.</w:t>
      </w:r>
      <w:r w:rsidR="007D6B6E">
        <w:rPr>
          <w:rFonts w:ascii="Arial" w:hAnsi="Arial" w:cs="Arial"/>
        </w:rPr>
        <w:tab/>
      </w:r>
      <w:r>
        <w:rPr>
          <w:rFonts w:ascii="Arial" w:hAnsi="Arial" w:cs="Arial"/>
        </w:rPr>
        <w:t>represents a</w:t>
      </w:r>
      <w:r w:rsidR="00F13300">
        <w:rPr>
          <w:rFonts w:ascii="Arial" w:hAnsi="Arial" w:cs="Arial"/>
        </w:rPr>
        <w:t xml:space="preserve"> clear and present</w:t>
      </w:r>
      <w:r>
        <w:rPr>
          <w:rFonts w:ascii="Arial" w:hAnsi="Arial" w:cs="Arial"/>
        </w:rPr>
        <w:t xml:space="preserve"> danger to the university community in the judgment of the designated university </w:t>
      </w:r>
      <w:proofErr w:type="gramStart"/>
      <w:r>
        <w:rPr>
          <w:rFonts w:ascii="Arial" w:hAnsi="Arial" w:cs="Arial"/>
        </w:rPr>
        <w:t>official</w:t>
      </w:r>
      <w:r w:rsidR="00CE6A1C">
        <w:rPr>
          <w:rFonts w:ascii="Arial" w:hAnsi="Arial" w:cs="Arial"/>
        </w:rPr>
        <w:t>;</w:t>
      </w:r>
      <w:proofErr w:type="gramEnd"/>
    </w:p>
    <w:p w14:paraId="5FED70DE" w14:textId="77777777" w:rsidR="00F1319E" w:rsidRDefault="00F1319E" w:rsidP="0089442D">
      <w:pPr>
        <w:ind w:left="2430" w:hanging="270"/>
        <w:rPr>
          <w:rFonts w:ascii="Arial" w:hAnsi="Arial" w:cs="Arial"/>
        </w:rPr>
      </w:pPr>
    </w:p>
    <w:p w14:paraId="35F8470A" w14:textId="22421750" w:rsidR="00045F99" w:rsidRDefault="00045F99" w:rsidP="0089442D">
      <w:pPr>
        <w:tabs>
          <w:tab w:val="left" w:pos="1800"/>
        </w:tabs>
        <w:ind w:left="1800" w:hanging="360"/>
        <w:rPr>
          <w:rFonts w:ascii="Arial" w:hAnsi="Arial" w:cs="Arial"/>
        </w:rPr>
      </w:pPr>
      <w:r>
        <w:rPr>
          <w:rFonts w:ascii="Arial" w:hAnsi="Arial" w:cs="Arial"/>
        </w:rPr>
        <w:t>c.</w:t>
      </w:r>
      <w:r w:rsidR="007D6B6E">
        <w:rPr>
          <w:rFonts w:ascii="Arial" w:hAnsi="Arial" w:cs="Arial"/>
        </w:rPr>
        <w:tab/>
      </w:r>
      <w:r>
        <w:rPr>
          <w:rFonts w:ascii="Arial" w:hAnsi="Arial" w:cs="Arial"/>
        </w:rPr>
        <w:t>fails to meet time, place</w:t>
      </w:r>
      <w:r w:rsidR="00385CA9">
        <w:rPr>
          <w:rFonts w:ascii="Arial" w:hAnsi="Arial" w:cs="Arial"/>
        </w:rPr>
        <w:t>,</w:t>
      </w:r>
      <w:r>
        <w:rPr>
          <w:rFonts w:ascii="Arial" w:hAnsi="Arial" w:cs="Arial"/>
        </w:rPr>
        <w:t xml:space="preserve"> and manner restrictions</w:t>
      </w:r>
      <w:r w:rsidR="452F297E">
        <w:rPr>
          <w:rFonts w:ascii="Arial" w:hAnsi="Arial" w:cs="Arial"/>
        </w:rPr>
        <w:t xml:space="preserve"> on expressive </w:t>
      </w:r>
      <w:proofErr w:type="gramStart"/>
      <w:r w:rsidR="452F297E">
        <w:rPr>
          <w:rFonts w:ascii="Arial" w:hAnsi="Arial" w:cs="Arial"/>
        </w:rPr>
        <w:t>activities</w:t>
      </w:r>
      <w:r w:rsidR="00CE6A1C">
        <w:rPr>
          <w:rFonts w:ascii="Arial" w:hAnsi="Arial" w:cs="Arial"/>
        </w:rPr>
        <w:t>;</w:t>
      </w:r>
      <w:proofErr w:type="gramEnd"/>
    </w:p>
    <w:p w14:paraId="1D5341C1" w14:textId="77777777" w:rsidR="00FB508B" w:rsidRDefault="00FB508B" w:rsidP="0089442D">
      <w:pPr>
        <w:tabs>
          <w:tab w:val="left" w:pos="2430"/>
        </w:tabs>
        <w:ind w:left="2160"/>
        <w:rPr>
          <w:rFonts w:ascii="Arial" w:hAnsi="Arial" w:cs="Arial"/>
        </w:rPr>
      </w:pPr>
    </w:p>
    <w:p w14:paraId="140F482E" w14:textId="6244FE3F" w:rsidR="00FB508B" w:rsidRDefault="00045F99" w:rsidP="0089442D">
      <w:pPr>
        <w:pStyle w:val="ListParagraph"/>
        <w:numPr>
          <w:ilvl w:val="0"/>
          <w:numId w:val="17"/>
        </w:numPr>
        <w:tabs>
          <w:tab w:val="left" w:pos="1800"/>
        </w:tabs>
        <w:ind w:left="1440" w:firstLine="0"/>
        <w:rPr>
          <w:rFonts w:ascii="Arial" w:hAnsi="Arial" w:cs="Arial"/>
        </w:rPr>
      </w:pPr>
      <w:r w:rsidRPr="00FB508B">
        <w:rPr>
          <w:rFonts w:ascii="Arial" w:hAnsi="Arial" w:cs="Arial"/>
        </w:rPr>
        <w:t xml:space="preserve">materially disrupts class, work, or other </w:t>
      </w:r>
      <w:r w:rsidR="00CE6A1C">
        <w:rPr>
          <w:rFonts w:ascii="Arial" w:hAnsi="Arial" w:cs="Arial"/>
        </w:rPr>
        <w:t>u</w:t>
      </w:r>
      <w:r w:rsidRPr="00FB508B">
        <w:rPr>
          <w:rFonts w:ascii="Arial" w:hAnsi="Arial" w:cs="Arial"/>
        </w:rPr>
        <w:t xml:space="preserve">niversity </w:t>
      </w:r>
      <w:proofErr w:type="gramStart"/>
      <w:r w:rsidRPr="00FB508B">
        <w:rPr>
          <w:rFonts w:ascii="Arial" w:hAnsi="Arial" w:cs="Arial"/>
        </w:rPr>
        <w:t>business</w:t>
      </w:r>
      <w:r w:rsidR="00CE6A1C">
        <w:rPr>
          <w:rFonts w:ascii="Arial" w:hAnsi="Arial" w:cs="Arial"/>
        </w:rPr>
        <w:t>;</w:t>
      </w:r>
      <w:proofErr w:type="gramEnd"/>
    </w:p>
    <w:p w14:paraId="38ED282F" w14:textId="77777777" w:rsidR="00FB508B" w:rsidRPr="00FB508B" w:rsidRDefault="00FB508B" w:rsidP="0089442D">
      <w:pPr>
        <w:pStyle w:val="ListParagraph"/>
        <w:tabs>
          <w:tab w:val="left" w:pos="2430"/>
        </w:tabs>
        <w:ind w:left="1755"/>
        <w:rPr>
          <w:rFonts w:ascii="Arial" w:hAnsi="Arial" w:cs="Arial"/>
        </w:rPr>
      </w:pPr>
    </w:p>
    <w:p w14:paraId="3536AF85" w14:textId="1410638B" w:rsidR="00045F99" w:rsidRPr="00FB508B" w:rsidRDefault="00045F99" w:rsidP="0089442D">
      <w:pPr>
        <w:pStyle w:val="ListParagraph"/>
        <w:numPr>
          <w:ilvl w:val="0"/>
          <w:numId w:val="17"/>
        </w:numPr>
        <w:tabs>
          <w:tab w:val="left" w:pos="1800"/>
        </w:tabs>
        <w:ind w:left="1440" w:firstLine="0"/>
        <w:rPr>
          <w:rFonts w:ascii="Arial" w:hAnsi="Arial" w:cs="Arial"/>
        </w:rPr>
      </w:pPr>
      <w:r w:rsidRPr="00FB508B">
        <w:rPr>
          <w:rFonts w:ascii="Arial" w:hAnsi="Arial" w:cs="Arial"/>
        </w:rPr>
        <w:t xml:space="preserve">substantially disrupts routes of entry or egress to class or </w:t>
      </w:r>
      <w:proofErr w:type="gramStart"/>
      <w:r w:rsidRPr="00FB508B">
        <w:rPr>
          <w:rFonts w:ascii="Arial" w:hAnsi="Arial" w:cs="Arial"/>
        </w:rPr>
        <w:t>work</w:t>
      </w:r>
      <w:r w:rsidR="00CE6A1C">
        <w:rPr>
          <w:rFonts w:ascii="Arial" w:hAnsi="Arial" w:cs="Arial"/>
        </w:rPr>
        <w:t>;</w:t>
      </w:r>
      <w:proofErr w:type="gramEnd"/>
      <w:r w:rsidR="00CE6A1C">
        <w:rPr>
          <w:rFonts w:ascii="Arial" w:hAnsi="Arial" w:cs="Arial"/>
        </w:rPr>
        <w:t xml:space="preserve"> </w:t>
      </w:r>
    </w:p>
    <w:p w14:paraId="2080E895" w14:textId="77777777" w:rsidR="00FB508B" w:rsidRPr="00FB508B" w:rsidRDefault="00FB508B" w:rsidP="0089442D">
      <w:pPr>
        <w:rPr>
          <w:rFonts w:ascii="Arial" w:hAnsi="Arial" w:cs="Arial"/>
        </w:rPr>
      </w:pPr>
    </w:p>
    <w:p w14:paraId="377FFA0E" w14:textId="53C776BB" w:rsidR="008D269C" w:rsidRPr="00A54EAE" w:rsidRDefault="00045F99" w:rsidP="00993A2E">
      <w:pPr>
        <w:pStyle w:val="ListParagraph"/>
        <w:numPr>
          <w:ilvl w:val="0"/>
          <w:numId w:val="17"/>
        </w:numPr>
        <w:tabs>
          <w:tab w:val="left" w:pos="1800"/>
        </w:tabs>
        <w:ind w:left="1800"/>
        <w:rPr>
          <w:rFonts w:ascii="Arial" w:hAnsi="Arial" w:cs="Arial"/>
        </w:rPr>
      </w:pPr>
      <w:r w:rsidRPr="00A54EAE">
        <w:rPr>
          <w:rFonts w:ascii="Arial" w:hAnsi="Arial" w:cs="Arial"/>
        </w:rPr>
        <w:t>involves substantial disorder</w:t>
      </w:r>
      <w:r w:rsidR="008D269C" w:rsidRPr="00A54EAE">
        <w:rPr>
          <w:rFonts w:ascii="Arial" w:hAnsi="Arial" w:cs="Arial"/>
        </w:rPr>
        <w:t xml:space="preserve">; </w:t>
      </w:r>
      <w:r w:rsidR="00993A2E">
        <w:rPr>
          <w:rFonts w:ascii="Arial" w:hAnsi="Arial" w:cs="Arial"/>
        </w:rPr>
        <w:t>or</w:t>
      </w:r>
    </w:p>
    <w:p w14:paraId="1FA7F3AA" w14:textId="77777777" w:rsidR="008D269C" w:rsidRPr="00A54EAE" w:rsidRDefault="008D269C" w:rsidP="0089442D">
      <w:pPr>
        <w:pStyle w:val="ListParagraph"/>
        <w:rPr>
          <w:rFonts w:ascii="Arial" w:hAnsi="Arial" w:cs="Arial"/>
        </w:rPr>
      </w:pPr>
    </w:p>
    <w:p w14:paraId="14FDAF34" w14:textId="0BEF0201" w:rsidR="003470A0" w:rsidRDefault="008D269C" w:rsidP="003470A0">
      <w:pPr>
        <w:pStyle w:val="ListParagraph"/>
        <w:numPr>
          <w:ilvl w:val="0"/>
          <w:numId w:val="17"/>
        </w:numPr>
        <w:tabs>
          <w:tab w:val="left" w:pos="1800"/>
        </w:tabs>
        <w:ind w:left="1800"/>
        <w:rPr>
          <w:rFonts w:ascii="Arial" w:hAnsi="Arial" w:cs="Arial"/>
        </w:rPr>
      </w:pPr>
      <w:r w:rsidRPr="00A54EAE">
        <w:rPr>
          <w:rFonts w:ascii="Arial" w:hAnsi="Arial" w:cs="Arial"/>
        </w:rPr>
        <w:t>poses a health and safety risk</w:t>
      </w:r>
      <w:r w:rsidR="00CE6A1C" w:rsidRPr="00A54EAE">
        <w:rPr>
          <w:rFonts w:ascii="Arial" w:hAnsi="Arial" w:cs="Arial"/>
        </w:rPr>
        <w:t>.</w:t>
      </w:r>
      <w:r w:rsidR="1CFCFEFA" w:rsidRPr="00A54EAE">
        <w:rPr>
          <w:rFonts w:ascii="Arial" w:hAnsi="Arial" w:cs="Arial"/>
        </w:rPr>
        <w:t xml:space="preserve"> </w:t>
      </w:r>
    </w:p>
    <w:p w14:paraId="6B2C890C" w14:textId="77777777" w:rsidR="00036768" w:rsidRPr="00036768" w:rsidRDefault="00036768" w:rsidP="00036768">
      <w:pPr>
        <w:tabs>
          <w:tab w:val="left" w:pos="1800"/>
        </w:tabs>
        <w:rPr>
          <w:rFonts w:ascii="Arial" w:hAnsi="Arial" w:cs="Arial"/>
        </w:rPr>
      </w:pPr>
    </w:p>
    <w:p w14:paraId="1E28A3BC" w14:textId="71EB2D92" w:rsidR="00045F99" w:rsidRDefault="00993A2E" w:rsidP="003470A0">
      <w:pPr>
        <w:ind w:left="1440" w:hanging="720"/>
        <w:rPr>
          <w:rFonts w:ascii="Arial" w:hAnsi="Arial" w:cs="Arial"/>
        </w:rPr>
      </w:pPr>
      <w:r>
        <w:rPr>
          <w:rFonts w:ascii="Arial" w:hAnsi="Arial" w:cs="Arial"/>
        </w:rPr>
        <w:t>*</w:t>
      </w:r>
      <w:r w:rsidR="50705403">
        <w:rPr>
          <w:rFonts w:ascii="Arial" w:hAnsi="Arial" w:cs="Arial"/>
        </w:rPr>
        <w:t>04.0</w:t>
      </w:r>
      <w:r w:rsidR="00684CFB">
        <w:rPr>
          <w:rFonts w:ascii="Arial" w:hAnsi="Arial" w:cs="Arial"/>
        </w:rPr>
        <w:t>6</w:t>
      </w:r>
      <w:r w:rsidR="00684CFB">
        <w:rPr>
          <w:rFonts w:ascii="Arial" w:hAnsi="Arial" w:cs="Arial"/>
        </w:rPr>
        <w:tab/>
      </w:r>
      <w:r w:rsidR="00E56A71">
        <w:rPr>
          <w:rFonts w:ascii="Arial" w:hAnsi="Arial" w:cs="Arial"/>
        </w:rPr>
        <w:t xml:space="preserve">The indoor areas of the university are not considered traditional public forums and are subject to time, place, and manner restrictions. </w:t>
      </w:r>
      <w:r w:rsidR="50705403">
        <w:rPr>
          <w:rFonts w:ascii="Arial" w:hAnsi="Arial" w:cs="Arial"/>
        </w:rPr>
        <w:t>Organizers should be aware that some participants may have disabilities impacting access and require accommodations. The Office of Disability Services can provide advice on accommodating participants with disabilities.</w:t>
      </w:r>
    </w:p>
    <w:p w14:paraId="181E1EA5" w14:textId="77777777" w:rsidR="00045F99" w:rsidRDefault="00045F99" w:rsidP="003470A0">
      <w:pPr>
        <w:ind w:left="1440" w:hanging="720"/>
        <w:rPr>
          <w:rFonts w:ascii="Arial" w:hAnsi="Arial" w:cs="Arial"/>
        </w:rPr>
      </w:pPr>
    </w:p>
    <w:p w14:paraId="568A4E05" w14:textId="302C5991" w:rsidR="00045F99" w:rsidRPr="00A862DB" w:rsidRDefault="00045F99" w:rsidP="003470A0">
      <w:pPr>
        <w:ind w:left="1440" w:hanging="720"/>
        <w:rPr>
          <w:rFonts w:ascii="Arial" w:hAnsi="Arial" w:cs="Arial"/>
        </w:rPr>
      </w:pPr>
      <w:r>
        <w:rPr>
          <w:rFonts w:ascii="Arial" w:hAnsi="Arial" w:cs="Arial"/>
        </w:rPr>
        <w:t>04.0</w:t>
      </w:r>
      <w:r w:rsidR="00684CFB">
        <w:rPr>
          <w:rFonts w:ascii="Arial" w:hAnsi="Arial" w:cs="Arial"/>
        </w:rPr>
        <w:t>7</w:t>
      </w:r>
      <w:r w:rsidR="17A8041D">
        <w:rPr>
          <w:rFonts w:ascii="Arial" w:hAnsi="Arial" w:cs="Arial"/>
        </w:rPr>
        <w:t xml:space="preserve"> </w:t>
      </w:r>
      <w:r>
        <w:rPr>
          <w:rFonts w:ascii="Arial" w:hAnsi="Arial" w:cs="Arial"/>
        </w:rPr>
        <w:tab/>
      </w:r>
      <w:r w:rsidRPr="00A862DB">
        <w:rPr>
          <w:rFonts w:ascii="Arial" w:hAnsi="Arial" w:cs="Arial"/>
        </w:rPr>
        <w:t xml:space="preserve">Participants may display a sign at the university by holding or carrying it by hand or otherwise attaching it to their person. For safety reasons, signs with stakes are not permitted. </w:t>
      </w:r>
    </w:p>
    <w:p w14:paraId="12E00ADC" w14:textId="77777777" w:rsidR="00045F99" w:rsidRDefault="00045F99" w:rsidP="003470A0">
      <w:pPr>
        <w:pStyle w:val="ListParagraph"/>
        <w:ind w:left="1320"/>
        <w:rPr>
          <w:rFonts w:ascii="Arial" w:hAnsi="Arial" w:cs="Arial"/>
        </w:rPr>
      </w:pPr>
      <w:r w:rsidRPr="000327C9">
        <w:rPr>
          <w:rFonts w:ascii="Arial" w:hAnsi="Arial" w:cs="Arial"/>
        </w:rPr>
        <w:lastRenderedPageBreak/>
        <w:t xml:space="preserve"> </w:t>
      </w:r>
    </w:p>
    <w:p w14:paraId="380D42C2" w14:textId="7E3C4B86" w:rsidR="00045F99" w:rsidRPr="00684CFB" w:rsidRDefault="00045F99" w:rsidP="003470A0">
      <w:pPr>
        <w:pStyle w:val="ListParagraph"/>
        <w:numPr>
          <w:ilvl w:val="1"/>
          <w:numId w:val="20"/>
        </w:numPr>
        <w:ind w:left="1440" w:hanging="720"/>
        <w:rPr>
          <w:rFonts w:ascii="Arial" w:hAnsi="Arial" w:cs="Arial"/>
        </w:rPr>
      </w:pPr>
      <w:r w:rsidRPr="00684CFB">
        <w:rPr>
          <w:rFonts w:ascii="Arial" w:hAnsi="Arial" w:cs="Arial"/>
        </w:rPr>
        <w:t xml:space="preserve">Any person holding or carrying a sign without handles should exercise due care to avoid bumping, hitting, or injuring any other person. Signs may be confiscated by a university official or law enforcement officer if </w:t>
      </w:r>
      <w:r w:rsidR="00BB2FEC" w:rsidRPr="00684CFB">
        <w:rPr>
          <w:rFonts w:ascii="Arial" w:hAnsi="Arial" w:cs="Arial"/>
        </w:rPr>
        <w:t>they are</w:t>
      </w:r>
      <w:r w:rsidR="00F13300" w:rsidRPr="00684CFB">
        <w:rPr>
          <w:rFonts w:ascii="Arial" w:hAnsi="Arial" w:cs="Arial"/>
        </w:rPr>
        <w:t xml:space="preserve"> used to bump, hit</w:t>
      </w:r>
      <w:r w:rsidR="00CE6A1C" w:rsidRPr="00684CFB">
        <w:rPr>
          <w:rFonts w:ascii="Arial" w:hAnsi="Arial" w:cs="Arial"/>
        </w:rPr>
        <w:t>,</w:t>
      </w:r>
      <w:r w:rsidR="00F13300" w:rsidRPr="00684CFB">
        <w:rPr>
          <w:rFonts w:ascii="Arial" w:hAnsi="Arial" w:cs="Arial"/>
        </w:rPr>
        <w:t xml:space="preserve"> or injure a person or damage property</w:t>
      </w:r>
      <w:r w:rsidRPr="00684CFB">
        <w:rPr>
          <w:rFonts w:ascii="Arial" w:hAnsi="Arial" w:cs="Arial"/>
        </w:rPr>
        <w:t xml:space="preserve">. Additional information regarding posting and distribution of literature must meet guidelines in </w:t>
      </w:r>
      <w:hyperlink r:id="rId11" w:history="1">
        <w:r w:rsidRPr="00993A2E">
          <w:rPr>
            <w:rStyle w:val="Hyperlink"/>
            <w:rFonts w:ascii="Arial" w:hAnsi="Arial" w:cs="Arial"/>
          </w:rPr>
          <w:t xml:space="preserve">UPPS </w:t>
        </w:r>
        <w:r w:rsidR="00CE6A1C" w:rsidRPr="00993A2E">
          <w:rPr>
            <w:rStyle w:val="Hyperlink"/>
            <w:rFonts w:ascii="Arial" w:hAnsi="Arial" w:cs="Arial"/>
          </w:rPr>
          <w:t xml:space="preserve">No. </w:t>
        </w:r>
        <w:r w:rsidRPr="00993A2E">
          <w:rPr>
            <w:rStyle w:val="Hyperlink"/>
            <w:rFonts w:ascii="Arial" w:hAnsi="Arial" w:cs="Arial"/>
          </w:rPr>
          <w:t>07.04.02</w:t>
        </w:r>
      </w:hyperlink>
      <w:r w:rsidR="00993A2E">
        <w:rPr>
          <w:rFonts w:ascii="Arial" w:hAnsi="Arial" w:cs="Arial"/>
        </w:rPr>
        <w:t>,</w:t>
      </w:r>
      <w:r w:rsidR="008519C5" w:rsidRPr="00993A2E">
        <w:rPr>
          <w:rFonts w:ascii="Arial" w:hAnsi="Arial" w:cs="Arial"/>
        </w:rPr>
        <w:t xml:space="preserve"> </w:t>
      </w:r>
      <w:r w:rsidR="00530068" w:rsidRPr="00993A2E">
        <w:rPr>
          <w:rFonts w:ascii="Arial" w:hAnsi="Arial" w:cs="Arial"/>
        </w:rPr>
        <w:t>Posting/Distribution of Literature, Informational Booths &amp; Banners on Campus</w:t>
      </w:r>
      <w:r w:rsidR="00530068" w:rsidRPr="00684CFB">
        <w:rPr>
          <w:rFonts w:ascii="Arial" w:hAnsi="Arial" w:cs="Arial"/>
        </w:rPr>
        <w:t>.</w:t>
      </w:r>
    </w:p>
    <w:p w14:paraId="6FC6E617" w14:textId="77777777" w:rsidR="00045F99" w:rsidRPr="000327C9" w:rsidRDefault="00045F99" w:rsidP="003470A0"/>
    <w:p w14:paraId="3C75E37C" w14:textId="379F02A5" w:rsidR="00045F99" w:rsidRPr="002A006C" w:rsidRDefault="002A006C" w:rsidP="003470A0">
      <w:pPr>
        <w:ind w:left="1440" w:hanging="720"/>
        <w:rPr>
          <w:rFonts w:ascii="Arial" w:eastAsia="Arial" w:hAnsi="Arial" w:cs="Arial"/>
        </w:rPr>
      </w:pPr>
      <w:r>
        <w:rPr>
          <w:rFonts w:ascii="Arial" w:hAnsi="Arial" w:cs="Arial"/>
        </w:rPr>
        <w:t>04.</w:t>
      </w:r>
      <w:r w:rsidR="00684CFB">
        <w:rPr>
          <w:rFonts w:ascii="Arial" w:hAnsi="Arial" w:cs="Arial"/>
        </w:rPr>
        <w:t>09</w:t>
      </w:r>
      <w:r>
        <w:rPr>
          <w:rFonts w:ascii="Arial" w:hAnsi="Arial" w:cs="Arial"/>
        </w:rPr>
        <w:tab/>
      </w:r>
      <w:r w:rsidR="00045F99" w:rsidRPr="002A006C">
        <w:rPr>
          <w:rFonts w:ascii="Arial" w:hAnsi="Arial" w:cs="Arial"/>
        </w:rPr>
        <w:t xml:space="preserve">Employees must follow </w:t>
      </w:r>
      <w:r w:rsidR="00CE6A1C" w:rsidRPr="002A006C">
        <w:rPr>
          <w:rFonts w:ascii="Arial" w:hAnsi="Arial" w:cs="Arial"/>
        </w:rPr>
        <w:t>u</w:t>
      </w:r>
      <w:r w:rsidR="00045F99" w:rsidRPr="002A006C">
        <w:rPr>
          <w:rFonts w:ascii="Arial" w:hAnsi="Arial" w:cs="Arial"/>
        </w:rPr>
        <w:t xml:space="preserve">niversity policies if planning to </w:t>
      </w:r>
      <w:r w:rsidR="00432AD6" w:rsidRPr="002A006C">
        <w:rPr>
          <w:rFonts w:ascii="Arial" w:hAnsi="Arial" w:cs="Arial"/>
        </w:rPr>
        <w:t xml:space="preserve">actively </w:t>
      </w:r>
      <w:r w:rsidR="00045F99" w:rsidRPr="002A006C">
        <w:rPr>
          <w:rFonts w:ascii="Arial" w:hAnsi="Arial" w:cs="Arial"/>
        </w:rPr>
        <w:t xml:space="preserve">participate in a demonstration on campus. </w:t>
      </w:r>
      <w:r w:rsidR="109B2B59" w:rsidRPr="002A006C">
        <w:rPr>
          <w:rFonts w:ascii="Arial" w:hAnsi="Arial" w:cs="Arial"/>
        </w:rPr>
        <w:t>For example, e</w:t>
      </w:r>
      <w:r w:rsidR="7FFF714B" w:rsidRPr="002A006C">
        <w:rPr>
          <w:rFonts w:ascii="Arial" w:hAnsi="Arial" w:cs="Arial"/>
        </w:rPr>
        <w:t xml:space="preserve">mployees </w:t>
      </w:r>
      <w:r w:rsidR="2624E4F6" w:rsidRPr="002A006C">
        <w:rPr>
          <w:rFonts w:ascii="Arial" w:hAnsi="Arial" w:cs="Arial"/>
        </w:rPr>
        <w:t xml:space="preserve">should </w:t>
      </w:r>
      <w:r w:rsidR="3F829F63" w:rsidRPr="002A006C">
        <w:rPr>
          <w:rFonts w:ascii="Arial" w:hAnsi="Arial" w:cs="Arial"/>
        </w:rPr>
        <w:t xml:space="preserve">adhere to appropriate leave policies </w:t>
      </w:r>
      <w:r w:rsidR="2624E4F6" w:rsidRPr="002A006C">
        <w:rPr>
          <w:rFonts w:ascii="Arial" w:hAnsi="Arial" w:cs="Arial"/>
        </w:rPr>
        <w:t>if participa</w:t>
      </w:r>
      <w:r w:rsidR="461CD454" w:rsidRPr="002A006C">
        <w:rPr>
          <w:rFonts w:ascii="Arial" w:hAnsi="Arial" w:cs="Arial"/>
        </w:rPr>
        <w:t xml:space="preserve">ting </w:t>
      </w:r>
      <w:r w:rsidR="2624E4F6" w:rsidRPr="002A006C">
        <w:rPr>
          <w:rFonts w:ascii="Arial" w:hAnsi="Arial" w:cs="Arial"/>
        </w:rPr>
        <w:t>in a demonstration.</w:t>
      </w:r>
    </w:p>
    <w:p w14:paraId="4D64D19C" w14:textId="5D773FAB" w:rsidR="00045F99" w:rsidRDefault="00045F99" w:rsidP="003470A0">
      <w:pPr>
        <w:pStyle w:val="ListParagraph"/>
        <w:ind w:left="1440" w:hanging="720"/>
        <w:rPr>
          <w:rFonts w:ascii="Arial" w:hAnsi="Arial" w:cs="Arial"/>
        </w:rPr>
      </w:pPr>
      <w:r w:rsidRPr="00A862DB">
        <w:rPr>
          <w:rFonts w:ascii="Arial" w:hAnsi="Arial" w:cs="Arial"/>
        </w:rPr>
        <w:t xml:space="preserve"> </w:t>
      </w:r>
    </w:p>
    <w:p w14:paraId="2FCA318D" w14:textId="395A7FAC" w:rsidR="00045F99" w:rsidRPr="002A006C" w:rsidRDefault="002A006C" w:rsidP="003470A0">
      <w:pPr>
        <w:ind w:left="1440" w:hanging="720"/>
        <w:rPr>
          <w:rFonts w:ascii="Arial" w:hAnsi="Arial" w:cs="Arial"/>
        </w:rPr>
      </w:pPr>
      <w:r>
        <w:rPr>
          <w:rFonts w:ascii="Arial" w:hAnsi="Arial" w:cs="Arial"/>
        </w:rPr>
        <w:t>04.1</w:t>
      </w:r>
      <w:r w:rsidR="00684CFB">
        <w:rPr>
          <w:rFonts w:ascii="Arial" w:hAnsi="Arial" w:cs="Arial"/>
        </w:rPr>
        <w:t>0</w:t>
      </w:r>
      <w:r>
        <w:rPr>
          <w:rFonts w:ascii="Arial" w:hAnsi="Arial" w:cs="Arial"/>
        </w:rPr>
        <w:tab/>
      </w:r>
      <w:r w:rsidR="00045F99" w:rsidRPr="002A006C">
        <w:rPr>
          <w:rFonts w:ascii="Arial" w:hAnsi="Arial" w:cs="Arial"/>
        </w:rPr>
        <w:t xml:space="preserve">Whether demonstrations are scheduled or occur spontaneously, organizers should expect university officials, typically </w:t>
      </w:r>
      <w:r w:rsidR="00C76323">
        <w:rPr>
          <w:rFonts w:ascii="Arial" w:hAnsi="Arial" w:cs="Arial"/>
        </w:rPr>
        <w:t>S</w:t>
      </w:r>
      <w:r w:rsidR="00C76323" w:rsidRPr="00A16A6C">
        <w:rPr>
          <w:rFonts w:ascii="Arial" w:hAnsi="Arial" w:cs="Arial"/>
        </w:rPr>
        <w:t>tudent</w:t>
      </w:r>
      <w:r w:rsidR="00C76323">
        <w:rPr>
          <w:rFonts w:ascii="Arial" w:hAnsi="Arial" w:cs="Arial"/>
        </w:rPr>
        <w:t xml:space="preserve"> Success</w:t>
      </w:r>
      <w:r w:rsidR="00C76323" w:rsidRPr="00A16A6C">
        <w:rPr>
          <w:rFonts w:ascii="Arial" w:hAnsi="Arial" w:cs="Arial"/>
        </w:rPr>
        <w:t xml:space="preserve"> </w:t>
      </w:r>
      <w:r w:rsidR="00045F99" w:rsidRPr="002A006C">
        <w:rPr>
          <w:rFonts w:ascii="Arial" w:hAnsi="Arial" w:cs="Arial"/>
        </w:rPr>
        <w:t>staff</w:t>
      </w:r>
      <w:r w:rsidR="003470A0">
        <w:rPr>
          <w:rFonts w:ascii="Arial" w:hAnsi="Arial" w:cs="Arial"/>
        </w:rPr>
        <w:t xml:space="preserve">, </w:t>
      </w:r>
      <w:r w:rsidR="00BB2FEC" w:rsidRPr="002A006C">
        <w:rPr>
          <w:rFonts w:ascii="Arial" w:hAnsi="Arial" w:cs="Arial"/>
        </w:rPr>
        <w:t>U</w:t>
      </w:r>
      <w:r w:rsidR="00045F99" w:rsidRPr="002A006C">
        <w:rPr>
          <w:rFonts w:ascii="Arial" w:hAnsi="Arial" w:cs="Arial"/>
        </w:rPr>
        <w:t xml:space="preserve">niversity </w:t>
      </w:r>
      <w:r w:rsidR="00BB2FEC" w:rsidRPr="002A006C">
        <w:rPr>
          <w:rFonts w:ascii="Arial" w:hAnsi="Arial" w:cs="Arial"/>
        </w:rPr>
        <w:t>P</w:t>
      </w:r>
      <w:r w:rsidR="00045F99" w:rsidRPr="002A006C">
        <w:rPr>
          <w:rFonts w:ascii="Arial" w:hAnsi="Arial" w:cs="Arial"/>
        </w:rPr>
        <w:t>olice</w:t>
      </w:r>
      <w:r w:rsidR="00BB2FEC" w:rsidRPr="002A006C">
        <w:rPr>
          <w:rFonts w:ascii="Arial" w:hAnsi="Arial" w:cs="Arial"/>
        </w:rPr>
        <w:t xml:space="preserve"> Department</w:t>
      </w:r>
      <w:r w:rsidR="00045F99" w:rsidRPr="002A006C">
        <w:rPr>
          <w:rFonts w:ascii="Arial" w:hAnsi="Arial" w:cs="Arial"/>
        </w:rPr>
        <w:t xml:space="preserve"> officers, news service staff, and others to be present for all or part of the demonstration.  </w:t>
      </w:r>
    </w:p>
    <w:p w14:paraId="7ADBCCEE" w14:textId="77777777" w:rsidR="00045F99" w:rsidRDefault="00045F99" w:rsidP="003470A0">
      <w:pPr>
        <w:ind w:left="1440" w:hanging="720"/>
        <w:rPr>
          <w:rFonts w:ascii="Arial" w:hAnsi="Arial" w:cs="Arial"/>
        </w:rPr>
      </w:pPr>
    </w:p>
    <w:p w14:paraId="6C57E0F6" w14:textId="13A4E2C5" w:rsidR="00045F99" w:rsidRPr="002A006C" w:rsidRDefault="002A006C" w:rsidP="003470A0">
      <w:pPr>
        <w:ind w:left="1440" w:hanging="720"/>
        <w:rPr>
          <w:rFonts w:ascii="Arial" w:eastAsia="Arial" w:hAnsi="Arial" w:cs="Arial"/>
        </w:rPr>
      </w:pPr>
      <w:r>
        <w:rPr>
          <w:rFonts w:ascii="Arial" w:hAnsi="Arial" w:cs="Arial"/>
        </w:rPr>
        <w:t>04.1</w:t>
      </w:r>
      <w:r w:rsidR="00684CFB">
        <w:rPr>
          <w:rFonts w:ascii="Arial" w:hAnsi="Arial" w:cs="Arial"/>
        </w:rPr>
        <w:t>1</w:t>
      </w:r>
      <w:r>
        <w:rPr>
          <w:rFonts w:ascii="Arial" w:hAnsi="Arial" w:cs="Arial"/>
        </w:rPr>
        <w:tab/>
      </w:r>
      <w:r w:rsidR="437292C0" w:rsidRPr="002A006C">
        <w:rPr>
          <w:rFonts w:ascii="Arial" w:hAnsi="Arial" w:cs="Arial"/>
        </w:rPr>
        <w:t>The</w:t>
      </w:r>
      <w:r w:rsidR="50705403" w:rsidRPr="002A006C">
        <w:rPr>
          <w:rFonts w:ascii="Arial" w:hAnsi="Arial" w:cs="Arial"/>
        </w:rPr>
        <w:t xml:space="preserve"> demonstration may be </w:t>
      </w:r>
      <w:r w:rsidR="4F651748" w:rsidRPr="002A006C">
        <w:rPr>
          <w:rFonts w:ascii="Arial" w:hAnsi="Arial" w:cs="Arial"/>
        </w:rPr>
        <w:t>relocated</w:t>
      </w:r>
      <w:r w:rsidR="5AC6DE8C" w:rsidRPr="002A006C">
        <w:rPr>
          <w:rFonts w:ascii="Arial" w:hAnsi="Arial" w:cs="Arial"/>
        </w:rPr>
        <w:t xml:space="preserve"> </w:t>
      </w:r>
      <w:r w:rsidR="3EB0020E" w:rsidRPr="002A006C">
        <w:rPr>
          <w:rFonts w:ascii="Arial" w:hAnsi="Arial" w:cs="Arial"/>
        </w:rPr>
        <w:t xml:space="preserve">due to time, place, </w:t>
      </w:r>
      <w:r>
        <w:rPr>
          <w:rFonts w:ascii="Arial" w:hAnsi="Arial" w:cs="Arial"/>
        </w:rPr>
        <w:t xml:space="preserve">and </w:t>
      </w:r>
      <w:r w:rsidR="3EB0020E" w:rsidRPr="002A006C">
        <w:rPr>
          <w:rFonts w:ascii="Arial" w:hAnsi="Arial" w:cs="Arial"/>
        </w:rPr>
        <w:t>manner restrictions</w:t>
      </w:r>
      <w:r w:rsidR="50705403" w:rsidRPr="002A006C">
        <w:rPr>
          <w:rFonts w:ascii="Arial" w:hAnsi="Arial" w:cs="Arial"/>
        </w:rPr>
        <w:t xml:space="preserve">.  </w:t>
      </w:r>
    </w:p>
    <w:p w14:paraId="025E2CA4" w14:textId="77777777" w:rsidR="00045F99" w:rsidRPr="00933426" w:rsidRDefault="00045F99" w:rsidP="003470A0">
      <w:pPr>
        <w:ind w:left="1440" w:hanging="720"/>
        <w:rPr>
          <w:rFonts w:ascii="Arial" w:hAnsi="Arial" w:cs="Arial"/>
        </w:rPr>
      </w:pPr>
    </w:p>
    <w:p w14:paraId="71E33903" w14:textId="71F7894F" w:rsidR="00045F99" w:rsidRPr="00684CFB" w:rsidRDefault="00045F99" w:rsidP="003470A0">
      <w:pPr>
        <w:pStyle w:val="ListParagraph"/>
        <w:numPr>
          <w:ilvl w:val="1"/>
          <w:numId w:val="21"/>
        </w:numPr>
        <w:ind w:left="1440" w:hanging="720"/>
        <w:rPr>
          <w:rFonts w:ascii="Arial" w:hAnsi="Arial" w:cs="Arial"/>
        </w:rPr>
      </w:pPr>
      <w:r w:rsidRPr="00684CFB">
        <w:rPr>
          <w:rFonts w:ascii="Arial" w:hAnsi="Arial" w:cs="Arial"/>
        </w:rPr>
        <w:t xml:space="preserve">At the conclusion of the demonstration, organizers are expected to return the area to the condition it was in before the demonstration. This includes properly disposing of all garbage. </w:t>
      </w:r>
    </w:p>
    <w:p w14:paraId="350F1317" w14:textId="77777777" w:rsidR="00045F99" w:rsidRDefault="00045F99" w:rsidP="0089442D">
      <w:pPr>
        <w:ind w:left="1440" w:hanging="720"/>
        <w:rPr>
          <w:rFonts w:ascii="Arial" w:hAnsi="Arial" w:cs="Arial"/>
        </w:rPr>
      </w:pPr>
    </w:p>
    <w:p w14:paraId="520DD7DF" w14:textId="4FE38230" w:rsidR="00045F99" w:rsidRPr="00A51BAC" w:rsidRDefault="00045F99" w:rsidP="0089442D">
      <w:pPr>
        <w:ind w:left="720" w:hanging="720"/>
        <w:rPr>
          <w:rFonts w:ascii="Arial" w:hAnsi="Arial" w:cs="Arial"/>
          <w:b/>
        </w:rPr>
      </w:pPr>
      <w:r w:rsidRPr="00A862DB">
        <w:rPr>
          <w:rFonts w:ascii="Arial" w:hAnsi="Arial" w:cs="Arial"/>
          <w:b/>
          <w:bCs/>
        </w:rPr>
        <w:t>05.</w:t>
      </w:r>
      <w:r>
        <w:rPr>
          <w:rFonts w:ascii="Arial" w:hAnsi="Arial" w:cs="Arial"/>
        </w:rPr>
        <w:tab/>
      </w:r>
      <w:r w:rsidR="00BA57D9" w:rsidRPr="00BA57D9">
        <w:rPr>
          <w:rFonts w:ascii="Arial" w:hAnsi="Arial" w:cs="Arial"/>
          <w:b/>
          <w:bCs/>
        </w:rPr>
        <w:t>PROCEDURES FOR</w:t>
      </w:r>
      <w:r w:rsidR="00BA57D9">
        <w:rPr>
          <w:rFonts w:ascii="Arial" w:hAnsi="Arial" w:cs="Arial"/>
        </w:rPr>
        <w:t xml:space="preserve"> </w:t>
      </w:r>
      <w:r w:rsidRPr="00A51BAC">
        <w:rPr>
          <w:rFonts w:ascii="Arial" w:hAnsi="Arial" w:cs="Arial"/>
          <w:b/>
        </w:rPr>
        <w:t>COUNTER DEMONSTRATIONS</w:t>
      </w:r>
    </w:p>
    <w:p w14:paraId="781F5A01" w14:textId="77777777" w:rsidR="00045F99" w:rsidRPr="00A51BAC" w:rsidRDefault="00045F99" w:rsidP="0089442D">
      <w:pPr>
        <w:ind w:left="1440" w:hanging="720"/>
        <w:rPr>
          <w:rFonts w:ascii="Arial" w:hAnsi="Arial" w:cs="Arial"/>
          <w:b/>
        </w:rPr>
      </w:pPr>
    </w:p>
    <w:p w14:paraId="65CCC9F4" w14:textId="27A70B15" w:rsidR="00045F99" w:rsidRDefault="50705403" w:rsidP="0089442D">
      <w:pPr>
        <w:ind w:left="1440" w:hanging="720"/>
        <w:rPr>
          <w:rFonts w:ascii="Arial" w:hAnsi="Arial" w:cs="Arial"/>
        </w:rPr>
      </w:pPr>
      <w:r>
        <w:rPr>
          <w:rFonts w:ascii="Arial" w:hAnsi="Arial" w:cs="Arial"/>
        </w:rPr>
        <w:t>05.01</w:t>
      </w:r>
      <w:r w:rsidR="58832972" w:rsidRPr="3913A463">
        <w:rPr>
          <w:rFonts w:ascii="Arial" w:hAnsi="Arial" w:cs="Arial"/>
        </w:rPr>
        <w:t xml:space="preserve"> </w:t>
      </w:r>
      <w:r w:rsidR="00045F99">
        <w:rPr>
          <w:rFonts w:ascii="Arial" w:hAnsi="Arial" w:cs="Arial"/>
        </w:rPr>
        <w:tab/>
      </w:r>
      <w:r>
        <w:rPr>
          <w:rFonts w:ascii="Arial" w:hAnsi="Arial" w:cs="Arial"/>
        </w:rPr>
        <w:t xml:space="preserve">A demonstration may </w:t>
      </w:r>
      <w:r w:rsidR="3C0F40ED" w:rsidRPr="3913A463">
        <w:rPr>
          <w:rFonts w:ascii="Arial" w:hAnsi="Arial" w:cs="Arial"/>
        </w:rPr>
        <w:t xml:space="preserve">result in </w:t>
      </w:r>
      <w:r>
        <w:rPr>
          <w:rFonts w:ascii="Arial" w:hAnsi="Arial" w:cs="Arial"/>
        </w:rPr>
        <w:t xml:space="preserve">a counter demonstration. All parties have a right to expression that must not be obstructed. </w:t>
      </w:r>
    </w:p>
    <w:p w14:paraId="7C6C7D90" w14:textId="77777777" w:rsidR="00045F99" w:rsidRPr="005D069A" w:rsidRDefault="00045F99" w:rsidP="0089442D">
      <w:pPr>
        <w:ind w:left="1440" w:hanging="720"/>
        <w:rPr>
          <w:rFonts w:ascii="Arial" w:hAnsi="Arial" w:cs="Arial"/>
        </w:rPr>
      </w:pPr>
    </w:p>
    <w:p w14:paraId="0DD526DE" w14:textId="6D03C354" w:rsidR="00045F99" w:rsidRDefault="50705403" w:rsidP="0089442D">
      <w:pPr>
        <w:ind w:left="1440" w:hanging="720"/>
        <w:rPr>
          <w:rFonts w:ascii="Arial" w:hAnsi="Arial" w:cs="Arial"/>
        </w:rPr>
      </w:pPr>
      <w:r w:rsidRPr="005D069A">
        <w:rPr>
          <w:rFonts w:ascii="Arial" w:hAnsi="Arial" w:cs="Arial"/>
        </w:rPr>
        <w:t>05.02</w:t>
      </w:r>
      <w:r w:rsidR="5C0C3CC0" w:rsidRPr="005D069A">
        <w:rPr>
          <w:rFonts w:ascii="Arial" w:hAnsi="Arial" w:cs="Arial"/>
        </w:rPr>
        <w:t xml:space="preserve"> </w:t>
      </w:r>
      <w:r w:rsidR="00045F99" w:rsidRPr="005D069A">
        <w:rPr>
          <w:rFonts w:ascii="Arial" w:hAnsi="Arial" w:cs="Arial"/>
        </w:rPr>
        <w:tab/>
      </w:r>
      <w:r w:rsidR="1853770B" w:rsidRPr="005D069A">
        <w:rPr>
          <w:rFonts w:ascii="Arial" w:hAnsi="Arial" w:cs="Arial"/>
        </w:rPr>
        <w:t>U</w:t>
      </w:r>
      <w:r w:rsidR="437292C0" w:rsidRPr="005D069A">
        <w:rPr>
          <w:rFonts w:ascii="Arial" w:hAnsi="Arial" w:cs="Arial"/>
        </w:rPr>
        <w:t xml:space="preserve">niversity officials </w:t>
      </w:r>
      <w:r w:rsidRPr="005D069A">
        <w:rPr>
          <w:rFonts w:ascii="Arial" w:hAnsi="Arial" w:cs="Arial"/>
        </w:rPr>
        <w:t>will monitor the demonstration area for counter protesters</w:t>
      </w:r>
      <w:r w:rsidR="1853770B" w:rsidRPr="005D069A">
        <w:rPr>
          <w:rFonts w:ascii="Arial" w:hAnsi="Arial" w:cs="Arial"/>
        </w:rPr>
        <w:t xml:space="preserve"> </w:t>
      </w:r>
      <w:r w:rsidR="0A0E91EA">
        <w:rPr>
          <w:rFonts w:ascii="Arial" w:hAnsi="Arial" w:cs="Arial"/>
        </w:rPr>
        <w:t>to ensure</w:t>
      </w:r>
      <w:r w:rsidR="1853770B" w:rsidRPr="005D069A">
        <w:rPr>
          <w:rFonts w:ascii="Arial" w:hAnsi="Arial" w:cs="Arial"/>
        </w:rPr>
        <w:t xml:space="preserve"> community safety and protection of rights.</w:t>
      </w:r>
    </w:p>
    <w:p w14:paraId="4540CC45" w14:textId="77777777" w:rsidR="00045F99" w:rsidRDefault="00045F99" w:rsidP="0089442D">
      <w:pPr>
        <w:ind w:left="1440" w:hanging="720"/>
        <w:rPr>
          <w:rFonts w:ascii="Arial" w:hAnsi="Arial" w:cs="Arial"/>
        </w:rPr>
      </w:pPr>
    </w:p>
    <w:p w14:paraId="61E940B1" w14:textId="20639229" w:rsidR="00045F99" w:rsidRPr="000A441E" w:rsidRDefault="00045F99" w:rsidP="0089442D">
      <w:pPr>
        <w:ind w:left="1440" w:hanging="720"/>
        <w:rPr>
          <w:rFonts w:ascii="Arial" w:hAnsi="Arial" w:cs="Arial"/>
        </w:rPr>
      </w:pPr>
      <w:r>
        <w:rPr>
          <w:rFonts w:ascii="Arial" w:hAnsi="Arial" w:cs="Arial"/>
        </w:rPr>
        <w:t>05.0</w:t>
      </w:r>
      <w:r w:rsidR="002A006C">
        <w:rPr>
          <w:rFonts w:ascii="Arial" w:hAnsi="Arial" w:cs="Arial"/>
        </w:rPr>
        <w:t>3</w:t>
      </w:r>
      <w:r w:rsidR="4AE21E66" w:rsidRPr="3913A463">
        <w:rPr>
          <w:rFonts w:ascii="Arial" w:hAnsi="Arial" w:cs="Arial"/>
        </w:rPr>
        <w:t xml:space="preserve"> </w:t>
      </w:r>
      <w:r w:rsidR="00601369">
        <w:rPr>
          <w:rFonts w:ascii="Arial" w:hAnsi="Arial" w:cs="Arial"/>
        </w:rPr>
        <w:tab/>
      </w:r>
      <w:r>
        <w:rPr>
          <w:rFonts w:ascii="Arial" w:hAnsi="Arial" w:cs="Arial"/>
        </w:rPr>
        <w:t xml:space="preserve">Counter demonstrations must follow the same guidelines </w:t>
      </w:r>
      <w:r w:rsidR="00432AD6">
        <w:rPr>
          <w:rFonts w:ascii="Arial" w:hAnsi="Arial" w:cs="Arial"/>
        </w:rPr>
        <w:t xml:space="preserve">as </w:t>
      </w:r>
      <w:r>
        <w:rPr>
          <w:rFonts w:ascii="Arial" w:hAnsi="Arial" w:cs="Arial"/>
        </w:rPr>
        <w:t xml:space="preserve">outlined in </w:t>
      </w:r>
      <w:r w:rsidR="00993A2E">
        <w:rPr>
          <w:rFonts w:ascii="Arial" w:hAnsi="Arial" w:cs="Arial"/>
        </w:rPr>
        <w:t>S</w:t>
      </w:r>
      <w:r w:rsidR="3957741E">
        <w:rPr>
          <w:rFonts w:ascii="Arial" w:hAnsi="Arial" w:cs="Arial"/>
        </w:rPr>
        <w:t>ection 04</w:t>
      </w:r>
      <w:r w:rsidR="00993A2E">
        <w:rPr>
          <w:rFonts w:ascii="Arial" w:hAnsi="Arial" w:cs="Arial"/>
        </w:rPr>
        <w:t>.</w:t>
      </w:r>
      <w:r w:rsidR="001C4687">
        <w:rPr>
          <w:rFonts w:ascii="Arial" w:hAnsi="Arial" w:cs="Arial"/>
        </w:rPr>
        <w:t xml:space="preserve"> of this policy</w:t>
      </w:r>
      <w:r>
        <w:rPr>
          <w:rFonts w:ascii="Arial" w:hAnsi="Arial" w:cs="Arial"/>
        </w:rPr>
        <w:t>.</w:t>
      </w:r>
    </w:p>
    <w:p w14:paraId="06544EF6" w14:textId="77777777" w:rsidR="00045F99" w:rsidRDefault="00045F99" w:rsidP="0089442D">
      <w:pPr>
        <w:autoSpaceDE w:val="0"/>
        <w:autoSpaceDN w:val="0"/>
        <w:adjustRightInd w:val="0"/>
        <w:rPr>
          <w:rFonts w:ascii="Arial" w:eastAsia="TimesNewRomanPSMT" w:hAnsi="Arial" w:cs="Arial"/>
        </w:rPr>
      </w:pPr>
    </w:p>
    <w:p w14:paraId="6B65EE09" w14:textId="444E4102" w:rsidR="00045F99" w:rsidRPr="00A862DB" w:rsidRDefault="00755C7C" w:rsidP="0089442D">
      <w:pPr>
        <w:autoSpaceDE w:val="0"/>
        <w:autoSpaceDN w:val="0"/>
        <w:adjustRightInd w:val="0"/>
        <w:ind w:left="720" w:hanging="720"/>
        <w:rPr>
          <w:rFonts w:ascii="Arial" w:eastAsia="TimesNewRomanPSMT" w:hAnsi="Arial" w:cs="Arial"/>
          <w:b/>
          <w:bCs/>
        </w:rPr>
      </w:pPr>
      <w:r>
        <w:rPr>
          <w:rFonts w:ascii="Arial" w:eastAsia="TimesNewRomanPSMT" w:hAnsi="Arial" w:cs="Arial"/>
          <w:b/>
          <w:bCs/>
        </w:rPr>
        <w:t>*</w:t>
      </w:r>
      <w:r w:rsidR="00045F99" w:rsidRPr="00A862DB">
        <w:rPr>
          <w:rFonts w:ascii="Arial" w:eastAsia="TimesNewRomanPSMT" w:hAnsi="Arial" w:cs="Arial"/>
          <w:b/>
          <w:bCs/>
        </w:rPr>
        <w:t>06.</w:t>
      </w:r>
      <w:r w:rsidR="008C6079">
        <w:rPr>
          <w:rFonts w:ascii="Arial" w:eastAsia="TimesNewRomanPSMT" w:hAnsi="Arial" w:cs="Arial"/>
          <w:b/>
          <w:bCs/>
        </w:rPr>
        <w:tab/>
      </w:r>
      <w:r w:rsidR="00BA57D9">
        <w:rPr>
          <w:rFonts w:ascii="Arial" w:eastAsia="TimesNewRomanPSMT" w:hAnsi="Arial" w:cs="Arial"/>
          <w:b/>
          <w:bCs/>
        </w:rPr>
        <w:t xml:space="preserve">PROCEDURES FOR </w:t>
      </w:r>
      <w:r w:rsidR="00045F99" w:rsidRPr="00A862DB">
        <w:rPr>
          <w:rFonts w:ascii="Arial" w:eastAsia="TimesNewRomanPSMT" w:hAnsi="Arial" w:cs="Arial"/>
          <w:b/>
          <w:bCs/>
        </w:rPr>
        <w:t>VIOLATIONS OF POLICY</w:t>
      </w:r>
    </w:p>
    <w:p w14:paraId="2C2F5107" w14:textId="77777777" w:rsidR="00045F99" w:rsidRDefault="00045F99" w:rsidP="0089442D">
      <w:pPr>
        <w:autoSpaceDE w:val="0"/>
        <w:autoSpaceDN w:val="0"/>
        <w:adjustRightInd w:val="0"/>
        <w:ind w:left="1440" w:hanging="720"/>
        <w:rPr>
          <w:rFonts w:ascii="Arial" w:eastAsia="TimesNewRomanPSMT" w:hAnsi="Arial" w:cs="Arial"/>
        </w:rPr>
      </w:pPr>
    </w:p>
    <w:p w14:paraId="66B9491A" w14:textId="46993668" w:rsidR="00663F5F" w:rsidRDefault="00045F99" w:rsidP="0089442D">
      <w:pPr>
        <w:autoSpaceDE w:val="0"/>
        <w:autoSpaceDN w:val="0"/>
        <w:adjustRightInd w:val="0"/>
        <w:ind w:left="1440" w:hanging="720"/>
        <w:rPr>
          <w:rFonts w:ascii="Arial" w:eastAsia="TimesNewRomanPSMT" w:hAnsi="Arial" w:cs="Arial"/>
        </w:rPr>
      </w:pPr>
      <w:r>
        <w:rPr>
          <w:rFonts w:ascii="Arial" w:eastAsia="TimesNewRomanPSMT" w:hAnsi="Arial" w:cs="Arial"/>
        </w:rPr>
        <w:t>06.0</w:t>
      </w:r>
      <w:r w:rsidR="002A006C">
        <w:rPr>
          <w:rFonts w:ascii="Arial" w:eastAsia="TimesNewRomanPSMT" w:hAnsi="Arial" w:cs="Arial"/>
        </w:rPr>
        <w:t>1</w:t>
      </w:r>
      <w:r>
        <w:rPr>
          <w:rFonts w:ascii="Arial" w:eastAsia="TimesNewRomanPSMT" w:hAnsi="Arial" w:cs="Arial"/>
        </w:rPr>
        <w:tab/>
        <w:t>A</w:t>
      </w:r>
      <w:r w:rsidR="00432AD6">
        <w:rPr>
          <w:rFonts w:ascii="Arial" w:eastAsia="TimesNewRomanPSMT" w:hAnsi="Arial" w:cs="Arial"/>
        </w:rPr>
        <w:t xml:space="preserve"> student</w:t>
      </w:r>
      <w:r>
        <w:rPr>
          <w:rFonts w:ascii="Arial" w:eastAsia="TimesNewRomanPSMT" w:hAnsi="Arial" w:cs="Arial"/>
        </w:rPr>
        <w:t xml:space="preserve"> who violates this policy or the </w:t>
      </w:r>
      <w:hyperlink r:id="rId12" w:history="1">
        <w:r w:rsidRPr="00CE6A1C">
          <w:rPr>
            <w:rStyle w:val="Hyperlink"/>
            <w:rFonts w:ascii="Arial" w:eastAsia="TimesNewRomanPSMT" w:hAnsi="Arial" w:cs="Arial"/>
          </w:rPr>
          <w:t>Code of Student Conduct</w:t>
        </w:r>
      </w:hyperlink>
      <w:r>
        <w:rPr>
          <w:rFonts w:ascii="Arial" w:eastAsia="TimesNewRomanPSMT" w:hAnsi="Arial" w:cs="Arial"/>
        </w:rPr>
        <w:t xml:space="preserve"> may be subject to disciplinary action through Student Conduct in the Dean of Students Office.</w:t>
      </w:r>
      <w:r w:rsidR="00F13300">
        <w:rPr>
          <w:rFonts w:ascii="Arial" w:eastAsia="TimesNewRomanPSMT" w:hAnsi="Arial" w:cs="Arial"/>
        </w:rPr>
        <w:t xml:space="preserve"> </w:t>
      </w:r>
    </w:p>
    <w:p w14:paraId="7EC90287" w14:textId="77777777" w:rsidR="000C537F" w:rsidRDefault="000C537F" w:rsidP="0089442D">
      <w:pPr>
        <w:autoSpaceDE w:val="0"/>
        <w:autoSpaceDN w:val="0"/>
        <w:adjustRightInd w:val="0"/>
        <w:ind w:left="1440" w:hanging="720"/>
        <w:rPr>
          <w:rFonts w:ascii="Arial" w:eastAsia="TimesNewRomanPSMT" w:hAnsi="Arial" w:cs="Arial"/>
        </w:rPr>
      </w:pPr>
    </w:p>
    <w:p w14:paraId="5D00B553" w14:textId="73413729" w:rsidR="00FF2FAA" w:rsidRDefault="00663F5F" w:rsidP="0089442D">
      <w:pPr>
        <w:autoSpaceDE w:val="0"/>
        <w:autoSpaceDN w:val="0"/>
        <w:adjustRightInd w:val="0"/>
        <w:ind w:left="1440" w:hanging="720"/>
        <w:rPr>
          <w:rFonts w:ascii="Arial" w:eastAsia="TimesNewRomanPSMT" w:hAnsi="Arial" w:cs="Arial"/>
        </w:rPr>
      </w:pPr>
      <w:r>
        <w:rPr>
          <w:rFonts w:ascii="Arial" w:eastAsia="TimesNewRomanPSMT" w:hAnsi="Arial" w:cs="Arial"/>
        </w:rPr>
        <w:t>06.02</w:t>
      </w:r>
      <w:r w:rsidR="0089442D">
        <w:rPr>
          <w:rFonts w:ascii="Arial" w:eastAsia="TimesNewRomanPSMT" w:hAnsi="Arial" w:cs="Arial"/>
        </w:rPr>
        <w:tab/>
      </w:r>
      <w:r>
        <w:rPr>
          <w:rFonts w:ascii="Arial" w:eastAsia="TimesNewRomanPSMT" w:hAnsi="Arial" w:cs="Arial"/>
        </w:rPr>
        <w:t>S</w:t>
      </w:r>
      <w:r w:rsidR="00432AD6">
        <w:rPr>
          <w:rFonts w:ascii="Arial" w:eastAsia="TimesNewRomanPSMT" w:hAnsi="Arial" w:cs="Arial"/>
        </w:rPr>
        <w:t xml:space="preserve">taff who engage in violation of </w:t>
      </w:r>
      <w:r>
        <w:rPr>
          <w:rFonts w:ascii="Arial" w:eastAsia="TimesNewRomanPSMT" w:hAnsi="Arial" w:cs="Arial"/>
        </w:rPr>
        <w:t xml:space="preserve">this </w:t>
      </w:r>
      <w:r w:rsidR="00432AD6">
        <w:rPr>
          <w:rFonts w:ascii="Arial" w:eastAsia="TimesNewRomanPSMT" w:hAnsi="Arial" w:cs="Arial"/>
        </w:rPr>
        <w:t xml:space="preserve">policy </w:t>
      </w:r>
      <w:r>
        <w:rPr>
          <w:rFonts w:ascii="Arial" w:eastAsia="TimesNewRomanPSMT" w:hAnsi="Arial" w:cs="Arial"/>
        </w:rPr>
        <w:t xml:space="preserve">may </w:t>
      </w:r>
      <w:r w:rsidR="00432AD6">
        <w:rPr>
          <w:rFonts w:ascii="Arial" w:eastAsia="TimesNewRomanPSMT" w:hAnsi="Arial" w:cs="Arial"/>
        </w:rPr>
        <w:t xml:space="preserve">be subject to disciplinary </w:t>
      </w:r>
      <w:r>
        <w:rPr>
          <w:rFonts w:ascii="Arial" w:eastAsia="TimesNewRomanPSMT" w:hAnsi="Arial" w:cs="Arial"/>
        </w:rPr>
        <w:t xml:space="preserve"> </w:t>
      </w:r>
      <w:r w:rsidR="00FF2FAA">
        <w:rPr>
          <w:rFonts w:ascii="Arial" w:eastAsia="TimesNewRomanPSMT" w:hAnsi="Arial" w:cs="Arial"/>
        </w:rPr>
        <w:t xml:space="preserve">in </w:t>
      </w:r>
      <w:r>
        <w:rPr>
          <w:rFonts w:ascii="Arial" w:eastAsia="TimesNewRomanPSMT" w:hAnsi="Arial" w:cs="Arial"/>
        </w:rPr>
        <w:t>accord</w:t>
      </w:r>
      <w:r w:rsidR="00FF2FAA">
        <w:rPr>
          <w:rFonts w:ascii="Arial" w:eastAsia="TimesNewRomanPSMT" w:hAnsi="Arial" w:cs="Arial"/>
        </w:rPr>
        <w:t>ance</w:t>
      </w:r>
      <w:r>
        <w:rPr>
          <w:rFonts w:ascii="Arial" w:eastAsia="TimesNewRomanPSMT" w:hAnsi="Arial" w:cs="Arial"/>
        </w:rPr>
        <w:t xml:space="preserve"> </w:t>
      </w:r>
      <w:r w:rsidR="00FF2FAA">
        <w:rPr>
          <w:rFonts w:ascii="Arial" w:eastAsia="TimesNewRomanPSMT" w:hAnsi="Arial" w:cs="Arial"/>
        </w:rPr>
        <w:t>with</w:t>
      </w:r>
      <w:r>
        <w:rPr>
          <w:rFonts w:ascii="Arial" w:eastAsia="TimesNewRomanPSMT" w:hAnsi="Arial" w:cs="Arial"/>
        </w:rPr>
        <w:t xml:space="preserve"> </w:t>
      </w:r>
      <w:hyperlink r:id="rId13" w:history="1">
        <w:r w:rsidR="003470A0" w:rsidRPr="003470A0">
          <w:rPr>
            <w:rStyle w:val="Hyperlink"/>
            <w:rFonts w:ascii="Arial" w:eastAsia="TimesNewRomanPSMT" w:hAnsi="Arial" w:cs="Arial"/>
          </w:rPr>
          <w:t>UPPS No. 04.04.01</w:t>
        </w:r>
      </w:hyperlink>
      <w:r w:rsidR="00A54EAE" w:rsidRPr="00755C7C">
        <w:rPr>
          <w:rFonts w:ascii="Arial" w:eastAsia="TimesNewRomanPSMT" w:hAnsi="Arial" w:cs="Arial"/>
        </w:rPr>
        <w:t>, General Workplace Policy</w:t>
      </w:r>
      <w:r w:rsidR="00A54EAE">
        <w:rPr>
          <w:rFonts w:ascii="Arial" w:eastAsia="TimesNewRomanPSMT" w:hAnsi="Arial" w:cs="Arial"/>
        </w:rPr>
        <w:t>.</w:t>
      </w:r>
      <w:r>
        <w:rPr>
          <w:rFonts w:ascii="Arial" w:eastAsia="TimesNewRomanPSMT" w:hAnsi="Arial" w:cs="Arial"/>
        </w:rPr>
        <w:t xml:space="preserve"> </w:t>
      </w:r>
    </w:p>
    <w:p w14:paraId="3A9248C9" w14:textId="77777777" w:rsidR="00C063B5" w:rsidRDefault="00C063B5" w:rsidP="0089442D">
      <w:pPr>
        <w:autoSpaceDE w:val="0"/>
        <w:autoSpaceDN w:val="0"/>
        <w:adjustRightInd w:val="0"/>
        <w:ind w:left="1440" w:hanging="720"/>
        <w:rPr>
          <w:rFonts w:ascii="Arial" w:eastAsia="TimesNewRomanPSMT" w:hAnsi="Arial" w:cs="Arial"/>
        </w:rPr>
      </w:pPr>
    </w:p>
    <w:p w14:paraId="185FA8A7" w14:textId="3FACFAA8" w:rsidR="00FF2FAA" w:rsidRPr="0089442D" w:rsidRDefault="00FF2FAA" w:rsidP="0089442D">
      <w:pPr>
        <w:autoSpaceDE w:val="0"/>
        <w:autoSpaceDN w:val="0"/>
        <w:adjustRightInd w:val="0"/>
        <w:ind w:left="1440" w:hanging="720"/>
        <w:rPr>
          <w:rFonts w:ascii="Arial" w:eastAsia="TimesNewRomanPSMT" w:hAnsi="Arial" w:cs="Arial"/>
        </w:rPr>
      </w:pPr>
      <w:r>
        <w:rPr>
          <w:rFonts w:ascii="Arial" w:eastAsia="TimesNewRomanPSMT" w:hAnsi="Arial" w:cs="Arial"/>
        </w:rPr>
        <w:lastRenderedPageBreak/>
        <w:t>06.03</w:t>
      </w:r>
      <w:r w:rsidR="0089442D">
        <w:rPr>
          <w:rFonts w:ascii="Arial" w:eastAsia="TimesNewRomanPSMT" w:hAnsi="Arial" w:cs="Arial"/>
        </w:rPr>
        <w:tab/>
      </w:r>
      <w:r w:rsidRPr="0089442D">
        <w:rPr>
          <w:rFonts w:ascii="Arial" w:eastAsia="TimesNewRomanPSMT" w:hAnsi="Arial" w:cs="Arial"/>
        </w:rPr>
        <w:t xml:space="preserve">Faculty who engage in violation of this policy may be subject to disciplinary in accordance with </w:t>
      </w:r>
      <w:hyperlink r:id="rId14" w:history="1">
        <w:r w:rsidRPr="0089442D">
          <w:rPr>
            <w:rStyle w:val="Hyperlink"/>
            <w:rFonts w:ascii="Arial" w:eastAsia="TimesNewRomanPSMT" w:hAnsi="Arial" w:cs="Arial"/>
          </w:rPr>
          <w:t>The Faculty Handbook</w:t>
        </w:r>
      </w:hyperlink>
      <w:r w:rsidR="00C063B5" w:rsidRPr="0089442D">
        <w:rPr>
          <w:rFonts w:ascii="Arial" w:eastAsia="TimesNewRomanPSMT" w:hAnsi="Arial" w:cs="Arial"/>
        </w:rPr>
        <w:t>.</w:t>
      </w:r>
      <w:r w:rsidRPr="0089442D">
        <w:rPr>
          <w:rFonts w:ascii="Arial" w:eastAsia="TimesNewRomanPSMT" w:hAnsi="Arial" w:cs="Arial"/>
        </w:rPr>
        <w:t xml:space="preserve"> </w:t>
      </w:r>
    </w:p>
    <w:p w14:paraId="6A18E4DB" w14:textId="77777777" w:rsidR="0089442D" w:rsidRPr="0089442D" w:rsidRDefault="0089442D" w:rsidP="0089442D">
      <w:pPr>
        <w:autoSpaceDE w:val="0"/>
        <w:autoSpaceDN w:val="0"/>
        <w:adjustRightInd w:val="0"/>
        <w:ind w:left="1440" w:hanging="720"/>
        <w:rPr>
          <w:rStyle w:val="Hyperlink"/>
          <w:rFonts w:ascii="Arial" w:hAnsi="Arial" w:cs="Arial"/>
          <w:b/>
          <w:bCs/>
          <w:color w:val="auto"/>
        </w:rPr>
      </w:pPr>
    </w:p>
    <w:p w14:paraId="2E44443F" w14:textId="6F6219FE" w:rsidR="00045F99" w:rsidRDefault="00FF2FAA" w:rsidP="0089442D">
      <w:pPr>
        <w:autoSpaceDE w:val="0"/>
        <w:autoSpaceDN w:val="0"/>
        <w:adjustRightInd w:val="0"/>
        <w:ind w:left="1440" w:hanging="720"/>
        <w:rPr>
          <w:rFonts w:ascii="Arial" w:eastAsia="TimesNewRomanPSMT" w:hAnsi="Arial" w:cs="Arial"/>
        </w:rPr>
      </w:pPr>
      <w:r w:rsidRPr="0089442D">
        <w:rPr>
          <w:rStyle w:val="Hyperlink"/>
          <w:rFonts w:ascii="Arial" w:hAnsi="Arial" w:cs="Arial"/>
          <w:color w:val="auto"/>
          <w:u w:val="none"/>
        </w:rPr>
        <w:t>06.04</w:t>
      </w:r>
      <w:r w:rsidRPr="0089442D">
        <w:rPr>
          <w:rStyle w:val="Hyperlink"/>
          <w:rFonts w:ascii="Arial" w:hAnsi="Arial" w:cs="Arial"/>
          <w:color w:val="auto"/>
          <w:u w:val="none"/>
        </w:rPr>
        <w:tab/>
      </w:r>
      <w:r w:rsidR="00432AD6" w:rsidRPr="0089442D">
        <w:rPr>
          <w:rFonts w:ascii="Arial" w:eastAsia="TimesNewRomanPSMT" w:hAnsi="Arial" w:cs="Arial"/>
        </w:rPr>
        <w:t>Non</w:t>
      </w:r>
      <w:r w:rsidR="00CE6A1C" w:rsidRPr="0089442D">
        <w:rPr>
          <w:rFonts w:ascii="Arial" w:eastAsia="TimesNewRomanPSMT" w:hAnsi="Arial" w:cs="Arial"/>
        </w:rPr>
        <w:t>-</w:t>
      </w:r>
      <w:r w:rsidR="00432AD6" w:rsidRPr="0089442D">
        <w:rPr>
          <w:rFonts w:ascii="Arial" w:eastAsia="TimesNewRomanPSMT" w:hAnsi="Arial" w:cs="Arial"/>
        </w:rPr>
        <w:t>university</w:t>
      </w:r>
      <w:r w:rsidR="00432AD6">
        <w:rPr>
          <w:rFonts w:ascii="Arial" w:eastAsia="TimesNewRomanPSMT" w:hAnsi="Arial" w:cs="Arial"/>
        </w:rPr>
        <w:t xml:space="preserve"> individuals</w:t>
      </w:r>
      <w:r w:rsidR="00F13300">
        <w:rPr>
          <w:rFonts w:ascii="Arial" w:eastAsia="TimesNewRomanPSMT" w:hAnsi="Arial" w:cs="Arial"/>
        </w:rPr>
        <w:t xml:space="preserve"> engaging in behavior that violates </w:t>
      </w:r>
      <w:r w:rsidR="09DEF888">
        <w:rPr>
          <w:rFonts w:ascii="Arial" w:eastAsia="TimesNewRomanPSMT" w:hAnsi="Arial" w:cs="Arial"/>
        </w:rPr>
        <w:t xml:space="preserve">university policy or </w:t>
      </w:r>
      <w:r w:rsidR="00F13300">
        <w:rPr>
          <w:rFonts w:ascii="Arial" w:eastAsia="TimesNewRomanPSMT" w:hAnsi="Arial" w:cs="Arial"/>
        </w:rPr>
        <w:t>the law may be removed from campus.</w:t>
      </w:r>
    </w:p>
    <w:p w14:paraId="0BFB0267" w14:textId="77777777" w:rsidR="00045F99" w:rsidRDefault="00045F99" w:rsidP="0089442D">
      <w:pPr>
        <w:autoSpaceDE w:val="0"/>
        <w:autoSpaceDN w:val="0"/>
        <w:adjustRightInd w:val="0"/>
        <w:ind w:left="1440" w:hanging="720"/>
        <w:rPr>
          <w:rFonts w:ascii="Arial" w:eastAsia="TimesNewRomanPSMT" w:hAnsi="Arial" w:cs="Arial"/>
        </w:rPr>
      </w:pPr>
    </w:p>
    <w:p w14:paraId="3797D0E8" w14:textId="345758B4" w:rsidR="00045F99" w:rsidRDefault="00045F99" w:rsidP="0089442D">
      <w:pPr>
        <w:autoSpaceDE w:val="0"/>
        <w:autoSpaceDN w:val="0"/>
        <w:adjustRightInd w:val="0"/>
        <w:ind w:left="1440" w:hanging="720"/>
        <w:rPr>
          <w:rFonts w:ascii="Arial" w:hAnsi="Arial" w:cs="Arial"/>
        </w:rPr>
      </w:pPr>
      <w:r>
        <w:rPr>
          <w:rFonts w:ascii="Arial" w:eastAsia="TimesNewRomanPSMT" w:hAnsi="Arial" w:cs="Arial"/>
        </w:rPr>
        <w:t>06.</w:t>
      </w:r>
      <w:r w:rsidR="007A26C8">
        <w:rPr>
          <w:rFonts w:ascii="Arial" w:eastAsia="TimesNewRomanPSMT" w:hAnsi="Arial" w:cs="Arial"/>
        </w:rPr>
        <w:t xml:space="preserve">05 </w:t>
      </w:r>
      <w:r>
        <w:rPr>
          <w:rFonts w:ascii="Arial" w:eastAsia="TimesNewRomanPSMT" w:hAnsi="Arial" w:cs="Arial"/>
        </w:rPr>
        <w:tab/>
      </w:r>
      <w:r w:rsidRPr="00157214">
        <w:rPr>
          <w:rFonts w:ascii="Arial" w:hAnsi="Arial" w:cs="Arial"/>
        </w:rPr>
        <w:t xml:space="preserve">Any property damage </w:t>
      </w:r>
      <w:r>
        <w:rPr>
          <w:rFonts w:ascii="Arial" w:hAnsi="Arial" w:cs="Arial"/>
        </w:rPr>
        <w:t>as a result of</w:t>
      </w:r>
      <w:r w:rsidRPr="00157214">
        <w:rPr>
          <w:rFonts w:ascii="Arial" w:hAnsi="Arial" w:cs="Arial"/>
        </w:rPr>
        <w:t xml:space="preserve"> a demonstration may result in the assessment of fees for cleaning, repairs, and replacement of property to the organization and individuals involved</w:t>
      </w:r>
      <w:r>
        <w:rPr>
          <w:rFonts w:ascii="Arial" w:hAnsi="Arial" w:cs="Arial"/>
        </w:rPr>
        <w:t xml:space="preserve"> by the appropriate </w:t>
      </w:r>
      <w:r w:rsidR="00CE6A1C">
        <w:rPr>
          <w:rFonts w:ascii="Arial" w:hAnsi="Arial" w:cs="Arial"/>
        </w:rPr>
        <w:t>u</w:t>
      </w:r>
      <w:r>
        <w:rPr>
          <w:rFonts w:ascii="Arial" w:hAnsi="Arial" w:cs="Arial"/>
        </w:rPr>
        <w:t xml:space="preserve">niversity office that is authorized to issue a charge. </w:t>
      </w:r>
    </w:p>
    <w:p w14:paraId="75FEDF2A" w14:textId="77777777" w:rsidR="00045F99" w:rsidRDefault="00045F99" w:rsidP="0089442D">
      <w:pPr>
        <w:autoSpaceDE w:val="0"/>
        <w:autoSpaceDN w:val="0"/>
        <w:adjustRightInd w:val="0"/>
        <w:rPr>
          <w:rFonts w:ascii="Arial" w:eastAsia="TimesNewRomanPSMT" w:hAnsi="Arial" w:cs="Arial"/>
        </w:rPr>
      </w:pPr>
    </w:p>
    <w:p w14:paraId="4DC453A1" w14:textId="77777777" w:rsidR="00045F99" w:rsidRPr="001B20E6" w:rsidRDefault="00045F99" w:rsidP="0089442D">
      <w:pPr>
        <w:pStyle w:val="Default"/>
        <w:numPr>
          <w:ilvl w:val="0"/>
          <w:numId w:val="16"/>
        </w:numPr>
        <w:ind w:hanging="720"/>
        <w:rPr>
          <w:b/>
        </w:rPr>
      </w:pPr>
      <w:r w:rsidRPr="001B20E6">
        <w:rPr>
          <w:b/>
          <w:bCs/>
        </w:rPr>
        <w:t xml:space="preserve">REVIEWERS OF THIS UPPS </w:t>
      </w:r>
    </w:p>
    <w:p w14:paraId="7FC92D9D" w14:textId="77777777" w:rsidR="00045F99" w:rsidRPr="00830E64" w:rsidRDefault="00045F99" w:rsidP="0089442D">
      <w:pPr>
        <w:pStyle w:val="Default"/>
      </w:pPr>
    </w:p>
    <w:p w14:paraId="63E7CFFA" w14:textId="77777777" w:rsidR="00045F99" w:rsidRPr="00830E64" w:rsidRDefault="00045F99" w:rsidP="0089442D">
      <w:pPr>
        <w:pStyle w:val="Default"/>
        <w:ind w:firstLine="720"/>
      </w:pPr>
      <w:r>
        <w:t>07</w:t>
      </w:r>
      <w:r w:rsidRPr="00830E64">
        <w:t>.01</w:t>
      </w:r>
      <w:r w:rsidRPr="00830E64">
        <w:tab/>
        <w:t xml:space="preserve">Reviewers of this </w:t>
      </w:r>
      <w:r>
        <w:t>U</w:t>
      </w:r>
      <w:r w:rsidRPr="00830E64">
        <w:t>PPS include the following:</w:t>
      </w:r>
    </w:p>
    <w:p w14:paraId="4F22920C" w14:textId="77777777" w:rsidR="00045F99" w:rsidRPr="00830E64" w:rsidRDefault="00045F99" w:rsidP="0089442D">
      <w:pPr>
        <w:pStyle w:val="Default"/>
        <w:ind w:firstLine="720"/>
      </w:pPr>
    </w:p>
    <w:p w14:paraId="7C49A33C" w14:textId="77777777" w:rsidR="00045F99" w:rsidRPr="00830E64" w:rsidRDefault="00045F99" w:rsidP="0089442D">
      <w:pPr>
        <w:pStyle w:val="Default"/>
        <w:tabs>
          <w:tab w:val="left" w:pos="5760"/>
        </w:tabs>
        <w:ind w:left="1440"/>
      </w:pPr>
      <w:r w:rsidRPr="00830E64">
        <w:rPr>
          <w:u w:val="single"/>
        </w:rPr>
        <w:t>Position</w:t>
      </w:r>
      <w:r w:rsidRPr="00830E64">
        <w:tab/>
      </w:r>
      <w:r w:rsidRPr="00830E64">
        <w:rPr>
          <w:u w:val="single"/>
        </w:rPr>
        <w:t>Date</w:t>
      </w:r>
    </w:p>
    <w:p w14:paraId="30081C93" w14:textId="77777777" w:rsidR="00045F99" w:rsidRPr="00830E64" w:rsidRDefault="00045F99" w:rsidP="0089442D">
      <w:pPr>
        <w:pStyle w:val="Default"/>
        <w:tabs>
          <w:tab w:val="left" w:pos="5760"/>
        </w:tabs>
        <w:ind w:left="1440"/>
      </w:pPr>
    </w:p>
    <w:p w14:paraId="423CFCE8" w14:textId="732AF2CC" w:rsidR="00045F99" w:rsidRDefault="00045F99" w:rsidP="0089442D">
      <w:pPr>
        <w:pStyle w:val="Default"/>
        <w:tabs>
          <w:tab w:val="left" w:pos="5760"/>
        </w:tabs>
        <w:ind w:left="1440"/>
      </w:pPr>
      <w:r>
        <w:t xml:space="preserve">Associate Vice President </w:t>
      </w:r>
      <w:r w:rsidR="00BB2FEC">
        <w:t>for Student</w:t>
      </w:r>
      <w:r w:rsidR="49E2967B">
        <w:t xml:space="preserve"> </w:t>
      </w:r>
      <w:r w:rsidR="00BB2FEC">
        <w:tab/>
        <w:t>September 1 E3Y</w:t>
      </w:r>
    </w:p>
    <w:p w14:paraId="38BF3164" w14:textId="46A2236F" w:rsidR="00045F99" w:rsidRPr="00830E64" w:rsidRDefault="00601369" w:rsidP="0089442D">
      <w:pPr>
        <w:pStyle w:val="Default"/>
        <w:tabs>
          <w:tab w:val="left" w:pos="1440"/>
          <w:tab w:val="left" w:pos="5760"/>
        </w:tabs>
      </w:pPr>
      <w:r>
        <w:tab/>
      </w:r>
      <w:r w:rsidR="00C76323">
        <w:t>Success</w:t>
      </w:r>
      <w:r w:rsidR="00BB2FEC">
        <w:t xml:space="preserve"> and </w:t>
      </w:r>
      <w:r w:rsidR="00045F99" w:rsidRPr="00830E64">
        <w:t xml:space="preserve">Dean </w:t>
      </w:r>
      <w:r w:rsidR="00045F99">
        <w:t>of Students</w:t>
      </w:r>
      <w:r w:rsidR="00045F99" w:rsidRPr="00830E64">
        <w:t xml:space="preserve">  </w:t>
      </w:r>
    </w:p>
    <w:p w14:paraId="19D68C64" w14:textId="77777777" w:rsidR="00045F99" w:rsidRPr="00830E64" w:rsidRDefault="00045F99" w:rsidP="0089442D">
      <w:pPr>
        <w:pStyle w:val="Default"/>
        <w:tabs>
          <w:tab w:val="left" w:pos="5760"/>
        </w:tabs>
        <w:ind w:left="1440"/>
      </w:pPr>
    </w:p>
    <w:p w14:paraId="56D4A19B" w14:textId="573B7EA2" w:rsidR="00045F99" w:rsidRDefault="00045F99" w:rsidP="0089442D">
      <w:pPr>
        <w:pStyle w:val="Default"/>
        <w:tabs>
          <w:tab w:val="left" w:pos="5760"/>
        </w:tabs>
        <w:ind w:left="1440"/>
      </w:pPr>
      <w:r w:rsidRPr="00830E64">
        <w:t>Director, University Police</w:t>
      </w:r>
      <w:r w:rsidR="2FF630BC" w:rsidRPr="00830E64">
        <w:t xml:space="preserve"> </w:t>
      </w:r>
      <w:r w:rsidRPr="00830E64">
        <w:tab/>
        <w:t xml:space="preserve">September 1 </w:t>
      </w:r>
      <w:r>
        <w:t>E3</w:t>
      </w:r>
      <w:r w:rsidRPr="00830E64">
        <w:t xml:space="preserve">Y </w:t>
      </w:r>
    </w:p>
    <w:p w14:paraId="3648A9E0" w14:textId="1066AC38" w:rsidR="00045F99" w:rsidRDefault="00BB2FEC" w:rsidP="0089442D">
      <w:pPr>
        <w:pStyle w:val="Default"/>
        <w:tabs>
          <w:tab w:val="left" w:pos="5760"/>
        </w:tabs>
        <w:ind w:left="1440"/>
      </w:pPr>
      <w:r>
        <w:t>Department</w:t>
      </w:r>
    </w:p>
    <w:p w14:paraId="4DE98DF9" w14:textId="77777777" w:rsidR="00BB2FEC" w:rsidRDefault="00BB2FEC" w:rsidP="0089442D">
      <w:pPr>
        <w:pStyle w:val="Default"/>
        <w:tabs>
          <w:tab w:val="left" w:pos="5760"/>
        </w:tabs>
        <w:ind w:left="1440"/>
      </w:pPr>
    </w:p>
    <w:p w14:paraId="62CAD3CE" w14:textId="2E08AA0E" w:rsidR="00D7306D" w:rsidRDefault="00045F99" w:rsidP="0089442D">
      <w:pPr>
        <w:pStyle w:val="Default"/>
        <w:tabs>
          <w:tab w:val="left" w:pos="5760"/>
        </w:tabs>
        <w:ind w:left="1440"/>
      </w:pPr>
      <w:r>
        <w:t>Associate Director,</w:t>
      </w:r>
      <w:r w:rsidR="00BB2FEC">
        <w:t xml:space="preserve"> Student</w:t>
      </w:r>
      <w:r w:rsidR="4CC99D85">
        <w:t xml:space="preserve"> </w:t>
      </w:r>
      <w:r w:rsidR="00BB2FEC">
        <w:tab/>
        <w:t>September 1 E3Y</w:t>
      </w:r>
    </w:p>
    <w:p w14:paraId="1CA9C5CD" w14:textId="748D7966" w:rsidR="00045F99" w:rsidRDefault="00BB2FEC" w:rsidP="0089442D">
      <w:pPr>
        <w:pStyle w:val="Default"/>
        <w:tabs>
          <w:tab w:val="left" w:pos="5760"/>
        </w:tabs>
        <w:ind w:left="1440"/>
      </w:pPr>
      <w:r>
        <w:t>Involvement</w:t>
      </w:r>
      <w:r w:rsidR="00045F99">
        <w:t xml:space="preserve"> </w:t>
      </w:r>
    </w:p>
    <w:p w14:paraId="770EB87D" w14:textId="77777777" w:rsidR="00045F99" w:rsidRPr="00830E64" w:rsidRDefault="00045F99" w:rsidP="0089442D">
      <w:pPr>
        <w:pStyle w:val="Default"/>
        <w:rPr>
          <w:bCs/>
        </w:rPr>
      </w:pPr>
    </w:p>
    <w:p w14:paraId="0AC87C50" w14:textId="1BB9C727" w:rsidR="00045F99" w:rsidRPr="00A862DB" w:rsidRDefault="00045F99" w:rsidP="0089442D">
      <w:pPr>
        <w:pStyle w:val="Default"/>
        <w:numPr>
          <w:ilvl w:val="0"/>
          <w:numId w:val="16"/>
        </w:numPr>
        <w:ind w:hanging="720"/>
        <w:rPr>
          <w:b/>
        </w:rPr>
      </w:pPr>
      <w:r w:rsidRPr="00A862DB">
        <w:rPr>
          <w:b/>
        </w:rPr>
        <w:t xml:space="preserve">CERTIFICATION STATEMENT </w:t>
      </w:r>
    </w:p>
    <w:p w14:paraId="4855C7ED" w14:textId="77777777" w:rsidR="00045F99" w:rsidRPr="00830E64" w:rsidRDefault="00045F99" w:rsidP="0089442D">
      <w:pPr>
        <w:pStyle w:val="Default"/>
      </w:pPr>
    </w:p>
    <w:p w14:paraId="441C569B" w14:textId="33461A9E" w:rsidR="00045F99" w:rsidRDefault="00045F99" w:rsidP="00E65FB6">
      <w:pPr>
        <w:pStyle w:val="Default"/>
        <w:ind w:left="720"/>
      </w:pPr>
      <w:r w:rsidRPr="00830E64">
        <w:t xml:space="preserve">This </w:t>
      </w:r>
      <w:r>
        <w:t>U</w:t>
      </w:r>
      <w:r w:rsidRPr="00830E64">
        <w:t xml:space="preserve">PPS has been approved by following individuals in their official capacities and represents Texas State policy and procedure from the date of this document until superseded. </w:t>
      </w:r>
    </w:p>
    <w:p w14:paraId="326CDDE6" w14:textId="77777777" w:rsidR="005B2275" w:rsidRPr="00830E64" w:rsidRDefault="005B2275" w:rsidP="00E65FB6">
      <w:pPr>
        <w:pStyle w:val="Default"/>
        <w:ind w:left="720"/>
      </w:pPr>
    </w:p>
    <w:p w14:paraId="0E33591F" w14:textId="4CC10969" w:rsidR="00045F99" w:rsidRDefault="00045F99" w:rsidP="0089442D">
      <w:pPr>
        <w:pStyle w:val="Default"/>
        <w:ind w:left="720"/>
      </w:pPr>
      <w:r w:rsidRPr="00830E64">
        <w:t>Associate Vice President</w:t>
      </w:r>
      <w:r w:rsidR="00755C7C">
        <w:t xml:space="preserve"> for </w:t>
      </w:r>
      <w:r w:rsidR="00C76323">
        <w:rPr>
          <w:rFonts w:eastAsia="Times New Roman"/>
        </w:rPr>
        <w:t>S</w:t>
      </w:r>
      <w:r w:rsidR="00C76323" w:rsidRPr="00A16A6C">
        <w:t>tudent</w:t>
      </w:r>
      <w:r w:rsidR="00C76323">
        <w:t xml:space="preserve"> Success</w:t>
      </w:r>
      <w:r w:rsidR="00C76323" w:rsidRPr="00A16A6C">
        <w:t xml:space="preserve"> </w:t>
      </w:r>
      <w:r w:rsidRPr="00830E64">
        <w:t xml:space="preserve">and Dean of Students; senior reviewer of this </w:t>
      </w:r>
      <w:r>
        <w:t>U</w:t>
      </w:r>
      <w:r w:rsidRPr="00830E64">
        <w:t xml:space="preserve">PPS </w:t>
      </w:r>
    </w:p>
    <w:p w14:paraId="2409B84D" w14:textId="77777777" w:rsidR="00A860E0" w:rsidRDefault="00A860E0" w:rsidP="0089442D">
      <w:pPr>
        <w:pStyle w:val="Default"/>
        <w:ind w:left="720"/>
      </w:pPr>
    </w:p>
    <w:p w14:paraId="5C22FD44" w14:textId="65908F9C" w:rsidR="00601369" w:rsidRDefault="00045F99" w:rsidP="0089442D">
      <w:pPr>
        <w:pStyle w:val="Default"/>
        <w:ind w:firstLine="720"/>
      </w:pPr>
      <w:r w:rsidRPr="00830E64">
        <w:t xml:space="preserve">Vice President for </w:t>
      </w:r>
      <w:r w:rsidR="00C76323">
        <w:rPr>
          <w:rFonts w:eastAsia="Times New Roman"/>
        </w:rPr>
        <w:t>S</w:t>
      </w:r>
      <w:r w:rsidR="00C76323" w:rsidRPr="00A16A6C">
        <w:t>tudent</w:t>
      </w:r>
      <w:r w:rsidR="00C76323">
        <w:t xml:space="preserve"> Success</w:t>
      </w:r>
    </w:p>
    <w:p w14:paraId="02800C07" w14:textId="77777777" w:rsidR="00A860E0" w:rsidRDefault="00A860E0" w:rsidP="0089442D">
      <w:pPr>
        <w:pStyle w:val="Default"/>
        <w:ind w:firstLine="720"/>
      </w:pPr>
    </w:p>
    <w:p w14:paraId="2E75E71D" w14:textId="41906943" w:rsidR="00045F99" w:rsidRPr="00830E64" w:rsidRDefault="00045F99" w:rsidP="0089442D">
      <w:pPr>
        <w:pStyle w:val="Default"/>
        <w:ind w:firstLine="720"/>
      </w:pPr>
      <w:r>
        <w:t>President</w:t>
      </w:r>
      <w:bookmarkEnd w:id="0"/>
    </w:p>
    <w:sectPr w:rsidR="00045F99" w:rsidRPr="00830E64" w:rsidSect="00174926">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77EF9" w14:textId="77777777" w:rsidR="004505C5" w:rsidRDefault="004505C5">
      <w:r>
        <w:separator/>
      </w:r>
    </w:p>
  </w:endnote>
  <w:endnote w:type="continuationSeparator" w:id="0">
    <w:p w14:paraId="599EC809" w14:textId="77777777" w:rsidR="004505C5" w:rsidRDefault="004505C5">
      <w:r>
        <w:continuationSeparator/>
      </w:r>
    </w:p>
  </w:endnote>
  <w:endnote w:type="continuationNotice" w:id="1">
    <w:p w14:paraId="5C26DB6F" w14:textId="77777777" w:rsidR="004505C5" w:rsidRDefault="004505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F7B9" w14:textId="483E1CE2" w:rsidR="00070877" w:rsidRDefault="00070877" w:rsidP="00CE6A1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8F65B" w14:textId="77777777" w:rsidR="004505C5" w:rsidRDefault="004505C5">
      <w:r>
        <w:separator/>
      </w:r>
    </w:p>
  </w:footnote>
  <w:footnote w:type="continuationSeparator" w:id="0">
    <w:p w14:paraId="5DAEB44C" w14:textId="77777777" w:rsidR="004505C5" w:rsidRDefault="004505C5">
      <w:r>
        <w:continuationSeparator/>
      </w:r>
    </w:p>
  </w:footnote>
  <w:footnote w:type="continuationNotice" w:id="1">
    <w:p w14:paraId="64CF5EFE" w14:textId="77777777" w:rsidR="004505C5" w:rsidRDefault="004505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50E5"/>
    <w:multiLevelType w:val="hybridMultilevel"/>
    <w:tmpl w:val="65ECA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67586"/>
    <w:multiLevelType w:val="hybridMultilevel"/>
    <w:tmpl w:val="6218A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7223A"/>
    <w:multiLevelType w:val="hybridMultilevel"/>
    <w:tmpl w:val="ED22D536"/>
    <w:lvl w:ilvl="0" w:tplc="73AC079A">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C1829"/>
    <w:multiLevelType w:val="multilevel"/>
    <w:tmpl w:val="8BE42030"/>
    <w:lvl w:ilvl="0">
      <w:start w:val="1"/>
      <w:numFmt w:val="decimalZero"/>
      <w:lvlText w:val="%1."/>
      <w:lvlJc w:val="left"/>
      <w:pPr>
        <w:ind w:left="720" w:hanging="360"/>
      </w:pPr>
      <w:rPr>
        <w:rFonts w:hint="default"/>
      </w:rPr>
    </w:lvl>
    <w:lvl w:ilvl="1">
      <w:start w:val="2"/>
      <w:numFmt w:val="decimal"/>
      <w:lvlText w:val="%1.%2"/>
      <w:lvlJc w:val="left"/>
      <w:pPr>
        <w:ind w:left="50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4" w15:restartNumberingAfterBreak="0">
    <w:nsid w:val="111B5DF2"/>
    <w:multiLevelType w:val="hybridMultilevel"/>
    <w:tmpl w:val="FC668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C4083"/>
    <w:multiLevelType w:val="multilevel"/>
    <w:tmpl w:val="6BE83582"/>
    <w:lvl w:ilvl="0">
      <w:start w:val="4"/>
      <w:numFmt w:val="decimalZero"/>
      <w:lvlText w:val="%1"/>
      <w:lvlJc w:val="left"/>
      <w:pPr>
        <w:ind w:left="600" w:hanging="600"/>
      </w:pPr>
      <w:rPr>
        <w:rFonts w:hint="default"/>
      </w:rPr>
    </w:lvl>
    <w:lvl w:ilvl="1">
      <w:start w:val="13"/>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BF1557"/>
    <w:multiLevelType w:val="hybridMultilevel"/>
    <w:tmpl w:val="0D386546"/>
    <w:lvl w:ilvl="0" w:tplc="8E7CD034">
      <w:start w:val="1"/>
      <w:numFmt w:val="lowerLetter"/>
      <w:lvlText w:val="%1."/>
      <w:lvlJc w:val="left"/>
      <w:pPr>
        <w:ind w:left="1755" w:hanging="360"/>
      </w:pPr>
      <w:rPr>
        <w:rFonts w:hint="default"/>
        <w:i w:val="0"/>
        <w:iCs/>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7" w15:restartNumberingAfterBreak="0">
    <w:nsid w:val="1FEA7B44"/>
    <w:multiLevelType w:val="multilevel"/>
    <w:tmpl w:val="81F64E3C"/>
    <w:lvl w:ilvl="0">
      <w:start w:val="4"/>
      <w:numFmt w:val="decimalZero"/>
      <w:lvlText w:val="%1"/>
      <w:lvlJc w:val="left"/>
      <w:pPr>
        <w:ind w:left="600" w:hanging="600"/>
      </w:pPr>
      <w:rPr>
        <w:rFonts w:hint="default"/>
      </w:rPr>
    </w:lvl>
    <w:lvl w:ilvl="1">
      <w:start w:val="1"/>
      <w:numFmt w:val="decimal"/>
      <w:lvlText w:val="%1.%2"/>
      <w:lvlJc w:val="left"/>
      <w:pPr>
        <w:ind w:left="1320" w:hanging="600"/>
      </w:p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DB2347E"/>
    <w:multiLevelType w:val="hybridMultilevel"/>
    <w:tmpl w:val="66425500"/>
    <w:lvl w:ilvl="0" w:tplc="6A68843C">
      <w:start w:val="7"/>
      <w:numFmt w:val="decimalZero"/>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216B08"/>
    <w:multiLevelType w:val="hybridMultilevel"/>
    <w:tmpl w:val="44444B50"/>
    <w:lvl w:ilvl="0" w:tplc="3D0EB5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6C6BDF"/>
    <w:multiLevelType w:val="hybridMultilevel"/>
    <w:tmpl w:val="728CE9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8F111B"/>
    <w:multiLevelType w:val="multilevel"/>
    <w:tmpl w:val="C49411C2"/>
    <w:lvl w:ilvl="0">
      <w:start w:val="3"/>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05B1270"/>
    <w:multiLevelType w:val="multilevel"/>
    <w:tmpl w:val="0BE6E1E2"/>
    <w:lvl w:ilvl="0">
      <w:start w:val="4"/>
      <w:numFmt w:val="decimalZero"/>
      <w:lvlText w:val="%1"/>
      <w:lvlJc w:val="left"/>
      <w:pPr>
        <w:ind w:left="600" w:hanging="600"/>
      </w:pPr>
      <w:rPr>
        <w:rFonts w:hint="default"/>
      </w:rPr>
    </w:lvl>
    <w:lvl w:ilvl="1">
      <w:start w:val="12"/>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64F1871"/>
    <w:multiLevelType w:val="multilevel"/>
    <w:tmpl w:val="CE0C5B62"/>
    <w:lvl w:ilvl="0">
      <w:start w:val="1"/>
      <w:numFmt w:val="decimalZero"/>
      <w:lvlText w:val="%1"/>
      <w:lvlJc w:val="left"/>
      <w:pPr>
        <w:ind w:left="600" w:hanging="600"/>
      </w:pPr>
      <w:rPr>
        <w:rFonts w:hint="default"/>
      </w:rPr>
    </w:lvl>
    <w:lvl w:ilvl="1">
      <w:start w:val="3"/>
      <w:numFmt w:val="decimalZero"/>
      <w:lvlText w:val="%1.%2"/>
      <w:lvlJc w:val="left"/>
      <w:pPr>
        <w:ind w:left="1395" w:hanging="60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160" w:hanging="1800"/>
      </w:pPr>
      <w:rPr>
        <w:rFonts w:hint="default"/>
      </w:rPr>
    </w:lvl>
  </w:abstractNum>
  <w:abstractNum w:abstractNumId="14" w15:restartNumberingAfterBreak="0">
    <w:nsid w:val="4BE66DBA"/>
    <w:multiLevelType w:val="multilevel"/>
    <w:tmpl w:val="99304344"/>
    <w:lvl w:ilvl="0">
      <w:start w:val="4"/>
      <w:numFmt w:val="decimalZero"/>
      <w:lvlText w:val="%1"/>
      <w:lvlJc w:val="left"/>
      <w:pPr>
        <w:ind w:left="600" w:hanging="600"/>
      </w:pPr>
      <w:rPr>
        <w:rFonts w:hint="default"/>
      </w:rPr>
    </w:lvl>
    <w:lvl w:ilvl="1">
      <w:start w:val="8"/>
      <w:numFmt w:val="decimalZero"/>
      <w:lvlText w:val="%1.%2"/>
      <w:lvlJc w:val="left"/>
      <w:pPr>
        <w:ind w:left="1230" w:hanging="60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15" w15:restartNumberingAfterBreak="0">
    <w:nsid w:val="4C117892"/>
    <w:multiLevelType w:val="hybridMultilevel"/>
    <w:tmpl w:val="2BF82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7D24B1"/>
    <w:multiLevelType w:val="hybridMultilevel"/>
    <w:tmpl w:val="5A9C9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C4E62"/>
    <w:multiLevelType w:val="hybridMultilevel"/>
    <w:tmpl w:val="660C4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6A6A97"/>
    <w:multiLevelType w:val="hybridMultilevel"/>
    <w:tmpl w:val="0542FDBE"/>
    <w:lvl w:ilvl="0" w:tplc="DDB2B1F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C2648A"/>
    <w:multiLevelType w:val="hybridMultilevel"/>
    <w:tmpl w:val="456EE7E0"/>
    <w:lvl w:ilvl="0" w:tplc="DBAAA22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134EB6"/>
    <w:multiLevelType w:val="multilevel"/>
    <w:tmpl w:val="A21A316E"/>
    <w:lvl w:ilvl="0">
      <w:start w:val="4"/>
      <w:numFmt w:val="decimalZero"/>
      <w:lvlText w:val="%1"/>
      <w:lvlJc w:val="left"/>
      <w:pPr>
        <w:ind w:left="600" w:hanging="600"/>
      </w:pPr>
      <w:rPr>
        <w:rFonts w:hint="default"/>
      </w:rPr>
    </w:lvl>
    <w:lvl w:ilvl="1">
      <w:start w:val="9"/>
      <w:numFmt w:val="decimalZero"/>
      <w:lvlText w:val="%1.%2"/>
      <w:lvlJc w:val="left"/>
      <w:pPr>
        <w:ind w:left="123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70C6A82"/>
    <w:multiLevelType w:val="hybridMultilevel"/>
    <w:tmpl w:val="456EE7E0"/>
    <w:lvl w:ilvl="0" w:tplc="DBAAA22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9263967">
    <w:abstractNumId w:val="9"/>
  </w:num>
  <w:num w:numId="2" w16cid:durableId="1497574082">
    <w:abstractNumId w:val="10"/>
  </w:num>
  <w:num w:numId="3" w16cid:durableId="2024627596">
    <w:abstractNumId w:val="15"/>
  </w:num>
  <w:num w:numId="4" w16cid:durableId="908922267">
    <w:abstractNumId w:val="16"/>
  </w:num>
  <w:num w:numId="5" w16cid:durableId="411394313">
    <w:abstractNumId w:val="4"/>
  </w:num>
  <w:num w:numId="6" w16cid:durableId="425999205">
    <w:abstractNumId w:val="0"/>
  </w:num>
  <w:num w:numId="7" w16cid:durableId="920676195">
    <w:abstractNumId w:val="17"/>
  </w:num>
  <w:num w:numId="8" w16cid:durableId="1353455519">
    <w:abstractNumId w:val="1"/>
  </w:num>
  <w:num w:numId="9" w16cid:durableId="1565333252">
    <w:abstractNumId w:val="19"/>
  </w:num>
  <w:num w:numId="10" w16cid:durableId="1121267783">
    <w:abstractNumId w:val="21"/>
  </w:num>
  <w:num w:numId="11" w16cid:durableId="129713235">
    <w:abstractNumId w:val="18"/>
  </w:num>
  <w:num w:numId="12" w16cid:durableId="1132747320">
    <w:abstractNumId w:val="3"/>
  </w:num>
  <w:num w:numId="13" w16cid:durableId="1411729382">
    <w:abstractNumId w:val="13"/>
  </w:num>
  <w:num w:numId="14" w16cid:durableId="67504484">
    <w:abstractNumId w:val="11"/>
  </w:num>
  <w:num w:numId="15" w16cid:durableId="500045079">
    <w:abstractNumId w:val="7"/>
  </w:num>
  <w:num w:numId="16" w16cid:durableId="381365605">
    <w:abstractNumId w:val="8"/>
  </w:num>
  <w:num w:numId="17" w16cid:durableId="1959096817">
    <w:abstractNumId w:val="6"/>
  </w:num>
  <w:num w:numId="18" w16cid:durableId="561598715">
    <w:abstractNumId w:val="20"/>
  </w:num>
  <w:num w:numId="19" w16cid:durableId="701563578">
    <w:abstractNumId w:val="5"/>
  </w:num>
  <w:num w:numId="20" w16cid:durableId="2072071030">
    <w:abstractNumId w:val="14"/>
  </w:num>
  <w:num w:numId="21" w16cid:durableId="842206259">
    <w:abstractNumId w:val="12"/>
  </w:num>
  <w:num w:numId="22" w16cid:durableId="527840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EF4"/>
    <w:rsid w:val="000133A4"/>
    <w:rsid w:val="00036768"/>
    <w:rsid w:val="00037D2F"/>
    <w:rsid w:val="0004286F"/>
    <w:rsid w:val="00045F99"/>
    <w:rsid w:val="000551E8"/>
    <w:rsid w:val="000700FD"/>
    <w:rsid w:val="00070877"/>
    <w:rsid w:val="00077005"/>
    <w:rsid w:val="000805FA"/>
    <w:rsid w:val="00084580"/>
    <w:rsid w:val="00087821"/>
    <w:rsid w:val="000912A9"/>
    <w:rsid w:val="000A3768"/>
    <w:rsid w:val="000B485E"/>
    <w:rsid w:val="000C1F69"/>
    <w:rsid w:val="000C48C1"/>
    <w:rsid w:val="000C537F"/>
    <w:rsid w:val="000D3B57"/>
    <w:rsid w:val="000E51E3"/>
    <w:rsid w:val="00107201"/>
    <w:rsid w:val="00107DD9"/>
    <w:rsid w:val="00115039"/>
    <w:rsid w:val="001305CA"/>
    <w:rsid w:val="00172C75"/>
    <w:rsid w:val="00174926"/>
    <w:rsid w:val="001953CB"/>
    <w:rsid w:val="001A6818"/>
    <w:rsid w:val="001B671A"/>
    <w:rsid w:val="001C4687"/>
    <w:rsid w:val="001E480C"/>
    <w:rsid w:val="001E584F"/>
    <w:rsid w:val="001F47E6"/>
    <w:rsid w:val="001F76B4"/>
    <w:rsid w:val="00223F8F"/>
    <w:rsid w:val="002303A1"/>
    <w:rsid w:val="002533D4"/>
    <w:rsid w:val="0025775F"/>
    <w:rsid w:val="002709BD"/>
    <w:rsid w:val="00284215"/>
    <w:rsid w:val="002A006C"/>
    <w:rsid w:val="002A0ADD"/>
    <w:rsid w:val="002B2154"/>
    <w:rsid w:val="002B3B33"/>
    <w:rsid w:val="002B45C8"/>
    <w:rsid w:val="002D5086"/>
    <w:rsid w:val="002E7328"/>
    <w:rsid w:val="002F1571"/>
    <w:rsid w:val="002F7BBD"/>
    <w:rsid w:val="00300A7F"/>
    <w:rsid w:val="00305CA2"/>
    <w:rsid w:val="00315A81"/>
    <w:rsid w:val="003241F2"/>
    <w:rsid w:val="00341944"/>
    <w:rsid w:val="003429EB"/>
    <w:rsid w:val="003438E5"/>
    <w:rsid w:val="003470A0"/>
    <w:rsid w:val="00363579"/>
    <w:rsid w:val="00374597"/>
    <w:rsid w:val="003844CD"/>
    <w:rsid w:val="00385CA9"/>
    <w:rsid w:val="00391A6C"/>
    <w:rsid w:val="003A1C50"/>
    <w:rsid w:val="003A36F9"/>
    <w:rsid w:val="003D25AD"/>
    <w:rsid w:val="003D7395"/>
    <w:rsid w:val="003F08BE"/>
    <w:rsid w:val="00403400"/>
    <w:rsid w:val="004046AB"/>
    <w:rsid w:val="00410895"/>
    <w:rsid w:val="00416F1B"/>
    <w:rsid w:val="00425D8C"/>
    <w:rsid w:val="00427393"/>
    <w:rsid w:val="00432AD6"/>
    <w:rsid w:val="00447F81"/>
    <w:rsid w:val="004505C5"/>
    <w:rsid w:val="004531A7"/>
    <w:rsid w:val="004762F6"/>
    <w:rsid w:val="00484452"/>
    <w:rsid w:val="004902EF"/>
    <w:rsid w:val="00496DC0"/>
    <w:rsid w:val="004B5321"/>
    <w:rsid w:val="004C2277"/>
    <w:rsid w:val="004E2421"/>
    <w:rsid w:val="004E2607"/>
    <w:rsid w:val="004E6189"/>
    <w:rsid w:val="0050014E"/>
    <w:rsid w:val="00504A5D"/>
    <w:rsid w:val="0051567C"/>
    <w:rsid w:val="00530068"/>
    <w:rsid w:val="00536F7C"/>
    <w:rsid w:val="005442A6"/>
    <w:rsid w:val="00567056"/>
    <w:rsid w:val="0058259E"/>
    <w:rsid w:val="0058783E"/>
    <w:rsid w:val="005B2275"/>
    <w:rsid w:val="005B2B31"/>
    <w:rsid w:val="005D069A"/>
    <w:rsid w:val="005D27A9"/>
    <w:rsid w:val="005D7CEC"/>
    <w:rsid w:val="005F3EEC"/>
    <w:rsid w:val="00601369"/>
    <w:rsid w:val="006017E2"/>
    <w:rsid w:val="00606B29"/>
    <w:rsid w:val="00625A4F"/>
    <w:rsid w:val="00632290"/>
    <w:rsid w:val="00651276"/>
    <w:rsid w:val="00663F5F"/>
    <w:rsid w:val="00663FFD"/>
    <w:rsid w:val="006811F8"/>
    <w:rsid w:val="00684CFB"/>
    <w:rsid w:val="00684D1C"/>
    <w:rsid w:val="00684E67"/>
    <w:rsid w:val="0069414F"/>
    <w:rsid w:val="00696C69"/>
    <w:rsid w:val="006C1CEC"/>
    <w:rsid w:val="006D4556"/>
    <w:rsid w:val="00706E2D"/>
    <w:rsid w:val="0070B94F"/>
    <w:rsid w:val="007471AB"/>
    <w:rsid w:val="007543FB"/>
    <w:rsid w:val="00755C7C"/>
    <w:rsid w:val="00761FE3"/>
    <w:rsid w:val="00766AE2"/>
    <w:rsid w:val="00766C5B"/>
    <w:rsid w:val="0078471C"/>
    <w:rsid w:val="007869B1"/>
    <w:rsid w:val="007937A4"/>
    <w:rsid w:val="007A26C8"/>
    <w:rsid w:val="007A7A2E"/>
    <w:rsid w:val="007B2784"/>
    <w:rsid w:val="007C0A40"/>
    <w:rsid w:val="007C248B"/>
    <w:rsid w:val="007D6B6E"/>
    <w:rsid w:val="008054B5"/>
    <w:rsid w:val="008066CC"/>
    <w:rsid w:val="00811C01"/>
    <w:rsid w:val="00830B13"/>
    <w:rsid w:val="00833858"/>
    <w:rsid w:val="00840388"/>
    <w:rsid w:val="0084763A"/>
    <w:rsid w:val="008519C5"/>
    <w:rsid w:val="008725C6"/>
    <w:rsid w:val="00876D37"/>
    <w:rsid w:val="0088617B"/>
    <w:rsid w:val="0089397C"/>
    <w:rsid w:val="0089442D"/>
    <w:rsid w:val="008953EA"/>
    <w:rsid w:val="008A1CAA"/>
    <w:rsid w:val="008A4ED9"/>
    <w:rsid w:val="008C4DA5"/>
    <w:rsid w:val="008C6079"/>
    <w:rsid w:val="008D269C"/>
    <w:rsid w:val="008D6FBF"/>
    <w:rsid w:val="008E1BB9"/>
    <w:rsid w:val="008E5957"/>
    <w:rsid w:val="009117DB"/>
    <w:rsid w:val="009128D1"/>
    <w:rsid w:val="00927036"/>
    <w:rsid w:val="00934A90"/>
    <w:rsid w:val="00943B79"/>
    <w:rsid w:val="009460B8"/>
    <w:rsid w:val="00950D8F"/>
    <w:rsid w:val="00954D4D"/>
    <w:rsid w:val="00961430"/>
    <w:rsid w:val="00964928"/>
    <w:rsid w:val="009700A1"/>
    <w:rsid w:val="00974CB9"/>
    <w:rsid w:val="00993A2E"/>
    <w:rsid w:val="009A2D01"/>
    <w:rsid w:val="009A59FA"/>
    <w:rsid w:val="009C16D2"/>
    <w:rsid w:val="009E23D6"/>
    <w:rsid w:val="009E401D"/>
    <w:rsid w:val="009F19B1"/>
    <w:rsid w:val="009F2AB7"/>
    <w:rsid w:val="00A12862"/>
    <w:rsid w:val="00A46902"/>
    <w:rsid w:val="00A54EAE"/>
    <w:rsid w:val="00A56A4D"/>
    <w:rsid w:val="00A6174D"/>
    <w:rsid w:val="00A80C89"/>
    <w:rsid w:val="00A860E0"/>
    <w:rsid w:val="00A917DA"/>
    <w:rsid w:val="00A92FC3"/>
    <w:rsid w:val="00AA6110"/>
    <w:rsid w:val="00AB7906"/>
    <w:rsid w:val="00AC3085"/>
    <w:rsid w:val="00AD4759"/>
    <w:rsid w:val="00AE1D80"/>
    <w:rsid w:val="00AE6CD4"/>
    <w:rsid w:val="00AF54DA"/>
    <w:rsid w:val="00AF6135"/>
    <w:rsid w:val="00B10798"/>
    <w:rsid w:val="00B17BCC"/>
    <w:rsid w:val="00B25677"/>
    <w:rsid w:val="00B2651A"/>
    <w:rsid w:val="00B42832"/>
    <w:rsid w:val="00B52150"/>
    <w:rsid w:val="00B64954"/>
    <w:rsid w:val="00B803D8"/>
    <w:rsid w:val="00BA57D9"/>
    <w:rsid w:val="00BB1CCA"/>
    <w:rsid w:val="00BB2FEC"/>
    <w:rsid w:val="00BD2651"/>
    <w:rsid w:val="00BD5495"/>
    <w:rsid w:val="00BD58BC"/>
    <w:rsid w:val="00BF57FF"/>
    <w:rsid w:val="00C063B5"/>
    <w:rsid w:val="00C22339"/>
    <w:rsid w:val="00C36B31"/>
    <w:rsid w:val="00C44492"/>
    <w:rsid w:val="00C45B71"/>
    <w:rsid w:val="00C76323"/>
    <w:rsid w:val="00C96542"/>
    <w:rsid w:val="00CB058B"/>
    <w:rsid w:val="00CB2CC1"/>
    <w:rsid w:val="00CB4D1E"/>
    <w:rsid w:val="00CB7030"/>
    <w:rsid w:val="00CC1CC0"/>
    <w:rsid w:val="00CD0550"/>
    <w:rsid w:val="00CE6A1C"/>
    <w:rsid w:val="00CF46B9"/>
    <w:rsid w:val="00CF62FB"/>
    <w:rsid w:val="00D00903"/>
    <w:rsid w:val="00D11067"/>
    <w:rsid w:val="00D11BBF"/>
    <w:rsid w:val="00D143D3"/>
    <w:rsid w:val="00D14A54"/>
    <w:rsid w:val="00D152B7"/>
    <w:rsid w:val="00D23D47"/>
    <w:rsid w:val="00D265E0"/>
    <w:rsid w:val="00D55C65"/>
    <w:rsid w:val="00D571E7"/>
    <w:rsid w:val="00D7306D"/>
    <w:rsid w:val="00D86A8B"/>
    <w:rsid w:val="00D9224D"/>
    <w:rsid w:val="00DA641E"/>
    <w:rsid w:val="00DC32AA"/>
    <w:rsid w:val="00DD36FF"/>
    <w:rsid w:val="00DE415A"/>
    <w:rsid w:val="00DF22D9"/>
    <w:rsid w:val="00E17D0E"/>
    <w:rsid w:val="00E208D3"/>
    <w:rsid w:val="00E22164"/>
    <w:rsid w:val="00E24B0A"/>
    <w:rsid w:val="00E474BC"/>
    <w:rsid w:val="00E546C2"/>
    <w:rsid w:val="00E56A71"/>
    <w:rsid w:val="00E63791"/>
    <w:rsid w:val="00E65FB6"/>
    <w:rsid w:val="00E67973"/>
    <w:rsid w:val="00E72DD6"/>
    <w:rsid w:val="00E808D7"/>
    <w:rsid w:val="00E87859"/>
    <w:rsid w:val="00E924DE"/>
    <w:rsid w:val="00EA0278"/>
    <w:rsid w:val="00EA2B80"/>
    <w:rsid w:val="00EE77C0"/>
    <w:rsid w:val="00EF1214"/>
    <w:rsid w:val="00EF4EE1"/>
    <w:rsid w:val="00F1319E"/>
    <w:rsid w:val="00F13300"/>
    <w:rsid w:val="00F13ABC"/>
    <w:rsid w:val="00F1662D"/>
    <w:rsid w:val="00F34CD3"/>
    <w:rsid w:val="00F44DE9"/>
    <w:rsid w:val="00F46271"/>
    <w:rsid w:val="00F5129D"/>
    <w:rsid w:val="00F53B08"/>
    <w:rsid w:val="00F55FAA"/>
    <w:rsid w:val="00F82CBD"/>
    <w:rsid w:val="00FA2B50"/>
    <w:rsid w:val="00FB1F9C"/>
    <w:rsid w:val="00FB4508"/>
    <w:rsid w:val="00FB508B"/>
    <w:rsid w:val="00FC47DA"/>
    <w:rsid w:val="00FD0EF4"/>
    <w:rsid w:val="00FF056F"/>
    <w:rsid w:val="00FF16DB"/>
    <w:rsid w:val="00FF2FAA"/>
    <w:rsid w:val="01D7397E"/>
    <w:rsid w:val="01DF9997"/>
    <w:rsid w:val="01E66DD3"/>
    <w:rsid w:val="021866E8"/>
    <w:rsid w:val="04655BD6"/>
    <w:rsid w:val="0533A4F5"/>
    <w:rsid w:val="053DB992"/>
    <w:rsid w:val="056B20E3"/>
    <w:rsid w:val="065F9CCA"/>
    <w:rsid w:val="08B49D19"/>
    <w:rsid w:val="08D0F37A"/>
    <w:rsid w:val="08FAE23A"/>
    <w:rsid w:val="0908CBAD"/>
    <w:rsid w:val="09D1D1A0"/>
    <w:rsid w:val="09DEF888"/>
    <w:rsid w:val="09E80B07"/>
    <w:rsid w:val="0A0E91EA"/>
    <w:rsid w:val="0AE5F846"/>
    <w:rsid w:val="0BAB201D"/>
    <w:rsid w:val="0C541D73"/>
    <w:rsid w:val="0CC03A18"/>
    <w:rsid w:val="0D0DFE0E"/>
    <w:rsid w:val="0DA8F1FB"/>
    <w:rsid w:val="0DC1CA72"/>
    <w:rsid w:val="0E5E8850"/>
    <w:rsid w:val="0F44B5C0"/>
    <w:rsid w:val="0F7A511E"/>
    <w:rsid w:val="0FC8F00E"/>
    <w:rsid w:val="109B2B59"/>
    <w:rsid w:val="11D07EF4"/>
    <w:rsid w:val="1211A2BD"/>
    <w:rsid w:val="121A3CA8"/>
    <w:rsid w:val="129389DC"/>
    <w:rsid w:val="12AC666C"/>
    <w:rsid w:val="12D9D617"/>
    <w:rsid w:val="13C8209B"/>
    <w:rsid w:val="15350E94"/>
    <w:rsid w:val="161E80A1"/>
    <w:rsid w:val="16433B39"/>
    <w:rsid w:val="16F6DA7D"/>
    <w:rsid w:val="173183CF"/>
    <w:rsid w:val="17832283"/>
    <w:rsid w:val="17A8041D"/>
    <w:rsid w:val="17E1FEB6"/>
    <w:rsid w:val="1853770B"/>
    <w:rsid w:val="18A1405B"/>
    <w:rsid w:val="18F1C601"/>
    <w:rsid w:val="1A4685E6"/>
    <w:rsid w:val="1AC89EF1"/>
    <w:rsid w:val="1B23F93F"/>
    <w:rsid w:val="1BC6076C"/>
    <w:rsid w:val="1BC80208"/>
    <w:rsid w:val="1C90081B"/>
    <w:rsid w:val="1CBAF43A"/>
    <w:rsid w:val="1CCAE95B"/>
    <w:rsid w:val="1CEE934D"/>
    <w:rsid w:val="1CFCFEFA"/>
    <w:rsid w:val="1D0ECC85"/>
    <w:rsid w:val="1DE38C47"/>
    <w:rsid w:val="1F5E7D62"/>
    <w:rsid w:val="1F681310"/>
    <w:rsid w:val="1FB64048"/>
    <w:rsid w:val="21C41C27"/>
    <w:rsid w:val="242B79C4"/>
    <w:rsid w:val="24B680F1"/>
    <w:rsid w:val="25054096"/>
    <w:rsid w:val="2546AC60"/>
    <w:rsid w:val="254C705D"/>
    <w:rsid w:val="25678E72"/>
    <w:rsid w:val="26111D12"/>
    <w:rsid w:val="261E7731"/>
    <w:rsid w:val="2624E4F6"/>
    <w:rsid w:val="2640A9F6"/>
    <w:rsid w:val="264A708A"/>
    <w:rsid w:val="264FAD8C"/>
    <w:rsid w:val="26A49D95"/>
    <w:rsid w:val="27535E5D"/>
    <w:rsid w:val="27BE9E6A"/>
    <w:rsid w:val="2821FA2E"/>
    <w:rsid w:val="28301089"/>
    <w:rsid w:val="28B12C3D"/>
    <w:rsid w:val="29568A16"/>
    <w:rsid w:val="29D989CE"/>
    <w:rsid w:val="2A41D793"/>
    <w:rsid w:val="2ACAF2D3"/>
    <w:rsid w:val="2B063AE9"/>
    <w:rsid w:val="2B2D8D04"/>
    <w:rsid w:val="2B3D873B"/>
    <w:rsid w:val="2CCF4277"/>
    <w:rsid w:val="2D73F81E"/>
    <w:rsid w:val="2DC8D6D3"/>
    <w:rsid w:val="2E0624CF"/>
    <w:rsid w:val="2F908A2B"/>
    <w:rsid w:val="2FF630BC"/>
    <w:rsid w:val="303C3015"/>
    <w:rsid w:val="30A81C6D"/>
    <w:rsid w:val="30D95716"/>
    <w:rsid w:val="314D86E3"/>
    <w:rsid w:val="3437C445"/>
    <w:rsid w:val="34FAD953"/>
    <w:rsid w:val="354EE5BC"/>
    <w:rsid w:val="35ADDFF9"/>
    <w:rsid w:val="35FFD71D"/>
    <w:rsid w:val="38D8E373"/>
    <w:rsid w:val="3913A463"/>
    <w:rsid w:val="392FFF42"/>
    <w:rsid w:val="3957741E"/>
    <w:rsid w:val="39578207"/>
    <w:rsid w:val="39FF050C"/>
    <w:rsid w:val="3B6B552B"/>
    <w:rsid w:val="3B819C78"/>
    <w:rsid w:val="3C09A1A8"/>
    <w:rsid w:val="3C0F40ED"/>
    <w:rsid w:val="3C89F72B"/>
    <w:rsid w:val="3CDA9898"/>
    <w:rsid w:val="3D7E043A"/>
    <w:rsid w:val="3E074422"/>
    <w:rsid w:val="3EB0020E"/>
    <w:rsid w:val="3F175340"/>
    <w:rsid w:val="3F829F63"/>
    <w:rsid w:val="40044F3B"/>
    <w:rsid w:val="40AD5FB1"/>
    <w:rsid w:val="41E0D02F"/>
    <w:rsid w:val="4216DDB2"/>
    <w:rsid w:val="42F58CAF"/>
    <w:rsid w:val="437292C0"/>
    <w:rsid w:val="437C7063"/>
    <w:rsid w:val="4449D69C"/>
    <w:rsid w:val="44849CA8"/>
    <w:rsid w:val="4526ECD9"/>
    <w:rsid w:val="452F297E"/>
    <w:rsid w:val="45B21064"/>
    <w:rsid w:val="45FB7C19"/>
    <w:rsid w:val="461CD454"/>
    <w:rsid w:val="464DEE70"/>
    <w:rsid w:val="482B5F2B"/>
    <w:rsid w:val="483EEA8A"/>
    <w:rsid w:val="4843F1A5"/>
    <w:rsid w:val="4902FC05"/>
    <w:rsid w:val="49A7B03A"/>
    <w:rsid w:val="49E2967B"/>
    <w:rsid w:val="4A1B0A8F"/>
    <w:rsid w:val="4AE21E66"/>
    <w:rsid w:val="4B8FEB92"/>
    <w:rsid w:val="4C3E8310"/>
    <w:rsid w:val="4CC99D85"/>
    <w:rsid w:val="4CCC2FE3"/>
    <w:rsid w:val="4D19A756"/>
    <w:rsid w:val="4D271C92"/>
    <w:rsid w:val="4DB2DA46"/>
    <w:rsid w:val="4F651748"/>
    <w:rsid w:val="4FE24A62"/>
    <w:rsid w:val="50705403"/>
    <w:rsid w:val="5090D43C"/>
    <w:rsid w:val="5103368E"/>
    <w:rsid w:val="517E95A3"/>
    <w:rsid w:val="52746DCD"/>
    <w:rsid w:val="5314D018"/>
    <w:rsid w:val="531AD93E"/>
    <w:rsid w:val="537340B1"/>
    <w:rsid w:val="537B64C3"/>
    <w:rsid w:val="543C2CDA"/>
    <w:rsid w:val="56201229"/>
    <w:rsid w:val="57068739"/>
    <w:rsid w:val="57F7774B"/>
    <w:rsid w:val="58114FA4"/>
    <w:rsid w:val="584CA2F4"/>
    <w:rsid w:val="58832972"/>
    <w:rsid w:val="58EEB67C"/>
    <w:rsid w:val="594D536F"/>
    <w:rsid w:val="59AE9643"/>
    <w:rsid w:val="59CD62C6"/>
    <w:rsid w:val="5A822493"/>
    <w:rsid w:val="5AC6DE8C"/>
    <w:rsid w:val="5B9ADB0C"/>
    <w:rsid w:val="5C0C3CC0"/>
    <w:rsid w:val="5C6EBFE6"/>
    <w:rsid w:val="5D2137D1"/>
    <w:rsid w:val="5D7DAFDD"/>
    <w:rsid w:val="5DB38E9D"/>
    <w:rsid w:val="5DB837C2"/>
    <w:rsid w:val="5E1817C6"/>
    <w:rsid w:val="603054D5"/>
    <w:rsid w:val="6169CB0F"/>
    <w:rsid w:val="621D112F"/>
    <w:rsid w:val="625C9D01"/>
    <w:rsid w:val="635250AB"/>
    <w:rsid w:val="6398086B"/>
    <w:rsid w:val="643E3D8D"/>
    <w:rsid w:val="64997A2E"/>
    <w:rsid w:val="6552F342"/>
    <w:rsid w:val="67436473"/>
    <w:rsid w:val="67D4D1BF"/>
    <w:rsid w:val="6879A5C9"/>
    <w:rsid w:val="68A14E1F"/>
    <w:rsid w:val="6AFA10AA"/>
    <w:rsid w:val="6DC5C479"/>
    <w:rsid w:val="6DCAA0C7"/>
    <w:rsid w:val="6E0AE828"/>
    <w:rsid w:val="6EE36A7D"/>
    <w:rsid w:val="6EF5A0CC"/>
    <w:rsid w:val="6F136F1B"/>
    <w:rsid w:val="6F67D0B2"/>
    <w:rsid w:val="6FA78294"/>
    <w:rsid w:val="6FB861FF"/>
    <w:rsid w:val="708EED48"/>
    <w:rsid w:val="70F23F83"/>
    <w:rsid w:val="71B1AB2A"/>
    <w:rsid w:val="726674C0"/>
    <w:rsid w:val="73135523"/>
    <w:rsid w:val="737147AB"/>
    <w:rsid w:val="738B10AE"/>
    <w:rsid w:val="7440D9EA"/>
    <w:rsid w:val="757EDC0C"/>
    <w:rsid w:val="75A3CA88"/>
    <w:rsid w:val="75FCF98B"/>
    <w:rsid w:val="76DCEF39"/>
    <w:rsid w:val="77E55C21"/>
    <w:rsid w:val="79145A05"/>
    <w:rsid w:val="794B6AB6"/>
    <w:rsid w:val="798EC4A2"/>
    <w:rsid w:val="79A2CFE7"/>
    <w:rsid w:val="7AF0D61A"/>
    <w:rsid w:val="7B01D260"/>
    <w:rsid w:val="7B6C97D7"/>
    <w:rsid w:val="7C4A3AD9"/>
    <w:rsid w:val="7CD7321C"/>
    <w:rsid w:val="7D4204A6"/>
    <w:rsid w:val="7E2C0370"/>
    <w:rsid w:val="7E2CE710"/>
    <w:rsid w:val="7F44F7AE"/>
    <w:rsid w:val="7F4500C6"/>
    <w:rsid w:val="7FC92AE6"/>
    <w:rsid w:val="7FFF71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BAED4E"/>
  <w15:docId w15:val="{6BBA8665-5C52-4CAE-9DD7-98C8B9E0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B67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086"/>
    <w:pPr>
      <w:ind w:left="720"/>
      <w:contextualSpacing/>
    </w:pPr>
  </w:style>
  <w:style w:type="paragraph" w:styleId="BalloonText">
    <w:name w:val="Balloon Text"/>
    <w:basedOn w:val="Normal"/>
    <w:link w:val="BalloonTextChar"/>
    <w:semiHidden/>
    <w:unhideWhenUsed/>
    <w:rsid w:val="00D00903"/>
    <w:rPr>
      <w:rFonts w:ascii="Segoe UI" w:hAnsi="Segoe UI" w:cs="Segoe UI"/>
      <w:sz w:val="18"/>
      <w:szCs w:val="18"/>
    </w:rPr>
  </w:style>
  <w:style w:type="character" w:customStyle="1" w:styleId="BalloonTextChar">
    <w:name w:val="Balloon Text Char"/>
    <w:basedOn w:val="DefaultParagraphFont"/>
    <w:link w:val="BalloonText"/>
    <w:semiHidden/>
    <w:rsid w:val="00D00903"/>
    <w:rPr>
      <w:rFonts w:ascii="Segoe UI" w:hAnsi="Segoe UI" w:cs="Segoe UI"/>
      <w:sz w:val="18"/>
      <w:szCs w:val="18"/>
    </w:rPr>
  </w:style>
  <w:style w:type="character" w:styleId="Hyperlink">
    <w:name w:val="Hyperlink"/>
    <w:basedOn w:val="DefaultParagraphFont"/>
    <w:uiPriority w:val="99"/>
    <w:unhideWhenUsed/>
    <w:rsid w:val="00045F99"/>
    <w:rPr>
      <w:color w:val="0000FF" w:themeColor="hyperlink"/>
      <w:u w:val="single"/>
    </w:rPr>
  </w:style>
  <w:style w:type="paragraph" w:customStyle="1" w:styleId="Default">
    <w:name w:val="Default"/>
    <w:rsid w:val="00045F99"/>
    <w:pPr>
      <w:autoSpaceDE w:val="0"/>
      <w:autoSpaceDN w:val="0"/>
      <w:adjustRightInd w:val="0"/>
    </w:pPr>
    <w:rPr>
      <w:rFonts w:ascii="Arial" w:eastAsiaTheme="minorHAnsi" w:hAnsi="Arial" w:cs="Arial"/>
      <w:color w:val="000000"/>
      <w:sz w:val="24"/>
      <w:szCs w:val="24"/>
    </w:rPr>
  </w:style>
  <w:style w:type="paragraph" w:styleId="Header">
    <w:name w:val="header"/>
    <w:basedOn w:val="Normal"/>
    <w:link w:val="HeaderChar"/>
    <w:uiPriority w:val="99"/>
    <w:unhideWhenUsed/>
    <w:rsid w:val="00045F9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45F99"/>
    <w:rPr>
      <w:rFonts w:asciiTheme="minorHAnsi" w:eastAsiaTheme="minorHAnsi" w:hAnsiTheme="minorHAnsi" w:cstheme="minorBidi"/>
      <w:sz w:val="22"/>
      <w:szCs w:val="22"/>
    </w:rPr>
  </w:style>
  <w:style w:type="paragraph" w:styleId="Footer">
    <w:name w:val="footer"/>
    <w:basedOn w:val="Normal"/>
    <w:link w:val="FooterChar"/>
    <w:uiPriority w:val="99"/>
    <w:unhideWhenUsed/>
    <w:rsid w:val="00045F9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45F99"/>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45F99"/>
    <w:rPr>
      <w:sz w:val="16"/>
      <w:szCs w:val="16"/>
    </w:rPr>
  </w:style>
  <w:style w:type="paragraph" w:styleId="CommentText">
    <w:name w:val="annotation text"/>
    <w:basedOn w:val="Normal"/>
    <w:link w:val="CommentTextChar"/>
    <w:uiPriority w:val="99"/>
    <w:semiHidden/>
    <w:unhideWhenUsed/>
    <w:rsid w:val="00045F99"/>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45F99"/>
    <w:rPr>
      <w:rFonts w:asciiTheme="minorHAnsi" w:eastAsiaTheme="minorHAnsi" w:hAnsiTheme="minorHAnsi" w:cstheme="minorBidi"/>
    </w:rPr>
  </w:style>
  <w:style w:type="character" w:customStyle="1" w:styleId="UnresolvedMention1">
    <w:name w:val="Unresolved Mention1"/>
    <w:basedOn w:val="DefaultParagraphFont"/>
    <w:uiPriority w:val="99"/>
    <w:semiHidden/>
    <w:unhideWhenUsed/>
    <w:rsid w:val="00811C01"/>
    <w:rPr>
      <w:color w:val="605E5C"/>
      <w:shd w:val="clear" w:color="auto" w:fill="E1DFDD"/>
    </w:rPr>
  </w:style>
  <w:style w:type="paragraph" w:styleId="Revision">
    <w:name w:val="Revision"/>
    <w:hidden/>
    <w:uiPriority w:val="99"/>
    <w:semiHidden/>
    <w:rsid w:val="007D6B6E"/>
    <w:rPr>
      <w:sz w:val="24"/>
      <w:szCs w:val="24"/>
    </w:rPr>
  </w:style>
  <w:style w:type="character" w:styleId="FollowedHyperlink">
    <w:name w:val="FollowedHyperlink"/>
    <w:basedOn w:val="DefaultParagraphFont"/>
    <w:semiHidden/>
    <w:unhideWhenUsed/>
    <w:rsid w:val="00F1319E"/>
    <w:rPr>
      <w:color w:val="800080" w:themeColor="followedHyperlink"/>
      <w:u w:val="single"/>
    </w:rPr>
  </w:style>
  <w:style w:type="paragraph" w:styleId="CommentSubject">
    <w:name w:val="annotation subject"/>
    <w:basedOn w:val="CommentText"/>
    <w:next w:val="CommentText"/>
    <w:link w:val="CommentSubjectChar"/>
    <w:semiHidden/>
    <w:unhideWhenUsed/>
    <w:rsid w:val="00830B13"/>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830B13"/>
    <w:rPr>
      <w:rFonts w:asciiTheme="minorHAnsi" w:eastAsiaTheme="minorHAnsi" w:hAnsiTheme="minorHAnsi" w:cstheme="minorBidi"/>
      <w:b/>
      <w:bCs/>
    </w:rPr>
  </w:style>
  <w:style w:type="character" w:styleId="UnresolvedMention">
    <w:name w:val="Unresolved Mention"/>
    <w:basedOn w:val="DefaultParagraphFont"/>
    <w:rsid w:val="00C06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110544">
      <w:bodyDiv w:val="1"/>
      <w:marLeft w:val="0"/>
      <w:marRight w:val="0"/>
      <w:marTop w:val="0"/>
      <w:marBottom w:val="0"/>
      <w:divBdr>
        <w:top w:val="none" w:sz="0" w:space="0" w:color="auto"/>
        <w:left w:val="none" w:sz="0" w:space="0" w:color="auto"/>
        <w:bottom w:val="none" w:sz="0" w:space="0" w:color="auto"/>
        <w:right w:val="none" w:sz="0" w:space="0" w:color="auto"/>
      </w:divBdr>
      <w:divsChild>
        <w:div w:id="1943493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licies.txstate.edu/university-policies/04-04-01.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udenthandbook.txstate.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ies.txstate.edu/university-policies/07-04-02.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studenthandbook.txstate.edu/rules-and-policies/code-of-student-conduct.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ser-5rkm50p.cld.bz/Texas-State-University-Faculty-Handbook-2019-202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73D849805636438509302A7A41FB0C" ma:contentTypeVersion="11" ma:contentTypeDescription="Create a new document." ma:contentTypeScope="" ma:versionID="24951820614c4a8212aeecbb06704914">
  <xsd:schema xmlns:xsd="http://www.w3.org/2001/XMLSchema" xmlns:xs="http://www.w3.org/2001/XMLSchema" xmlns:p="http://schemas.microsoft.com/office/2006/metadata/properties" xmlns:ns2="d6afa82a-48d6-48cc-850d-27cc1290599c" xmlns:ns3="b36a0016-3fd3-4954-8c90-098ccdc38926" targetNamespace="http://schemas.microsoft.com/office/2006/metadata/properties" ma:root="true" ma:fieldsID="33306b94b7c46f5e25af210f86baa022" ns2:_="" ns3:_="">
    <xsd:import namespace="d6afa82a-48d6-48cc-850d-27cc1290599c"/>
    <xsd:import namespace="b36a0016-3fd3-4954-8c90-098ccdc389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fa82a-48d6-48cc-850d-27cc12905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6a0016-3fd3-4954-8c90-098ccdc389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AA76ED-C049-4F0B-A5D0-11A682C759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B62218-617F-42A9-B55E-1212F3AA68E0}">
  <ds:schemaRefs>
    <ds:schemaRef ds:uri="http://schemas.microsoft.com/sharepoint/v3/contenttype/forms"/>
  </ds:schemaRefs>
</ds:datastoreItem>
</file>

<file path=customXml/itemProps3.xml><?xml version="1.0" encoding="utf-8"?>
<ds:datastoreItem xmlns:ds="http://schemas.openxmlformats.org/officeDocument/2006/customXml" ds:itemID="{3DE8C4F2-6219-4A1C-A13E-FB63EDDFB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fa82a-48d6-48cc-850d-27cc1290599c"/>
    <ds:schemaRef ds:uri="b36a0016-3fd3-4954-8c90-098ccdc38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1351</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CharactersWithSpaces>
  <SharedDoc>false</SharedDoc>
  <HLinks>
    <vt:vector size="18" baseType="variant">
      <vt:variant>
        <vt:i4>5701701</vt:i4>
      </vt:variant>
      <vt:variant>
        <vt:i4>6</vt:i4>
      </vt:variant>
      <vt:variant>
        <vt:i4>0</vt:i4>
      </vt:variant>
      <vt:variant>
        <vt:i4>5</vt:i4>
      </vt:variant>
      <vt:variant>
        <vt:lpwstr>https://studenthandbook.txstate.edu/</vt:lpwstr>
      </vt:variant>
      <vt:variant>
        <vt:lpwstr/>
      </vt:variant>
      <vt:variant>
        <vt:i4>8257595</vt:i4>
      </vt:variant>
      <vt:variant>
        <vt:i4>3</vt:i4>
      </vt:variant>
      <vt:variant>
        <vt:i4>0</vt:i4>
      </vt:variant>
      <vt:variant>
        <vt:i4>5</vt:i4>
      </vt:variant>
      <vt:variant>
        <vt:lpwstr>https://policies.txstate.edu/university-policies/07-04-02.html</vt:lpwstr>
      </vt:variant>
      <vt:variant>
        <vt:lpwstr/>
      </vt:variant>
      <vt:variant>
        <vt:i4>6750257</vt:i4>
      </vt:variant>
      <vt:variant>
        <vt:i4>0</vt:i4>
      </vt:variant>
      <vt:variant>
        <vt:i4>0</vt:i4>
      </vt:variant>
      <vt:variant>
        <vt:i4>5</vt:i4>
      </vt:variant>
      <vt:variant>
        <vt:lpwstr>https://studenthandbook.txstate.edu/rules-and-policies/code-of-student-conduct.html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Iza N</dc:creator>
  <cp:keywords/>
  <cp:lastModifiedBy>Martinez, Iza N</cp:lastModifiedBy>
  <cp:revision>3</cp:revision>
  <cp:lastPrinted>2020-10-14T13:27:00Z</cp:lastPrinted>
  <dcterms:created xsi:type="dcterms:W3CDTF">2020-10-15T21:31:00Z</dcterms:created>
  <dcterms:modified xsi:type="dcterms:W3CDTF">2023-02-16T21:45:00Z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0x0101002473D849805636438509302A7A41FB0C</vt:lpwstr>
  </property>
</Properties>
</file>