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08F3AA" w14:textId="0E4CF5AD" w:rsidR="00DF1B75" w:rsidRPr="00947858" w:rsidRDefault="00DF1B75" w:rsidP="008639E8">
      <w:pPr>
        <w:rPr>
          <w:rFonts w:ascii="Arial" w:hAnsi="Arial" w:cs="Arial"/>
          <w:b/>
          <w:bCs/>
        </w:rPr>
      </w:pPr>
    </w:p>
    <w:p w14:paraId="1678B679" w14:textId="3979ACDD" w:rsidR="00DF1B75" w:rsidRPr="00947858" w:rsidRDefault="00DF1B75" w:rsidP="008639E8">
      <w:pPr>
        <w:rPr>
          <w:rFonts w:ascii="Arial" w:hAnsi="Arial" w:cs="Arial"/>
          <w:b/>
          <w:bCs/>
        </w:rPr>
      </w:pPr>
    </w:p>
    <w:p w14:paraId="0BE96AE9" w14:textId="77777777" w:rsidR="008639E8" w:rsidRPr="00947858" w:rsidRDefault="008639E8" w:rsidP="008639E8">
      <w:pPr>
        <w:rPr>
          <w:rFonts w:ascii="Arial" w:hAnsi="Arial" w:cs="Arial"/>
          <w:b/>
          <w:bCs/>
        </w:rPr>
      </w:pPr>
    </w:p>
    <w:p w14:paraId="2FFD0139" w14:textId="57575A78" w:rsidR="001F55BA" w:rsidRPr="00947858" w:rsidRDefault="001F55BA" w:rsidP="008639E8">
      <w:pPr>
        <w:rPr>
          <w:rFonts w:ascii="Arial" w:hAnsi="Arial" w:cs="Arial"/>
          <w:b/>
          <w:bCs/>
          <w:szCs w:val="20"/>
        </w:rPr>
      </w:pPr>
      <w:r w:rsidRPr="00947858">
        <w:rPr>
          <w:rFonts w:ascii="Arial" w:hAnsi="Arial" w:cs="Arial"/>
          <w:b/>
          <w:bCs/>
        </w:rPr>
        <w:t>Faculty Selection</w:t>
      </w:r>
      <w:r w:rsidR="0004103A" w:rsidRPr="00947858">
        <w:rPr>
          <w:rFonts w:ascii="Arial" w:hAnsi="Arial" w:cs="Arial"/>
          <w:b/>
          <w:bCs/>
        </w:rPr>
        <w:t xml:space="preserve"> </w:t>
      </w:r>
      <w:r w:rsidR="00E77664">
        <w:rPr>
          <w:rFonts w:ascii="Arial" w:hAnsi="Arial" w:cs="Arial"/>
          <w:b/>
          <w:bCs/>
        </w:rPr>
        <w:t>and</w:t>
      </w:r>
      <w:r w:rsidRPr="00947858">
        <w:rPr>
          <w:rFonts w:ascii="Arial" w:hAnsi="Arial" w:cs="Arial"/>
          <w:b/>
          <w:bCs/>
        </w:rPr>
        <w:t xml:space="preserve"> Compe</w:t>
      </w:r>
      <w:r w:rsidR="002F4493" w:rsidRPr="00947858">
        <w:rPr>
          <w:rFonts w:ascii="Arial" w:hAnsi="Arial" w:cs="Arial"/>
          <w:b/>
          <w:bCs/>
        </w:rPr>
        <w:t>nsation</w:t>
      </w:r>
      <w:r w:rsidR="002F4493" w:rsidRPr="00947858">
        <w:rPr>
          <w:rFonts w:ascii="Arial" w:hAnsi="Arial" w:cs="Arial"/>
          <w:b/>
          <w:bCs/>
        </w:rPr>
        <w:tab/>
      </w:r>
      <w:r w:rsidR="00E77664">
        <w:rPr>
          <w:rFonts w:ascii="Arial" w:hAnsi="Arial" w:cs="Arial"/>
          <w:b/>
          <w:bCs/>
        </w:rPr>
        <w:tab/>
      </w:r>
      <w:r w:rsidR="002F4493" w:rsidRPr="00947858">
        <w:rPr>
          <w:rFonts w:ascii="Arial" w:hAnsi="Arial" w:cs="Arial"/>
          <w:b/>
          <w:bCs/>
        </w:rPr>
        <w:t>AA/PPS No. 04.01.31</w:t>
      </w:r>
    </w:p>
    <w:p w14:paraId="1824A334" w14:textId="0B2CF8F4" w:rsidR="001F55BA" w:rsidRPr="00947858" w:rsidRDefault="00E77664" w:rsidP="008639E8">
      <w:pPr>
        <w:tabs>
          <w:tab w:val="left" w:pos="5040"/>
        </w:tabs>
        <w:rPr>
          <w:rFonts w:ascii="Arial" w:hAnsi="Arial" w:cs="Arial"/>
          <w:b/>
          <w:bCs/>
        </w:rPr>
      </w:pPr>
      <w:r w:rsidRPr="00947858">
        <w:rPr>
          <w:rFonts w:ascii="Arial" w:hAnsi="Arial" w:cs="Arial"/>
          <w:b/>
          <w:bCs/>
        </w:rPr>
        <w:t xml:space="preserve">in </w:t>
      </w:r>
      <w:r w:rsidR="001F55BA" w:rsidRPr="00947858">
        <w:rPr>
          <w:rFonts w:ascii="Arial" w:hAnsi="Arial" w:cs="Arial"/>
          <w:b/>
          <w:bCs/>
        </w:rPr>
        <w:t xml:space="preserve">University Seminar </w:t>
      </w:r>
      <w:r w:rsidR="0004103A" w:rsidRPr="00947858">
        <w:rPr>
          <w:rFonts w:ascii="Arial" w:hAnsi="Arial" w:cs="Arial"/>
          <w:b/>
          <w:bCs/>
        </w:rPr>
        <w:t xml:space="preserve">(US </w:t>
      </w:r>
      <w:r w:rsidR="001F55BA" w:rsidRPr="00947858">
        <w:rPr>
          <w:rFonts w:ascii="Arial" w:hAnsi="Arial" w:cs="Arial"/>
          <w:b/>
          <w:bCs/>
        </w:rPr>
        <w:t>1100</w:t>
      </w:r>
      <w:r w:rsidR="0004103A" w:rsidRPr="00947858">
        <w:rPr>
          <w:rFonts w:ascii="Arial" w:hAnsi="Arial" w:cs="Arial"/>
          <w:b/>
          <w:bCs/>
        </w:rPr>
        <w:t>)</w:t>
      </w:r>
      <w:r w:rsidR="001F55BA" w:rsidRPr="00947858">
        <w:rPr>
          <w:rFonts w:ascii="Arial" w:hAnsi="Arial" w:cs="Arial"/>
          <w:b/>
          <w:bCs/>
        </w:rPr>
        <w:tab/>
        <w:t xml:space="preserve">Issue No. </w:t>
      </w:r>
      <w:r w:rsidR="008639E8" w:rsidRPr="00947858">
        <w:rPr>
          <w:rFonts w:ascii="Arial" w:hAnsi="Arial" w:cs="Arial"/>
          <w:b/>
          <w:bCs/>
        </w:rPr>
        <w:t>3</w:t>
      </w:r>
    </w:p>
    <w:p w14:paraId="5095BDE8" w14:textId="6FEB08B3" w:rsidR="001F55BA" w:rsidRPr="00947858" w:rsidRDefault="001F55BA" w:rsidP="008639E8">
      <w:pPr>
        <w:tabs>
          <w:tab w:val="center" w:pos="4680"/>
        </w:tabs>
        <w:rPr>
          <w:rFonts w:ascii="Arial" w:hAnsi="Arial" w:cs="Arial"/>
          <w:b/>
          <w:bCs/>
        </w:rPr>
      </w:pPr>
      <w:r w:rsidRPr="00947858">
        <w:rPr>
          <w:rFonts w:ascii="Arial" w:hAnsi="Arial" w:cs="Arial"/>
          <w:b/>
          <w:bCs/>
        </w:rPr>
        <w:tab/>
      </w:r>
      <w:r w:rsidRPr="00947858">
        <w:rPr>
          <w:rFonts w:ascii="Arial" w:hAnsi="Arial" w:cs="Arial"/>
          <w:b/>
          <w:bCs/>
        </w:rPr>
        <w:tab/>
        <w:t xml:space="preserve">Effective Date: </w:t>
      </w:r>
      <w:r w:rsidR="00B0737E" w:rsidRPr="00947858">
        <w:rPr>
          <w:rFonts w:ascii="Arial" w:hAnsi="Arial" w:cs="Arial"/>
          <w:b/>
          <w:bCs/>
        </w:rPr>
        <w:t>02/14/</w:t>
      </w:r>
      <w:r w:rsidR="008639E8" w:rsidRPr="00947858">
        <w:rPr>
          <w:rFonts w:ascii="Arial" w:hAnsi="Arial" w:cs="Arial"/>
          <w:b/>
          <w:bCs/>
        </w:rPr>
        <w:t>2023</w:t>
      </w:r>
      <w:r w:rsidR="00852535" w:rsidRPr="00947858">
        <w:rPr>
          <w:rFonts w:ascii="Arial" w:hAnsi="Arial" w:cs="Arial"/>
          <w:b/>
          <w:bCs/>
        </w:rPr>
        <w:br/>
      </w:r>
      <w:r w:rsidR="00852535" w:rsidRPr="00947858">
        <w:rPr>
          <w:rFonts w:ascii="Arial" w:hAnsi="Arial" w:cs="Arial"/>
          <w:b/>
          <w:bCs/>
        </w:rPr>
        <w:tab/>
      </w:r>
      <w:r w:rsidR="00852535" w:rsidRPr="00947858">
        <w:rPr>
          <w:rFonts w:ascii="Arial" w:hAnsi="Arial" w:cs="Arial"/>
          <w:b/>
          <w:bCs/>
        </w:rPr>
        <w:tab/>
        <w:t>Next Review Date: 02</w:t>
      </w:r>
      <w:r w:rsidR="006A695C" w:rsidRPr="00947858">
        <w:rPr>
          <w:rFonts w:ascii="Arial" w:hAnsi="Arial" w:cs="Arial"/>
          <w:b/>
          <w:bCs/>
        </w:rPr>
        <w:t>/01/20</w:t>
      </w:r>
      <w:r w:rsidR="00B0737E" w:rsidRPr="00947858">
        <w:rPr>
          <w:rFonts w:ascii="Arial" w:hAnsi="Arial" w:cs="Arial"/>
          <w:b/>
          <w:bCs/>
        </w:rPr>
        <w:t>2</w:t>
      </w:r>
      <w:r w:rsidR="008639E8" w:rsidRPr="00947858">
        <w:rPr>
          <w:rFonts w:ascii="Arial" w:hAnsi="Arial" w:cs="Arial"/>
          <w:b/>
          <w:bCs/>
        </w:rPr>
        <w:t>7</w:t>
      </w:r>
      <w:r w:rsidR="006A695C" w:rsidRPr="00947858">
        <w:rPr>
          <w:rFonts w:ascii="Arial" w:hAnsi="Arial" w:cs="Arial"/>
          <w:b/>
          <w:bCs/>
        </w:rPr>
        <w:t xml:space="preserve"> (E4Y)</w:t>
      </w:r>
    </w:p>
    <w:p w14:paraId="775C10CB" w14:textId="5AFCD012" w:rsidR="00DB57C3" w:rsidRPr="00947858" w:rsidRDefault="001F55BA" w:rsidP="008639E8">
      <w:pPr>
        <w:ind w:left="5040"/>
        <w:rPr>
          <w:rFonts w:ascii="Arial" w:hAnsi="Arial" w:cs="Arial"/>
          <w:b/>
          <w:bCs/>
        </w:rPr>
      </w:pPr>
      <w:r w:rsidRPr="00947858">
        <w:rPr>
          <w:rFonts w:ascii="Arial" w:hAnsi="Arial" w:cs="Arial"/>
          <w:b/>
          <w:bCs/>
        </w:rPr>
        <w:t>Sr</w:t>
      </w:r>
      <w:r w:rsidR="008639E8" w:rsidRPr="00947858">
        <w:rPr>
          <w:rFonts w:ascii="Arial" w:hAnsi="Arial" w:cs="Arial"/>
          <w:b/>
          <w:bCs/>
        </w:rPr>
        <w:t>.</w:t>
      </w:r>
      <w:r w:rsidRPr="00947858">
        <w:rPr>
          <w:rFonts w:ascii="Arial" w:hAnsi="Arial" w:cs="Arial"/>
          <w:b/>
          <w:bCs/>
        </w:rPr>
        <w:t xml:space="preserve"> Reviewer: </w:t>
      </w:r>
      <w:r w:rsidR="00396EC6">
        <w:rPr>
          <w:rFonts w:ascii="Arial" w:hAnsi="Arial" w:cs="Arial"/>
          <w:b/>
          <w:bCs/>
        </w:rPr>
        <w:t>Assistant Vice Provost</w:t>
      </w:r>
      <w:r w:rsidR="00726C30">
        <w:rPr>
          <w:rFonts w:ascii="Arial" w:hAnsi="Arial" w:cs="Arial"/>
          <w:b/>
          <w:bCs/>
        </w:rPr>
        <w:t xml:space="preserve"> for</w:t>
      </w:r>
      <w:r w:rsidR="00396EC6">
        <w:rPr>
          <w:rFonts w:ascii="Arial" w:hAnsi="Arial" w:cs="Arial"/>
          <w:b/>
          <w:bCs/>
        </w:rPr>
        <w:t xml:space="preserve"> Academic Advising </w:t>
      </w:r>
      <w:r w:rsidR="00726C30">
        <w:rPr>
          <w:rFonts w:ascii="Arial" w:hAnsi="Arial" w:cs="Arial"/>
          <w:b/>
          <w:bCs/>
        </w:rPr>
        <w:t>and</w:t>
      </w:r>
      <w:r w:rsidR="00396EC6">
        <w:rPr>
          <w:rFonts w:ascii="Arial" w:hAnsi="Arial" w:cs="Arial"/>
          <w:b/>
          <w:bCs/>
        </w:rPr>
        <w:t xml:space="preserve"> Transitions</w:t>
      </w:r>
    </w:p>
    <w:p w14:paraId="152AF74A" w14:textId="2C5D8270" w:rsidR="008639E8" w:rsidRPr="00947858" w:rsidRDefault="008639E8" w:rsidP="008639E8">
      <w:pPr>
        <w:ind w:left="5040"/>
        <w:rPr>
          <w:rFonts w:ascii="Arial" w:hAnsi="Arial" w:cs="Arial"/>
          <w:b/>
          <w:bCs/>
        </w:rPr>
      </w:pPr>
    </w:p>
    <w:p w14:paraId="7E647E7C" w14:textId="7055636A" w:rsidR="008639E8" w:rsidRPr="00947858" w:rsidRDefault="008639E8" w:rsidP="00E77664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b/>
          <w:bCs/>
        </w:rPr>
      </w:pPr>
    </w:p>
    <w:p w14:paraId="16D3C9D4" w14:textId="135B2ECD" w:rsidR="008639E8" w:rsidRPr="00947858" w:rsidRDefault="008639E8" w:rsidP="006518C4">
      <w:pPr>
        <w:tabs>
          <w:tab w:val="left" w:pos="1440"/>
        </w:tabs>
        <w:rPr>
          <w:rFonts w:ascii="Arial" w:hAnsi="Arial" w:cs="Arial"/>
          <w:b/>
          <w:bCs/>
        </w:rPr>
      </w:pPr>
      <w:r w:rsidRPr="00947858">
        <w:rPr>
          <w:rFonts w:ascii="Arial" w:hAnsi="Arial" w:cs="Arial"/>
          <w:b/>
          <w:bCs/>
        </w:rPr>
        <w:t>POLICY STATEMENT</w:t>
      </w:r>
    </w:p>
    <w:p w14:paraId="2C1F2C84" w14:textId="42FB86B7" w:rsidR="008639E8" w:rsidRPr="00947858" w:rsidRDefault="008639E8" w:rsidP="008639E8">
      <w:pPr>
        <w:rPr>
          <w:rFonts w:ascii="Arial" w:hAnsi="Arial" w:cs="Arial"/>
          <w:b/>
          <w:bCs/>
        </w:rPr>
      </w:pPr>
    </w:p>
    <w:p w14:paraId="466BEE40" w14:textId="6AD24FDF" w:rsidR="008639E8" w:rsidRPr="00947858" w:rsidRDefault="008639E8" w:rsidP="008639E8">
      <w:pPr>
        <w:rPr>
          <w:rFonts w:ascii="Arial" w:hAnsi="Arial" w:cs="Arial"/>
          <w:i/>
          <w:iCs/>
        </w:rPr>
      </w:pPr>
      <w:r w:rsidRPr="00947858">
        <w:rPr>
          <w:rFonts w:ascii="Arial" w:hAnsi="Arial" w:cs="Arial"/>
          <w:i/>
          <w:iCs/>
        </w:rPr>
        <w:t xml:space="preserve">Texas State University is committed to creating a meaningful University Seminar experience. </w:t>
      </w:r>
    </w:p>
    <w:p w14:paraId="6C84CF1C" w14:textId="77777777" w:rsidR="003D546A" w:rsidRPr="00947858" w:rsidRDefault="003D546A" w:rsidP="008639E8">
      <w:pPr>
        <w:tabs>
          <w:tab w:val="left" w:pos="5760"/>
        </w:tabs>
        <w:rPr>
          <w:rFonts w:ascii="Arial" w:hAnsi="Arial" w:cs="Arial"/>
          <w:b/>
          <w:bCs/>
        </w:rPr>
      </w:pPr>
    </w:p>
    <w:p w14:paraId="44E61A81" w14:textId="693E5A8A" w:rsidR="00DF1B75" w:rsidRPr="00947858" w:rsidRDefault="00DF1B75" w:rsidP="008639E8">
      <w:pPr>
        <w:tabs>
          <w:tab w:val="left" w:pos="5760"/>
        </w:tabs>
        <w:ind w:left="720" w:hanging="720"/>
        <w:rPr>
          <w:rFonts w:ascii="Arial" w:hAnsi="Arial" w:cs="Arial"/>
          <w:bCs/>
        </w:rPr>
      </w:pPr>
      <w:r w:rsidRPr="00947858">
        <w:rPr>
          <w:rFonts w:ascii="Arial" w:hAnsi="Arial" w:cs="Arial"/>
          <w:b/>
          <w:bCs/>
        </w:rPr>
        <w:t>01.</w:t>
      </w:r>
      <w:r w:rsidRPr="00947858">
        <w:rPr>
          <w:rFonts w:ascii="Arial" w:hAnsi="Arial" w:cs="Arial"/>
          <w:b/>
          <w:bCs/>
        </w:rPr>
        <w:tab/>
      </w:r>
      <w:r w:rsidR="008639E8" w:rsidRPr="00947858">
        <w:rPr>
          <w:rFonts w:ascii="Arial" w:hAnsi="Arial" w:cs="Arial"/>
          <w:b/>
          <w:bCs/>
        </w:rPr>
        <w:t>SCOPE</w:t>
      </w:r>
    </w:p>
    <w:p w14:paraId="4A93B05D" w14:textId="77777777" w:rsidR="00DF1B75" w:rsidRPr="00947858" w:rsidRDefault="00DF1B75" w:rsidP="00476105">
      <w:pPr>
        <w:tabs>
          <w:tab w:val="left" w:pos="720"/>
          <w:tab w:val="left" w:pos="1440"/>
          <w:tab w:val="left" w:pos="5760"/>
        </w:tabs>
        <w:rPr>
          <w:rFonts w:ascii="Arial" w:hAnsi="Arial" w:cs="Arial"/>
          <w:bCs/>
        </w:rPr>
      </w:pPr>
    </w:p>
    <w:p w14:paraId="1EE1B009" w14:textId="78DB9015" w:rsidR="00DF1B75" w:rsidRPr="00947858" w:rsidRDefault="00DF1B75" w:rsidP="00C93B47">
      <w:pPr>
        <w:pStyle w:val="ListParagraph"/>
        <w:numPr>
          <w:ilvl w:val="1"/>
          <w:numId w:val="16"/>
        </w:numPr>
        <w:tabs>
          <w:tab w:val="left" w:pos="1530"/>
          <w:tab w:val="left" w:pos="5760"/>
        </w:tabs>
        <w:rPr>
          <w:rFonts w:ascii="Arial" w:hAnsi="Arial" w:cs="Arial"/>
        </w:rPr>
      </w:pPr>
      <w:r w:rsidRPr="00947858">
        <w:rPr>
          <w:rFonts w:ascii="Arial" w:hAnsi="Arial" w:cs="Arial"/>
        </w:rPr>
        <w:t xml:space="preserve">This </w:t>
      </w:r>
      <w:r w:rsidR="00551561" w:rsidRPr="00947858">
        <w:rPr>
          <w:rFonts w:ascii="Arial" w:hAnsi="Arial" w:cs="Arial"/>
        </w:rPr>
        <w:t xml:space="preserve">policy and procedure </w:t>
      </w:r>
      <w:r w:rsidRPr="00947858">
        <w:rPr>
          <w:rFonts w:ascii="Arial" w:hAnsi="Arial" w:cs="Arial"/>
        </w:rPr>
        <w:t>statement explains how University Seminar</w:t>
      </w:r>
      <w:r w:rsidR="0076124E" w:rsidRPr="00947858">
        <w:rPr>
          <w:rFonts w:ascii="Arial" w:hAnsi="Arial" w:cs="Arial"/>
        </w:rPr>
        <w:t xml:space="preserve"> </w:t>
      </w:r>
      <w:r w:rsidRPr="00947858">
        <w:rPr>
          <w:rFonts w:ascii="Arial" w:hAnsi="Arial" w:cs="Arial"/>
        </w:rPr>
        <w:t>(US 1100) faculty are selected</w:t>
      </w:r>
      <w:r w:rsidR="00073C3B" w:rsidRPr="00947858">
        <w:rPr>
          <w:rFonts w:ascii="Arial" w:hAnsi="Arial" w:cs="Arial"/>
        </w:rPr>
        <w:t xml:space="preserve">, evaluated, and </w:t>
      </w:r>
      <w:r w:rsidRPr="00947858">
        <w:rPr>
          <w:rFonts w:ascii="Arial" w:hAnsi="Arial" w:cs="Arial"/>
        </w:rPr>
        <w:t>compensated.</w:t>
      </w:r>
    </w:p>
    <w:p w14:paraId="18ED483B" w14:textId="77777777" w:rsidR="00B0737E" w:rsidRPr="00947858" w:rsidRDefault="00B0737E" w:rsidP="008639E8">
      <w:pPr>
        <w:pStyle w:val="ListParagraph"/>
        <w:tabs>
          <w:tab w:val="left" w:pos="5760"/>
        </w:tabs>
        <w:ind w:left="1440"/>
        <w:rPr>
          <w:rFonts w:ascii="Arial" w:hAnsi="Arial" w:cs="Arial"/>
        </w:rPr>
      </w:pPr>
    </w:p>
    <w:p w14:paraId="0DD07374" w14:textId="247528AC" w:rsidR="00073C3B" w:rsidRPr="00947858" w:rsidRDefault="00073C3B" w:rsidP="008639E8">
      <w:pPr>
        <w:pStyle w:val="ListParagraph"/>
        <w:numPr>
          <w:ilvl w:val="1"/>
          <w:numId w:val="16"/>
        </w:numPr>
        <w:tabs>
          <w:tab w:val="left" w:pos="5760"/>
        </w:tabs>
        <w:rPr>
          <w:rFonts w:ascii="Arial" w:hAnsi="Arial" w:cs="Arial"/>
          <w:bCs/>
        </w:rPr>
      </w:pPr>
      <w:r w:rsidRPr="00947858">
        <w:rPr>
          <w:rFonts w:ascii="Arial" w:hAnsi="Arial" w:cs="Arial"/>
          <w:bCs/>
        </w:rPr>
        <w:t xml:space="preserve">This </w:t>
      </w:r>
      <w:r w:rsidR="00551561" w:rsidRPr="00947858">
        <w:rPr>
          <w:rFonts w:ascii="Arial" w:hAnsi="Arial" w:cs="Arial"/>
          <w:bCs/>
        </w:rPr>
        <w:t xml:space="preserve">policy and procedure </w:t>
      </w:r>
      <w:r w:rsidRPr="00947858">
        <w:rPr>
          <w:rFonts w:ascii="Arial" w:hAnsi="Arial" w:cs="Arial"/>
          <w:bCs/>
        </w:rPr>
        <w:t xml:space="preserve">statement explains how </w:t>
      </w:r>
      <w:r w:rsidR="00E10BA3" w:rsidRPr="00947858">
        <w:rPr>
          <w:rFonts w:ascii="Arial" w:hAnsi="Arial" w:cs="Arial"/>
          <w:bCs/>
        </w:rPr>
        <w:t xml:space="preserve">members of the </w:t>
      </w:r>
      <w:r w:rsidR="00551561" w:rsidRPr="00947858">
        <w:rPr>
          <w:rFonts w:ascii="Arial" w:hAnsi="Arial" w:cs="Arial"/>
        </w:rPr>
        <w:t>US 1100</w:t>
      </w:r>
      <w:r w:rsidR="0076124E" w:rsidRPr="00947858">
        <w:rPr>
          <w:rFonts w:ascii="Arial" w:hAnsi="Arial" w:cs="Arial"/>
        </w:rPr>
        <w:t xml:space="preserve"> </w:t>
      </w:r>
      <w:r w:rsidR="0004103A" w:rsidRPr="00947858">
        <w:rPr>
          <w:rFonts w:ascii="Arial" w:hAnsi="Arial" w:cs="Arial"/>
          <w:bCs/>
        </w:rPr>
        <w:t>F</w:t>
      </w:r>
      <w:r w:rsidR="0076124E" w:rsidRPr="00947858">
        <w:rPr>
          <w:rFonts w:ascii="Arial" w:hAnsi="Arial" w:cs="Arial"/>
          <w:bCs/>
        </w:rPr>
        <w:t>aculty</w:t>
      </w:r>
      <w:r w:rsidRPr="00947858">
        <w:rPr>
          <w:rFonts w:ascii="Arial" w:hAnsi="Arial" w:cs="Arial"/>
          <w:bCs/>
        </w:rPr>
        <w:t xml:space="preserve"> </w:t>
      </w:r>
      <w:r w:rsidR="0004103A" w:rsidRPr="00947858">
        <w:rPr>
          <w:rFonts w:ascii="Arial" w:hAnsi="Arial" w:cs="Arial"/>
          <w:bCs/>
        </w:rPr>
        <w:t>M</w:t>
      </w:r>
      <w:r w:rsidRPr="00947858">
        <w:rPr>
          <w:rFonts w:ascii="Arial" w:hAnsi="Arial" w:cs="Arial"/>
          <w:bCs/>
        </w:rPr>
        <w:t xml:space="preserve">entor </w:t>
      </w:r>
      <w:r w:rsidR="00AD4F6D" w:rsidRPr="00947858">
        <w:rPr>
          <w:rFonts w:ascii="Arial" w:hAnsi="Arial" w:cs="Arial"/>
          <w:bCs/>
        </w:rPr>
        <w:t>G</w:t>
      </w:r>
      <w:r w:rsidRPr="00947858">
        <w:rPr>
          <w:rFonts w:ascii="Arial" w:hAnsi="Arial" w:cs="Arial"/>
          <w:bCs/>
        </w:rPr>
        <w:t>roup</w:t>
      </w:r>
      <w:r w:rsidR="00E10BA3" w:rsidRPr="00947858">
        <w:rPr>
          <w:rFonts w:ascii="Arial" w:hAnsi="Arial" w:cs="Arial"/>
          <w:bCs/>
        </w:rPr>
        <w:t xml:space="preserve"> </w:t>
      </w:r>
      <w:r w:rsidRPr="00947858">
        <w:rPr>
          <w:rFonts w:ascii="Arial" w:hAnsi="Arial" w:cs="Arial"/>
          <w:bCs/>
        </w:rPr>
        <w:t xml:space="preserve">are selected and how they are compensated. </w:t>
      </w:r>
    </w:p>
    <w:p w14:paraId="532B115A" w14:textId="3AAE0795" w:rsidR="00DF1B75" w:rsidRPr="00947858" w:rsidRDefault="001F55BA" w:rsidP="008639E8">
      <w:pPr>
        <w:tabs>
          <w:tab w:val="left" w:pos="5760"/>
        </w:tabs>
        <w:rPr>
          <w:rFonts w:ascii="Arial" w:hAnsi="Arial" w:cs="Arial"/>
          <w:b/>
          <w:bCs/>
        </w:rPr>
      </w:pPr>
      <w:r w:rsidRPr="00947858">
        <w:rPr>
          <w:rFonts w:ascii="Arial" w:hAnsi="Arial" w:cs="Arial"/>
          <w:b/>
          <w:bCs/>
        </w:rPr>
        <w:tab/>
        <w:t xml:space="preserve"> </w:t>
      </w:r>
      <w:r w:rsidRPr="00947858">
        <w:rPr>
          <w:rFonts w:ascii="Arial" w:hAnsi="Arial" w:cs="Arial"/>
          <w:b/>
          <w:bCs/>
        </w:rPr>
        <w:tab/>
      </w:r>
      <w:r w:rsidRPr="00947858">
        <w:rPr>
          <w:rFonts w:ascii="Arial" w:hAnsi="Arial" w:cs="Arial"/>
          <w:b/>
          <w:bCs/>
        </w:rPr>
        <w:tab/>
      </w:r>
      <w:r w:rsidRPr="00947858">
        <w:rPr>
          <w:rFonts w:ascii="Arial" w:hAnsi="Arial" w:cs="Arial"/>
          <w:b/>
          <w:bCs/>
        </w:rPr>
        <w:tab/>
      </w:r>
    </w:p>
    <w:p w14:paraId="3645797F" w14:textId="10D1A82A" w:rsidR="00DF1B75" w:rsidRPr="00947858" w:rsidRDefault="00DF1B75" w:rsidP="008639E8">
      <w:pPr>
        <w:tabs>
          <w:tab w:val="left" w:pos="5760"/>
        </w:tabs>
        <w:ind w:left="720" w:hanging="720"/>
        <w:rPr>
          <w:rStyle w:val="Strong"/>
          <w:rFonts w:ascii="Arial" w:hAnsi="Arial" w:cs="Arial"/>
        </w:rPr>
      </w:pPr>
      <w:r w:rsidRPr="00947858">
        <w:rPr>
          <w:rFonts w:ascii="Arial" w:hAnsi="Arial" w:cs="Arial"/>
          <w:b/>
          <w:bCs/>
        </w:rPr>
        <w:t>02.</w:t>
      </w:r>
      <w:r w:rsidRPr="00947858">
        <w:rPr>
          <w:rFonts w:ascii="Arial" w:hAnsi="Arial" w:cs="Arial"/>
          <w:b/>
          <w:bCs/>
        </w:rPr>
        <w:tab/>
      </w:r>
      <w:r w:rsidR="00E752FA" w:rsidRPr="00947858">
        <w:rPr>
          <w:rFonts w:ascii="Arial" w:hAnsi="Arial" w:cs="Arial"/>
          <w:b/>
          <w:bCs/>
        </w:rPr>
        <w:t xml:space="preserve">PROCEDURES FOR </w:t>
      </w:r>
      <w:r w:rsidRPr="00947858">
        <w:rPr>
          <w:rStyle w:val="Strong"/>
          <w:rFonts w:ascii="Arial" w:hAnsi="Arial" w:cs="Arial"/>
        </w:rPr>
        <w:t xml:space="preserve">SELECTION OF FACULTY FOR </w:t>
      </w:r>
      <w:r w:rsidR="00551561" w:rsidRPr="00947858">
        <w:rPr>
          <w:rStyle w:val="Strong"/>
          <w:rFonts w:ascii="Arial" w:hAnsi="Arial" w:cs="Arial"/>
        </w:rPr>
        <w:t>US 1100</w:t>
      </w:r>
    </w:p>
    <w:p w14:paraId="2252C1C6" w14:textId="77777777" w:rsidR="00DF1B75" w:rsidRPr="00947858" w:rsidRDefault="00DF1B75" w:rsidP="008639E8">
      <w:pPr>
        <w:tabs>
          <w:tab w:val="left" w:pos="5760"/>
        </w:tabs>
        <w:ind w:left="720" w:hanging="720"/>
        <w:rPr>
          <w:rFonts w:ascii="Arial" w:hAnsi="Arial" w:cs="Arial"/>
        </w:rPr>
      </w:pPr>
    </w:p>
    <w:p w14:paraId="6648CB94" w14:textId="77777777" w:rsidR="00B0737E" w:rsidRPr="00947858" w:rsidRDefault="00DF1B75" w:rsidP="008639E8">
      <w:pPr>
        <w:ind w:left="1440" w:hanging="720"/>
        <w:rPr>
          <w:rFonts w:ascii="Arial" w:hAnsi="Arial" w:cs="Arial"/>
          <w:color w:val="000000"/>
        </w:rPr>
      </w:pPr>
      <w:r w:rsidRPr="00947858">
        <w:rPr>
          <w:rFonts w:ascii="Arial" w:hAnsi="Arial" w:cs="Arial"/>
          <w:bCs/>
          <w:color w:val="000000"/>
        </w:rPr>
        <w:t>02.01</w:t>
      </w:r>
      <w:r w:rsidRPr="00947858">
        <w:rPr>
          <w:rFonts w:ascii="Arial" w:hAnsi="Arial" w:cs="Arial"/>
          <w:bCs/>
          <w:color w:val="000000"/>
        </w:rPr>
        <w:tab/>
      </w:r>
      <w:r w:rsidR="008E22E6" w:rsidRPr="00947858">
        <w:rPr>
          <w:rFonts w:ascii="Arial" w:hAnsi="Arial" w:cs="Arial"/>
          <w:bCs/>
          <w:color w:val="000000"/>
        </w:rPr>
        <w:t>Eligibility</w:t>
      </w:r>
    </w:p>
    <w:p w14:paraId="2D7D8801" w14:textId="77777777" w:rsidR="00B0737E" w:rsidRPr="00947858" w:rsidRDefault="00B0737E" w:rsidP="008639E8">
      <w:pPr>
        <w:ind w:left="1440" w:hanging="720"/>
        <w:rPr>
          <w:rFonts w:ascii="Arial" w:hAnsi="Arial" w:cs="Arial"/>
          <w:color w:val="000000"/>
        </w:rPr>
      </w:pPr>
    </w:p>
    <w:p w14:paraId="5BE08B17" w14:textId="6C606336" w:rsidR="008E22E6" w:rsidRPr="00947858" w:rsidRDefault="00B0737E" w:rsidP="008639E8">
      <w:pPr>
        <w:ind w:left="1440" w:hanging="720"/>
        <w:rPr>
          <w:rFonts w:ascii="Arial" w:hAnsi="Arial" w:cs="Arial"/>
          <w:color w:val="000000"/>
        </w:rPr>
      </w:pPr>
      <w:r w:rsidRPr="00947858">
        <w:rPr>
          <w:rFonts w:ascii="Arial" w:hAnsi="Arial" w:cs="Arial"/>
          <w:color w:val="000000"/>
        </w:rPr>
        <w:tab/>
      </w:r>
      <w:proofErr w:type="gramStart"/>
      <w:r w:rsidR="008E22E6" w:rsidRPr="00947858">
        <w:rPr>
          <w:rFonts w:ascii="Arial" w:hAnsi="Arial" w:cs="Arial"/>
          <w:color w:val="000000"/>
        </w:rPr>
        <w:t>In order to</w:t>
      </w:r>
      <w:proofErr w:type="gramEnd"/>
      <w:r w:rsidR="008E22E6" w:rsidRPr="00947858">
        <w:rPr>
          <w:rFonts w:ascii="Arial" w:hAnsi="Arial" w:cs="Arial"/>
          <w:color w:val="000000"/>
        </w:rPr>
        <w:t xml:space="preserve"> be eligible to </w:t>
      </w:r>
      <w:r w:rsidR="008A12EC" w:rsidRPr="00947858">
        <w:rPr>
          <w:rFonts w:ascii="Arial" w:hAnsi="Arial" w:cs="Arial"/>
          <w:color w:val="000000"/>
        </w:rPr>
        <w:t xml:space="preserve">teach </w:t>
      </w:r>
      <w:r w:rsidR="00551561" w:rsidRPr="00947858">
        <w:rPr>
          <w:rFonts w:ascii="Arial" w:hAnsi="Arial" w:cs="Arial"/>
          <w:color w:val="000000"/>
        </w:rPr>
        <w:t>US 1100</w:t>
      </w:r>
      <w:r w:rsidR="008E22E6" w:rsidRPr="00947858">
        <w:rPr>
          <w:rFonts w:ascii="Arial" w:hAnsi="Arial" w:cs="Arial"/>
          <w:color w:val="000000"/>
        </w:rPr>
        <w:t>, a person must:</w:t>
      </w:r>
    </w:p>
    <w:p w14:paraId="5044DA1B" w14:textId="77777777" w:rsidR="00DF1B75" w:rsidRPr="00947858" w:rsidRDefault="00DF1B75" w:rsidP="008639E8">
      <w:pPr>
        <w:ind w:left="1440" w:hanging="720"/>
        <w:rPr>
          <w:rFonts w:ascii="Arial" w:hAnsi="Arial" w:cs="Arial"/>
          <w:color w:val="000000"/>
        </w:rPr>
      </w:pPr>
    </w:p>
    <w:p w14:paraId="7C701519" w14:textId="3DA61D16" w:rsidR="008E22E6" w:rsidRPr="00947858" w:rsidRDefault="00DF1B75" w:rsidP="008639E8">
      <w:pPr>
        <w:ind w:left="1800" w:hanging="360"/>
        <w:rPr>
          <w:rFonts w:ascii="Arial" w:hAnsi="Arial" w:cs="Arial"/>
        </w:rPr>
      </w:pPr>
      <w:r w:rsidRPr="00947858">
        <w:rPr>
          <w:rFonts w:ascii="Arial" w:hAnsi="Arial" w:cs="Arial"/>
        </w:rPr>
        <w:t>a.</w:t>
      </w:r>
      <w:r w:rsidRPr="00947858">
        <w:rPr>
          <w:rFonts w:ascii="Arial" w:hAnsi="Arial" w:cs="Arial"/>
        </w:rPr>
        <w:tab/>
      </w:r>
      <w:r w:rsidR="008E22E6" w:rsidRPr="00947858">
        <w:rPr>
          <w:rFonts w:ascii="Arial" w:hAnsi="Arial" w:cs="Arial"/>
        </w:rPr>
        <w:t>be employed as a faculty member, administrator, or member of the professionally qualified staff at Texas State</w:t>
      </w:r>
      <w:r w:rsidR="00B0737E" w:rsidRPr="00947858">
        <w:rPr>
          <w:rFonts w:ascii="Arial" w:hAnsi="Arial" w:cs="Arial"/>
        </w:rPr>
        <w:t xml:space="preserve"> University</w:t>
      </w:r>
      <w:r w:rsidR="008E22E6" w:rsidRPr="00947858">
        <w:rPr>
          <w:rFonts w:ascii="Arial" w:hAnsi="Arial" w:cs="Arial"/>
        </w:rPr>
        <w:t xml:space="preserve">; be retired faculty; or be recommended by a </w:t>
      </w:r>
      <w:r w:rsidR="00B0737E" w:rsidRPr="00947858">
        <w:rPr>
          <w:rFonts w:ascii="Arial" w:hAnsi="Arial" w:cs="Arial"/>
        </w:rPr>
        <w:t>d</w:t>
      </w:r>
      <w:r w:rsidR="008E22E6" w:rsidRPr="00947858">
        <w:rPr>
          <w:rFonts w:ascii="Arial" w:hAnsi="Arial" w:cs="Arial"/>
        </w:rPr>
        <w:t xml:space="preserve">epartment </w:t>
      </w:r>
      <w:r w:rsidR="00B0737E" w:rsidRPr="00947858">
        <w:rPr>
          <w:rFonts w:ascii="Arial" w:hAnsi="Arial" w:cs="Arial"/>
        </w:rPr>
        <w:t>c</w:t>
      </w:r>
      <w:r w:rsidR="008E22E6" w:rsidRPr="00947858">
        <w:rPr>
          <w:rFonts w:ascii="Arial" w:hAnsi="Arial" w:cs="Arial"/>
        </w:rPr>
        <w:t>hair</w:t>
      </w:r>
      <w:r w:rsidR="0076124E" w:rsidRPr="00947858">
        <w:rPr>
          <w:rFonts w:ascii="Arial" w:hAnsi="Arial" w:cs="Arial"/>
        </w:rPr>
        <w:t>,</w:t>
      </w:r>
      <w:r w:rsidR="00B0737E" w:rsidRPr="00947858">
        <w:rPr>
          <w:rFonts w:ascii="Arial" w:hAnsi="Arial" w:cs="Arial"/>
        </w:rPr>
        <w:t xml:space="preserve"> s</w:t>
      </w:r>
      <w:r w:rsidR="008E22E6" w:rsidRPr="00947858">
        <w:rPr>
          <w:rFonts w:ascii="Arial" w:hAnsi="Arial" w:cs="Arial"/>
        </w:rPr>
        <w:t>chool</w:t>
      </w:r>
      <w:r w:rsidR="00B0737E" w:rsidRPr="00947858">
        <w:rPr>
          <w:rFonts w:ascii="Arial" w:hAnsi="Arial" w:cs="Arial"/>
        </w:rPr>
        <w:t xml:space="preserve"> d</w:t>
      </w:r>
      <w:r w:rsidR="008E22E6" w:rsidRPr="00947858">
        <w:rPr>
          <w:rFonts w:ascii="Arial" w:hAnsi="Arial" w:cs="Arial"/>
        </w:rPr>
        <w:t xml:space="preserve">irector, </w:t>
      </w:r>
      <w:r w:rsidR="00B0737E" w:rsidRPr="00947858">
        <w:rPr>
          <w:rFonts w:ascii="Arial" w:hAnsi="Arial" w:cs="Arial"/>
        </w:rPr>
        <w:t>d</w:t>
      </w:r>
      <w:r w:rsidR="008E22E6" w:rsidRPr="00947858">
        <w:rPr>
          <w:rFonts w:ascii="Arial" w:hAnsi="Arial" w:cs="Arial"/>
        </w:rPr>
        <w:t xml:space="preserve">ean, </w:t>
      </w:r>
      <w:r w:rsidR="00B0737E" w:rsidRPr="00947858">
        <w:rPr>
          <w:rFonts w:ascii="Arial" w:hAnsi="Arial" w:cs="Arial"/>
        </w:rPr>
        <w:t>v</w:t>
      </w:r>
      <w:r w:rsidR="008E22E6" w:rsidRPr="00947858">
        <w:rPr>
          <w:rFonts w:ascii="Arial" w:hAnsi="Arial" w:cs="Arial"/>
        </w:rPr>
        <w:t xml:space="preserve">ice </w:t>
      </w:r>
      <w:r w:rsidR="00B0737E" w:rsidRPr="00947858">
        <w:rPr>
          <w:rFonts w:ascii="Arial" w:hAnsi="Arial" w:cs="Arial"/>
        </w:rPr>
        <w:t>p</w:t>
      </w:r>
      <w:r w:rsidR="008E22E6" w:rsidRPr="00947858">
        <w:rPr>
          <w:rFonts w:ascii="Arial" w:hAnsi="Arial" w:cs="Arial"/>
        </w:rPr>
        <w:t>resident</w:t>
      </w:r>
      <w:r w:rsidR="0004103A" w:rsidRPr="00947858">
        <w:rPr>
          <w:rFonts w:ascii="Arial" w:hAnsi="Arial" w:cs="Arial"/>
        </w:rPr>
        <w:t>,</w:t>
      </w:r>
      <w:r w:rsidR="00C30323" w:rsidRPr="00947858">
        <w:rPr>
          <w:rFonts w:ascii="Arial" w:hAnsi="Arial" w:cs="Arial"/>
        </w:rPr>
        <w:t xml:space="preserve"> </w:t>
      </w:r>
      <w:r w:rsidR="0004103A" w:rsidRPr="00947858">
        <w:rPr>
          <w:rFonts w:ascii="Arial" w:hAnsi="Arial" w:cs="Arial"/>
        </w:rPr>
        <w:t>member of the US 1100 Faculty Mentor Group</w:t>
      </w:r>
      <w:r w:rsidR="00AD4F6D" w:rsidRPr="00947858">
        <w:rPr>
          <w:rFonts w:ascii="Arial" w:hAnsi="Arial" w:cs="Arial"/>
        </w:rPr>
        <w:t xml:space="preserve">, or current US 1100 </w:t>
      </w:r>
      <w:proofErr w:type="gramStart"/>
      <w:r w:rsidR="00AD4F6D" w:rsidRPr="00947858">
        <w:rPr>
          <w:rFonts w:ascii="Arial" w:hAnsi="Arial" w:cs="Arial"/>
        </w:rPr>
        <w:t>faculty</w:t>
      </w:r>
      <w:r w:rsidR="008E22E6" w:rsidRPr="00947858">
        <w:rPr>
          <w:rFonts w:ascii="Arial" w:hAnsi="Arial" w:cs="Arial"/>
        </w:rPr>
        <w:t>;</w:t>
      </w:r>
      <w:proofErr w:type="gramEnd"/>
      <w:r w:rsidR="008E22E6" w:rsidRPr="00947858">
        <w:rPr>
          <w:rFonts w:ascii="Arial" w:hAnsi="Arial" w:cs="Arial"/>
        </w:rPr>
        <w:t xml:space="preserve"> </w:t>
      </w:r>
    </w:p>
    <w:p w14:paraId="166033D5" w14:textId="77777777" w:rsidR="007C0BCC" w:rsidRPr="00947858" w:rsidRDefault="007C0BCC" w:rsidP="008639E8">
      <w:pPr>
        <w:ind w:left="1800" w:hanging="360"/>
        <w:rPr>
          <w:rFonts w:ascii="Arial" w:hAnsi="Arial" w:cs="Arial"/>
          <w:color w:val="000000"/>
        </w:rPr>
      </w:pPr>
    </w:p>
    <w:p w14:paraId="08CC9BEE" w14:textId="77777777" w:rsidR="008E22E6" w:rsidRPr="00947858" w:rsidRDefault="00DF1B75" w:rsidP="008639E8">
      <w:pPr>
        <w:ind w:left="1800" w:hanging="360"/>
        <w:rPr>
          <w:rFonts w:ascii="Arial" w:hAnsi="Arial" w:cs="Arial"/>
          <w:color w:val="000000"/>
        </w:rPr>
      </w:pPr>
      <w:r w:rsidRPr="00947858">
        <w:rPr>
          <w:rFonts w:ascii="Arial" w:hAnsi="Arial" w:cs="Arial"/>
          <w:color w:val="000000"/>
        </w:rPr>
        <w:t>b.</w:t>
      </w:r>
      <w:r w:rsidRPr="00947858">
        <w:rPr>
          <w:rFonts w:ascii="Arial" w:hAnsi="Arial" w:cs="Arial"/>
          <w:color w:val="000000"/>
        </w:rPr>
        <w:tab/>
      </w:r>
      <w:proofErr w:type="gramStart"/>
      <w:r w:rsidR="008E22E6" w:rsidRPr="00947858">
        <w:rPr>
          <w:rFonts w:ascii="Arial" w:hAnsi="Arial" w:cs="Arial"/>
          <w:color w:val="000000"/>
        </w:rPr>
        <w:t>have</w:t>
      </w:r>
      <w:proofErr w:type="gramEnd"/>
      <w:r w:rsidR="008E22E6" w:rsidRPr="00947858">
        <w:rPr>
          <w:rFonts w:ascii="Arial" w:hAnsi="Arial" w:cs="Arial"/>
          <w:color w:val="000000"/>
        </w:rPr>
        <w:t xml:space="preserve"> a minimum of a master's degree;</w:t>
      </w:r>
    </w:p>
    <w:p w14:paraId="2C86BB06" w14:textId="77777777" w:rsidR="00DF1B75" w:rsidRPr="00947858" w:rsidRDefault="00DF1B75" w:rsidP="008639E8">
      <w:pPr>
        <w:ind w:left="1800" w:hanging="360"/>
        <w:rPr>
          <w:rFonts w:ascii="Arial" w:hAnsi="Arial" w:cs="Arial"/>
          <w:color w:val="000000"/>
        </w:rPr>
      </w:pPr>
    </w:p>
    <w:p w14:paraId="47C1AC8C" w14:textId="0CBE204B" w:rsidR="008E22E6" w:rsidRPr="00947858" w:rsidRDefault="00DF1B75" w:rsidP="008639E8">
      <w:pPr>
        <w:ind w:left="1800" w:hanging="360"/>
        <w:rPr>
          <w:rFonts w:ascii="Arial" w:hAnsi="Arial" w:cs="Arial"/>
          <w:color w:val="000000"/>
        </w:rPr>
      </w:pPr>
      <w:r w:rsidRPr="00947858">
        <w:rPr>
          <w:rFonts w:ascii="Arial" w:hAnsi="Arial" w:cs="Arial"/>
          <w:color w:val="000000"/>
        </w:rPr>
        <w:t>c.</w:t>
      </w:r>
      <w:r w:rsidRPr="00947858">
        <w:rPr>
          <w:rFonts w:ascii="Arial" w:hAnsi="Arial" w:cs="Arial"/>
          <w:color w:val="000000"/>
        </w:rPr>
        <w:tab/>
      </w:r>
      <w:proofErr w:type="gramStart"/>
      <w:r w:rsidR="008E22E6" w:rsidRPr="00947858">
        <w:rPr>
          <w:rFonts w:ascii="Arial" w:hAnsi="Arial" w:cs="Arial"/>
          <w:color w:val="000000"/>
        </w:rPr>
        <w:t>have</w:t>
      </w:r>
      <w:proofErr w:type="gramEnd"/>
      <w:r w:rsidR="008E22E6" w:rsidRPr="00947858">
        <w:rPr>
          <w:rFonts w:ascii="Arial" w:hAnsi="Arial" w:cs="Arial"/>
          <w:color w:val="000000"/>
        </w:rPr>
        <w:t xml:space="preserve"> a minimum of three years of teaching experience in higher education or appropriate professional experience, or fulfill a one-semester in</w:t>
      </w:r>
      <w:r w:rsidR="00551561" w:rsidRPr="00947858">
        <w:rPr>
          <w:rFonts w:ascii="Arial" w:hAnsi="Arial" w:cs="Arial"/>
          <w:color w:val="000000"/>
        </w:rPr>
        <w:t xml:space="preserve">ternship with </w:t>
      </w:r>
      <w:r w:rsidR="00B0737E" w:rsidRPr="00947858">
        <w:rPr>
          <w:rFonts w:ascii="Arial" w:hAnsi="Arial" w:cs="Arial"/>
          <w:color w:val="000000"/>
        </w:rPr>
        <w:t>US</w:t>
      </w:r>
      <w:r w:rsidR="00551561" w:rsidRPr="00947858">
        <w:rPr>
          <w:rFonts w:ascii="Arial" w:hAnsi="Arial" w:cs="Arial"/>
          <w:color w:val="000000"/>
        </w:rPr>
        <w:t xml:space="preserve"> 1100</w:t>
      </w:r>
      <w:r w:rsidR="008E22E6" w:rsidRPr="00947858">
        <w:rPr>
          <w:rFonts w:ascii="Arial" w:hAnsi="Arial" w:cs="Arial"/>
          <w:color w:val="000000"/>
        </w:rPr>
        <w:t xml:space="preserve">; </w:t>
      </w:r>
      <w:r w:rsidR="00852535" w:rsidRPr="00947858">
        <w:rPr>
          <w:rFonts w:ascii="Arial" w:hAnsi="Arial" w:cs="Arial"/>
          <w:color w:val="000000"/>
        </w:rPr>
        <w:t>and</w:t>
      </w:r>
    </w:p>
    <w:p w14:paraId="6C0548C1" w14:textId="77777777" w:rsidR="00DF1B75" w:rsidRPr="00947858" w:rsidRDefault="00DF1B75" w:rsidP="008639E8">
      <w:pPr>
        <w:ind w:left="1800" w:hanging="360"/>
        <w:rPr>
          <w:rFonts w:ascii="Arial" w:hAnsi="Arial" w:cs="Arial"/>
          <w:color w:val="000000"/>
        </w:rPr>
      </w:pPr>
    </w:p>
    <w:p w14:paraId="21C50269" w14:textId="00BA7172" w:rsidR="008E22E6" w:rsidRPr="00947858" w:rsidRDefault="0096670C" w:rsidP="008639E8">
      <w:pPr>
        <w:ind w:left="1800" w:hanging="360"/>
        <w:rPr>
          <w:rFonts w:ascii="Arial" w:hAnsi="Arial" w:cs="Arial"/>
          <w:color w:val="000000"/>
        </w:rPr>
      </w:pPr>
      <w:r w:rsidRPr="00947858">
        <w:rPr>
          <w:rFonts w:ascii="Arial" w:hAnsi="Arial" w:cs="Arial"/>
          <w:color w:val="000000"/>
        </w:rPr>
        <w:t>d.</w:t>
      </w:r>
      <w:r w:rsidRPr="00947858">
        <w:rPr>
          <w:rFonts w:ascii="Arial" w:hAnsi="Arial" w:cs="Arial"/>
          <w:color w:val="000000"/>
        </w:rPr>
        <w:tab/>
      </w:r>
      <w:r w:rsidR="0004103A" w:rsidRPr="00947858">
        <w:rPr>
          <w:rFonts w:ascii="Arial" w:hAnsi="Arial" w:cs="Arial"/>
          <w:color w:val="000000"/>
        </w:rPr>
        <w:t xml:space="preserve">if a staff member, </w:t>
      </w:r>
      <w:r w:rsidR="00E752FA" w:rsidRPr="00947858">
        <w:rPr>
          <w:rFonts w:ascii="Arial" w:hAnsi="Arial" w:cs="Arial"/>
          <w:color w:val="000000"/>
        </w:rPr>
        <w:t xml:space="preserve">be </w:t>
      </w:r>
      <w:r w:rsidR="0004103A" w:rsidRPr="00947858">
        <w:rPr>
          <w:rFonts w:ascii="Arial" w:hAnsi="Arial" w:cs="Arial"/>
          <w:color w:val="000000"/>
        </w:rPr>
        <w:t>employed</w:t>
      </w:r>
      <w:r w:rsidR="008E22E6" w:rsidRPr="00947858">
        <w:rPr>
          <w:rFonts w:ascii="Arial" w:hAnsi="Arial" w:cs="Arial"/>
          <w:color w:val="000000"/>
        </w:rPr>
        <w:t xml:space="preserve"> in an exempt position (exempt from</w:t>
      </w:r>
      <w:r w:rsidRPr="00947858">
        <w:rPr>
          <w:rFonts w:ascii="Arial" w:hAnsi="Arial" w:cs="Arial"/>
          <w:color w:val="000000"/>
        </w:rPr>
        <w:t xml:space="preserve"> </w:t>
      </w:r>
      <w:r w:rsidR="008E22E6" w:rsidRPr="00947858">
        <w:rPr>
          <w:rFonts w:ascii="Arial" w:hAnsi="Arial" w:cs="Arial"/>
          <w:color w:val="000000"/>
        </w:rPr>
        <w:t xml:space="preserve">overtime). </w:t>
      </w:r>
    </w:p>
    <w:p w14:paraId="1DFA3802" w14:textId="77777777" w:rsidR="00DF1B75" w:rsidRPr="00947858" w:rsidRDefault="00DF1B75" w:rsidP="008639E8">
      <w:pPr>
        <w:ind w:left="1800" w:hanging="360"/>
        <w:rPr>
          <w:rFonts w:ascii="Arial" w:hAnsi="Arial" w:cs="Arial"/>
          <w:color w:val="000000"/>
        </w:rPr>
      </w:pPr>
    </w:p>
    <w:p w14:paraId="6D6A08B8" w14:textId="6B919E41" w:rsidR="00DF1B75" w:rsidRDefault="00DF1B75" w:rsidP="00535D23">
      <w:pPr>
        <w:ind w:left="1440" w:hanging="720"/>
        <w:rPr>
          <w:rFonts w:ascii="Arial" w:hAnsi="Arial" w:cs="Arial"/>
          <w:bCs/>
          <w:color w:val="000000"/>
        </w:rPr>
      </w:pPr>
      <w:r w:rsidRPr="00947858">
        <w:rPr>
          <w:rFonts w:ascii="Arial" w:hAnsi="Arial" w:cs="Arial"/>
          <w:bCs/>
          <w:color w:val="000000"/>
        </w:rPr>
        <w:lastRenderedPageBreak/>
        <w:t>02.02</w:t>
      </w:r>
      <w:r w:rsidRPr="00947858">
        <w:rPr>
          <w:rFonts w:ascii="Arial" w:hAnsi="Arial" w:cs="Arial"/>
          <w:bCs/>
          <w:color w:val="000000"/>
        </w:rPr>
        <w:tab/>
      </w:r>
      <w:r w:rsidR="008E22E6" w:rsidRPr="00947858">
        <w:rPr>
          <w:rFonts w:ascii="Arial" w:hAnsi="Arial" w:cs="Arial"/>
          <w:bCs/>
          <w:color w:val="000000"/>
        </w:rPr>
        <w:t>Application</w:t>
      </w:r>
    </w:p>
    <w:p w14:paraId="1402AA33" w14:textId="77777777" w:rsidR="00726C30" w:rsidRPr="00947858" w:rsidRDefault="00726C30" w:rsidP="00535D23">
      <w:pPr>
        <w:ind w:left="1440" w:hanging="720"/>
        <w:rPr>
          <w:rFonts w:ascii="Arial" w:hAnsi="Arial" w:cs="Arial"/>
          <w:color w:val="000000"/>
        </w:rPr>
      </w:pPr>
    </w:p>
    <w:p w14:paraId="17DD6AA4" w14:textId="05B05FFB" w:rsidR="008E22E6" w:rsidRPr="00947858" w:rsidRDefault="00DF1B75" w:rsidP="008639E8">
      <w:pPr>
        <w:ind w:left="1800" w:hanging="360"/>
        <w:rPr>
          <w:rFonts w:ascii="Arial" w:hAnsi="Arial" w:cs="Arial"/>
          <w:color w:val="000000"/>
        </w:rPr>
      </w:pPr>
      <w:r w:rsidRPr="00947858">
        <w:rPr>
          <w:rFonts w:ascii="Arial" w:hAnsi="Arial" w:cs="Arial"/>
          <w:color w:val="000000"/>
        </w:rPr>
        <w:t>a.</w:t>
      </w:r>
      <w:r w:rsidRPr="00947858">
        <w:rPr>
          <w:rFonts w:ascii="Arial" w:hAnsi="Arial" w:cs="Arial"/>
          <w:color w:val="000000"/>
        </w:rPr>
        <w:tab/>
      </w:r>
      <w:r w:rsidR="008E22E6" w:rsidRPr="00947858">
        <w:rPr>
          <w:rFonts w:ascii="Arial" w:hAnsi="Arial" w:cs="Arial"/>
          <w:color w:val="000000"/>
        </w:rPr>
        <w:t xml:space="preserve">Individuals interested in teaching </w:t>
      </w:r>
      <w:r w:rsidR="00551561" w:rsidRPr="00947858">
        <w:rPr>
          <w:rFonts w:ascii="Arial" w:hAnsi="Arial" w:cs="Arial"/>
          <w:color w:val="000000"/>
        </w:rPr>
        <w:t xml:space="preserve">a section of </w:t>
      </w:r>
      <w:r w:rsidR="00551561" w:rsidRPr="00947858">
        <w:rPr>
          <w:rFonts w:ascii="Arial" w:hAnsi="Arial" w:cs="Arial"/>
        </w:rPr>
        <w:t>US 1100</w:t>
      </w:r>
      <w:r w:rsidR="0076124E" w:rsidRPr="00947858">
        <w:rPr>
          <w:rFonts w:ascii="Arial" w:hAnsi="Arial" w:cs="Arial"/>
        </w:rPr>
        <w:t xml:space="preserve"> </w:t>
      </w:r>
      <w:r w:rsidR="008E22E6" w:rsidRPr="00947858">
        <w:rPr>
          <w:rFonts w:ascii="Arial" w:hAnsi="Arial" w:cs="Arial"/>
          <w:color w:val="000000"/>
        </w:rPr>
        <w:t xml:space="preserve">for the first time </w:t>
      </w:r>
      <w:r w:rsidR="00414F96" w:rsidRPr="00947858">
        <w:rPr>
          <w:rFonts w:ascii="Arial" w:hAnsi="Arial" w:cs="Arial"/>
          <w:color w:val="000000"/>
        </w:rPr>
        <w:t xml:space="preserve">should indicate interest by filling out the </w:t>
      </w:r>
      <w:r w:rsidR="00204640" w:rsidRPr="00947858">
        <w:rPr>
          <w:rFonts w:ascii="Arial" w:hAnsi="Arial" w:cs="Arial"/>
          <w:color w:val="000000"/>
        </w:rPr>
        <w:t>application</w:t>
      </w:r>
      <w:r w:rsidR="00D64374" w:rsidRPr="00947858">
        <w:rPr>
          <w:rFonts w:ascii="Arial" w:hAnsi="Arial" w:cs="Arial"/>
          <w:color w:val="000000"/>
        </w:rPr>
        <w:t xml:space="preserve"> to teach</w:t>
      </w:r>
      <w:r w:rsidR="00551561" w:rsidRPr="00947858">
        <w:rPr>
          <w:rFonts w:ascii="Arial" w:hAnsi="Arial" w:cs="Arial"/>
          <w:color w:val="000000"/>
        </w:rPr>
        <w:t xml:space="preserve"> located on</w:t>
      </w:r>
      <w:r w:rsidR="00770D2B" w:rsidRPr="00947858">
        <w:rPr>
          <w:rFonts w:ascii="Arial" w:hAnsi="Arial" w:cs="Arial"/>
          <w:color w:val="000000"/>
        </w:rPr>
        <w:t xml:space="preserve"> the </w:t>
      </w:r>
      <w:hyperlink r:id="rId8" w:history="1">
        <w:r w:rsidR="00770D2B" w:rsidRPr="00947858">
          <w:rPr>
            <w:rStyle w:val="Hyperlink"/>
            <w:rFonts w:ascii="Arial" w:hAnsi="Arial" w:cs="Arial"/>
          </w:rPr>
          <w:t>University Se</w:t>
        </w:r>
        <w:r w:rsidR="00770D2B" w:rsidRPr="00947858">
          <w:rPr>
            <w:rStyle w:val="Hyperlink"/>
            <w:rFonts w:ascii="Arial" w:hAnsi="Arial" w:cs="Arial"/>
          </w:rPr>
          <w:t>m</w:t>
        </w:r>
        <w:r w:rsidR="00770D2B" w:rsidRPr="00947858">
          <w:rPr>
            <w:rStyle w:val="Hyperlink"/>
            <w:rFonts w:ascii="Arial" w:hAnsi="Arial" w:cs="Arial"/>
          </w:rPr>
          <w:t xml:space="preserve">inar </w:t>
        </w:r>
        <w:r w:rsidR="00770D2B" w:rsidRPr="00947858">
          <w:rPr>
            <w:rStyle w:val="Hyperlink"/>
            <w:rFonts w:ascii="Arial" w:hAnsi="Arial" w:cs="Arial"/>
          </w:rPr>
          <w:t>w</w:t>
        </w:r>
        <w:r w:rsidR="00770D2B" w:rsidRPr="00947858">
          <w:rPr>
            <w:rStyle w:val="Hyperlink"/>
            <w:rFonts w:ascii="Arial" w:hAnsi="Arial" w:cs="Arial"/>
          </w:rPr>
          <w:t>ebsite</w:t>
        </w:r>
      </w:hyperlink>
      <w:r w:rsidR="00B6792B" w:rsidRPr="00947858">
        <w:rPr>
          <w:rFonts w:ascii="Arial" w:hAnsi="Arial" w:cs="Arial"/>
          <w:color w:val="000000"/>
        </w:rPr>
        <w:t xml:space="preserve">. </w:t>
      </w:r>
      <w:r w:rsidR="00204640" w:rsidRPr="00947858">
        <w:rPr>
          <w:rFonts w:ascii="Arial" w:hAnsi="Arial" w:cs="Arial"/>
          <w:color w:val="000000"/>
        </w:rPr>
        <w:t xml:space="preserve">Applicants should </w:t>
      </w:r>
      <w:r w:rsidR="00414F96" w:rsidRPr="00947858">
        <w:rPr>
          <w:rFonts w:ascii="Arial" w:hAnsi="Arial" w:cs="Arial"/>
          <w:color w:val="000000"/>
        </w:rPr>
        <w:t>confer with</w:t>
      </w:r>
      <w:r w:rsidR="008E22E6" w:rsidRPr="00947858">
        <w:rPr>
          <w:rFonts w:ascii="Arial" w:hAnsi="Arial" w:cs="Arial"/>
          <w:color w:val="000000"/>
        </w:rPr>
        <w:t xml:space="preserve"> their department chair</w:t>
      </w:r>
      <w:r w:rsidR="0076124E" w:rsidRPr="00947858">
        <w:rPr>
          <w:rFonts w:ascii="Arial" w:hAnsi="Arial" w:cs="Arial"/>
          <w:color w:val="000000"/>
        </w:rPr>
        <w:t xml:space="preserve">, </w:t>
      </w:r>
      <w:r w:rsidR="008E22E6" w:rsidRPr="00947858">
        <w:rPr>
          <w:rFonts w:ascii="Arial" w:hAnsi="Arial" w:cs="Arial"/>
          <w:color w:val="000000"/>
        </w:rPr>
        <w:t>school director</w:t>
      </w:r>
      <w:r w:rsidR="00551561" w:rsidRPr="00947858">
        <w:rPr>
          <w:rFonts w:ascii="Arial" w:hAnsi="Arial" w:cs="Arial"/>
          <w:color w:val="000000"/>
        </w:rPr>
        <w:t>,</w:t>
      </w:r>
      <w:r w:rsidR="008E22E6" w:rsidRPr="00947858">
        <w:rPr>
          <w:rFonts w:ascii="Arial" w:hAnsi="Arial" w:cs="Arial"/>
          <w:color w:val="000000"/>
        </w:rPr>
        <w:t xml:space="preserve"> or appropriate administrative supervisor</w:t>
      </w:r>
      <w:r w:rsidR="00204640" w:rsidRPr="00947858">
        <w:rPr>
          <w:rFonts w:ascii="Arial" w:hAnsi="Arial" w:cs="Arial"/>
          <w:color w:val="000000"/>
        </w:rPr>
        <w:t xml:space="preserve"> prior to submitting the online application</w:t>
      </w:r>
      <w:r w:rsidR="00D64374" w:rsidRPr="00947858">
        <w:rPr>
          <w:rFonts w:ascii="Arial" w:hAnsi="Arial" w:cs="Arial"/>
          <w:color w:val="000000"/>
        </w:rPr>
        <w:t xml:space="preserve"> to ensure their application will be supported.</w:t>
      </w:r>
      <w:r w:rsidR="002E1CE2" w:rsidRPr="00947858">
        <w:rPr>
          <w:rFonts w:ascii="Arial" w:hAnsi="Arial" w:cs="Arial"/>
          <w:color w:val="000000"/>
        </w:rPr>
        <w:t xml:space="preserve"> The online application includes the following information:</w:t>
      </w:r>
    </w:p>
    <w:p w14:paraId="2450C95B" w14:textId="77777777" w:rsidR="00DF1B75" w:rsidRPr="00947858" w:rsidRDefault="00DF1B75" w:rsidP="008639E8">
      <w:pPr>
        <w:ind w:left="1800" w:hanging="360"/>
        <w:rPr>
          <w:rFonts w:ascii="Arial" w:hAnsi="Arial" w:cs="Arial"/>
          <w:color w:val="000000"/>
        </w:rPr>
      </w:pPr>
    </w:p>
    <w:p w14:paraId="7E3D666D" w14:textId="3390F850" w:rsidR="00DF1B75" w:rsidRPr="00947858" w:rsidRDefault="00DF1B75" w:rsidP="008639E8">
      <w:pPr>
        <w:ind w:left="2160" w:hanging="360"/>
        <w:rPr>
          <w:rFonts w:ascii="Arial" w:hAnsi="Arial" w:cs="Arial"/>
          <w:color w:val="000000"/>
        </w:rPr>
      </w:pPr>
      <w:r w:rsidRPr="00947858">
        <w:rPr>
          <w:rFonts w:ascii="Arial" w:hAnsi="Arial" w:cs="Arial"/>
          <w:color w:val="000000"/>
        </w:rPr>
        <w:t>1)</w:t>
      </w:r>
      <w:r w:rsidRPr="00947858">
        <w:rPr>
          <w:rFonts w:ascii="Arial" w:hAnsi="Arial" w:cs="Arial"/>
          <w:color w:val="000000"/>
        </w:rPr>
        <w:tab/>
      </w:r>
      <w:r w:rsidR="008E22E6" w:rsidRPr="00947858">
        <w:rPr>
          <w:rFonts w:ascii="Arial" w:hAnsi="Arial" w:cs="Arial"/>
          <w:color w:val="000000"/>
        </w:rPr>
        <w:t xml:space="preserve">a </w:t>
      </w:r>
      <w:r w:rsidR="002E1CE2" w:rsidRPr="00947858">
        <w:rPr>
          <w:rFonts w:ascii="Arial" w:hAnsi="Arial" w:cs="Arial"/>
          <w:color w:val="000000"/>
        </w:rPr>
        <w:t xml:space="preserve">statement </w:t>
      </w:r>
      <w:r w:rsidR="008E22E6" w:rsidRPr="00947858">
        <w:rPr>
          <w:rFonts w:ascii="Arial" w:hAnsi="Arial" w:cs="Arial"/>
          <w:color w:val="000000"/>
        </w:rPr>
        <w:t>from the applicant explaining</w:t>
      </w:r>
      <w:r w:rsidRPr="00947858">
        <w:rPr>
          <w:rFonts w:ascii="Arial" w:hAnsi="Arial" w:cs="Arial"/>
          <w:color w:val="000000"/>
        </w:rPr>
        <w:t xml:space="preserve"> why </w:t>
      </w:r>
      <w:r w:rsidR="00E752FA" w:rsidRPr="00947858">
        <w:rPr>
          <w:rFonts w:ascii="Arial" w:hAnsi="Arial" w:cs="Arial"/>
          <w:color w:val="000000"/>
        </w:rPr>
        <w:t>they are</w:t>
      </w:r>
      <w:r w:rsidRPr="00947858">
        <w:rPr>
          <w:rFonts w:ascii="Arial" w:hAnsi="Arial" w:cs="Arial"/>
          <w:color w:val="000000"/>
        </w:rPr>
        <w:t xml:space="preserve"> interested in </w:t>
      </w:r>
      <w:r w:rsidR="00551561" w:rsidRPr="00947858">
        <w:rPr>
          <w:rFonts w:ascii="Arial" w:hAnsi="Arial" w:cs="Arial"/>
          <w:color w:val="000000"/>
        </w:rPr>
        <w:t>teaching US 1100</w:t>
      </w:r>
      <w:r w:rsidR="00073C3B" w:rsidRPr="00947858">
        <w:rPr>
          <w:rFonts w:ascii="Arial" w:hAnsi="Arial" w:cs="Arial"/>
          <w:color w:val="000000"/>
        </w:rPr>
        <w:t>, qualifications for teaching the course,</w:t>
      </w:r>
      <w:r w:rsidR="008E22E6" w:rsidRPr="00947858">
        <w:rPr>
          <w:rFonts w:ascii="Arial" w:hAnsi="Arial" w:cs="Arial"/>
          <w:color w:val="000000"/>
        </w:rPr>
        <w:t xml:space="preserve"> and what </w:t>
      </w:r>
      <w:r w:rsidR="00E752FA" w:rsidRPr="00947858">
        <w:rPr>
          <w:rFonts w:ascii="Arial" w:hAnsi="Arial" w:cs="Arial"/>
          <w:color w:val="000000"/>
        </w:rPr>
        <w:t>they</w:t>
      </w:r>
      <w:r w:rsidR="008E22E6" w:rsidRPr="00947858">
        <w:rPr>
          <w:rFonts w:ascii="Arial" w:hAnsi="Arial" w:cs="Arial"/>
          <w:color w:val="000000"/>
        </w:rPr>
        <w:t xml:space="preserve"> can bring to the </w:t>
      </w:r>
      <w:proofErr w:type="gramStart"/>
      <w:r w:rsidR="008E22E6" w:rsidRPr="00947858">
        <w:rPr>
          <w:rFonts w:ascii="Arial" w:hAnsi="Arial" w:cs="Arial"/>
          <w:color w:val="000000"/>
        </w:rPr>
        <w:t>program;</w:t>
      </w:r>
      <w:proofErr w:type="gramEnd"/>
    </w:p>
    <w:p w14:paraId="4EEB490D" w14:textId="77777777" w:rsidR="008639E8" w:rsidRPr="00947858" w:rsidRDefault="008639E8" w:rsidP="008639E8">
      <w:pPr>
        <w:ind w:left="2160" w:hanging="360"/>
        <w:rPr>
          <w:rFonts w:ascii="Arial" w:hAnsi="Arial" w:cs="Arial"/>
          <w:color w:val="000000"/>
        </w:rPr>
      </w:pPr>
    </w:p>
    <w:p w14:paraId="148F59B0" w14:textId="09139296" w:rsidR="008E22E6" w:rsidRPr="00947858" w:rsidRDefault="002E1CE2" w:rsidP="008639E8">
      <w:pPr>
        <w:ind w:left="2160" w:hanging="360"/>
        <w:rPr>
          <w:rFonts w:ascii="Arial" w:hAnsi="Arial" w:cs="Arial"/>
          <w:color w:val="000000"/>
        </w:rPr>
      </w:pPr>
      <w:r w:rsidRPr="00947858">
        <w:rPr>
          <w:rFonts w:ascii="Arial" w:hAnsi="Arial" w:cs="Arial"/>
          <w:color w:val="000000"/>
        </w:rPr>
        <w:t>2</w:t>
      </w:r>
      <w:r w:rsidR="00DF1B75" w:rsidRPr="00947858">
        <w:rPr>
          <w:rFonts w:ascii="Arial" w:hAnsi="Arial" w:cs="Arial"/>
          <w:color w:val="000000"/>
        </w:rPr>
        <w:t>)</w:t>
      </w:r>
      <w:r w:rsidR="00DF1B75" w:rsidRPr="00947858">
        <w:rPr>
          <w:rFonts w:ascii="Arial" w:hAnsi="Arial" w:cs="Arial"/>
          <w:color w:val="000000"/>
        </w:rPr>
        <w:tab/>
      </w:r>
      <w:r w:rsidR="008E22E6" w:rsidRPr="00947858">
        <w:rPr>
          <w:rFonts w:ascii="Arial" w:hAnsi="Arial" w:cs="Arial"/>
          <w:color w:val="000000"/>
        </w:rPr>
        <w:t>a curriculum vitae</w:t>
      </w:r>
      <w:r w:rsidR="00073C3B" w:rsidRPr="00947858">
        <w:rPr>
          <w:rFonts w:ascii="Arial" w:hAnsi="Arial" w:cs="Arial"/>
          <w:color w:val="000000"/>
        </w:rPr>
        <w:t xml:space="preserve"> or r</w:t>
      </w:r>
      <w:r w:rsidR="00551561" w:rsidRPr="00947858">
        <w:rPr>
          <w:rFonts w:ascii="Arial" w:hAnsi="Arial" w:cs="Arial"/>
          <w:color w:val="000000"/>
        </w:rPr>
        <w:t>é</w:t>
      </w:r>
      <w:r w:rsidR="00073C3B" w:rsidRPr="00947858">
        <w:rPr>
          <w:rFonts w:ascii="Arial" w:hAnsi="Arial" w:cs="Arial"/>
          <w:color w:val="000000"/>
        </w:rPr>
        <w:t>sum</w:t>
      </w:r>
      <w:r w:rsidR="00551561" w:rsidRPr="00947858">
        <w:rPr>
          <w:rFonts w:ascii="Arial" w:hAnsi="Arial" w:cs="Arial"/>
          <w:color w:val="000000"/>
        </w:rPr>
        <w:t>é</w:t>
      </w:r>
      <w:r w:rsidR="008E22E6" w:rsidRPr="00947858">
        <w:rPr>
          <w:rFonts w:ascii="Arial" w:hAnsi="Arial" w:cs="Arial"/>
          <w:color w:val="000000"/>
        </w:rPr>
        <w:t xml:space="preserve">; and </w:t>
      </w:r>
    </w:p>
    <w:p w14:paraId="4593E5AA" w14:textId="77777777" w:rsidR="008639E8" w:rsidRPr="00947858" w:rsidRDefault="008639E8" w:rsidP="008639E8">
      <w:pPr>
        <w:ind w:left="2160" w:hanging="360"/>
        <w:rPr>
          <w:rFonts w:ascii="Arial" w:hAnsi="Arial" w:cs="Arial"/>
          <w:color w:val="000000"/>
        </w:rPr>
      </w:pPr>
    </w:p>
    <w:p w14:paraId="5A70729A" w14:textId="335E5948" w:rsidR="008E22E6" w:rsidRPr="00947858" w:rsidRDefault="002E1CE2" w:rsidP="008639E8">
      <w:pPr>
        <w:ind w:left="2160" w:hanging="360"/>
        <w:rPr>
          <w:rFonts w:ascii="Arial" w:hAnsi="Arial" w:cs="Arial"/>
          <w:color w:val="000000"/>
        </w:rPr>
      </w:pPr>
      <w:r w:rsidRPr="00947858">
        <w:rPr>
          <w:rFonts w:ascii="Arial" w:hAnsi="Arial" w:cs="Arial"/>
          <w:color w:val="000000"/>
        </w:rPr>
        <w:t>3</w:t>
      </w:r>
      <w:r w:rsidR="00DF1B75" w:rsidRPr="00947858">
        <w:rPr>
          <w:rFonts w:ascii="Arial" w:hAnsi="Arial" w:cs="Arial"/>
          <w:color w:val="000000"/>
        </w:rPr>
        <w:t>)</w:t>
      </w:r>
      <w:r w:rsidR="00DF1B75" w:rsidRPr="00947858">
        <w:rPr>
          <w:rFonts w:ascii="Arial" w:hAnsi="Arial" w:cs="Arial"/>
          <w:color w:val="000000"/>
        </w:rPr>
        <w:tab/>
      </w:r>
      <w:r w:rsidR="008E22E6" w:rsidRPr="00947858">
        <w:rPr>
          <w:rFonts w:ascii="Arial" w:hAnsi="Arial" w:cs="Arial"/>
          <w:color w:val="000000"/>
        </w:rPr>
        <w:t xml:space="preserve">evidence of strong teaching ability (in the form of student course </w:t>
      </w:r>
      <w:r w:rsidRPr="00947858">
        <w:rPr>
          <w:rFonts w:ascii="Arial" w:hAnsi="Arial" w:cs="Arial"/>
          <w:color w:val="000000"/>
        </w:rPr>
        <w:t>e</w:t>
      </w:r>
      <w:r w:rsidR="008E22E6" w:rsidRPr="00947858">
        <w:rPr>
          <w:rFonts w:ascii="Arial" w:hAnsi="Arial" w:cs="Arial"/>
          <w:color w:val="000000"/>
        </w:rPr>
        <w:t>valuations or letters of recommendation).</w:t>
      </w:r>
    </w:p>
    <w:p w14:paraId="26E96A98" w14:textId="77777777" w:rsidR="00DF1B75" w:rsidRPr="00947858" w:rsidRDefault="00DF1B75" w:rsidP="008639E8">
      <w:pPr>
        <w:ind w:left="2160" w:hanging="360"/>
        <w:rPr>
          <w:rFonts w:ascii="Arial" w:hAnsi="Arial" w:cs="Arial"/>
          <w:color w:val="000000"/>
        </w:rPr>
      </w:pPr>
    </w:p>
    <w:p w14:paraId="63AB0B3B" w14:textId="341B6521" w:rsidR="008E22E6" w:rsidRPr="00947858" w:rsidRDefault="00DF1B75" w:rsidP="008639E8">
      <w:pPr>
        <w:pStyle w:val="ListParagraph"/>
        <w:ind w:left="1800" w:hanging="360"/>
        <w:rPr>
          <w:rFonts w:ascii="Arial" w:hAnsi="Arial" w:cs="Arial"/>
          <w:color w:val="000000"/>
        </w:rPr>
      </w:pPr>
      <w:r w:rsidRPr="00947858">
        <w:rPr>
          <w:rFonts w:ascii="Arial" w:hAnsi="Arial" w:cs="Arial"/>
          <w:color w:val="000000"/>
        </w:rPr>
        <w:t>b.</w:t>
      </w:r>
      <w:r w:rsidRPr="00947858">
        <w:rPr>
          <w:rFonts w:ascii="Arial" w:hAnsi="Arial" w:cs="Arial"/>
          <w:color w:val="000000"/>
        </w:rPr>
        <w:tab/>
      </w:r>
      <w:r w:rsidR="008E22E6" w:rsidRPr="00947858">
        <w:rPr>
          <w:rFonts w:ascii="Arial" w:hAnsi="Arial" w:cs="Arial"/>
          <w:color w:val="000000"/>
        </w:rPr>
        <w:t xml:space="preserve">If approved, the prospective instructor will forward the appropriate materials to the </w:t>
      </w:r>
      <w:r w:rsidR="0004103A" w:rsidRPr="00947858">
        <w:rPr>
          <w:rFonts w:ascii="Arial" w:hAnsi="Arial" w:cs="Arial"/>
          <w:color w:val="000000"/>
        </w:rPr>
        <w:t>University Seminar office</w:t>
      </w:r>
      <w:r w:rsidR="008E22E6" w:rsidRPr="00947858">
        <w:rPr>
          <w:rFonts w:ascii="Arial" w:hAnsi="Arial" w:cs="Arial"/>
          <w:color w:val="000000"/>
        </w:rPr>
        <w:t>:</w:t>
      </w:r>
    </w:p>
    <w:p w14:paraId="33DAB13F" w14:textId="77777777" w:rsidR="00DF1B75" w:rsidRPr="00947858" w:rsidRDefault="00DF1B75" w:rsidP="008639E8">
      <w:pPr>
        <w:pStyle w:val="ListParagraph"/>
        <w:ind w:left="1800" w:hanging="360"/>
        <w:rPr>
          <w:rFonts w:ascii="Arial" w:hAnsi="Arial" w:cs="Arial"/>
          <w:color w:val="000000"/>
        </w:rPr>
      </w:pPr>
    </w:p>
    <w:p w14:paraId="67CE9D6B" w14:textId="1EFAFEC2" w:rsidR="00DF1B75" w:rsidRPr="00947858" w:rsidRDefault="00DF1B75" w:rsidP="008639E8">
      <w:pPr>
        <w:ind w:left="2160" w:hanging="360"/>
        <w:rPr>
          <w:rFonts w:ascii="Arial" w:hAnsi="Arial" w:cs="Arial"/>
          <w:color w:val="000000"/>
        </w:rPr>
      </w:pPr>
      <w:r w:rsidRPr="00947858">
        <w:rPr>
          <w:rFonts w:ascii="Arial" w:hAnsi="Arial" w:cs="Arial"/>
          <w:color w:val="000000"/>
        </w:rPr>
        <w:t>1)</w:t>
      </w:r>
      <w:r w:rsidRPr="00947858">
        <w:rPr>
          <w:rFonts w:ascii="Arial" w:hAnsi="Arial" w:cs="Arial"/>
          <w:color w:val="000000"/>
        </w:rPr>
        <w:tab/>
      </w:r>
      <w:r w:rsidR="008E22E6" w:rsidRPr="00947858">
        <w:rPr>
          <w:rFonts w:ascii="Arial" w:hAnsi="Arial" w:cs="Arial"/>
          <w:color w:val="000000"/>
        </w:rPr>
        <w:t xml:space="preserve">signed approval of </w:t>
      </w:r>
      <w:r w:rsidR="00551561" w:rsidRPr="00947858">
        <w:rPr>
          <w:rFonts w:ascii="Arial" w:hAnsi="Arial" w:cs="Arial"/>
          <w:color w:val="000000"/>
        </w:rPr>
        <w:t xml:space="preserve">the </w:t>
      </w:r>
      <w:r w:rsidR="008E22E6" w:rsidRPr="00947858">
        <w:rPr>
          <w:rFonts w:ascii="Arial" w:hAnsi="Arial" w:cs="Arial"/>
          <w:color w:val="000000"/>
        </w:rPr>
        <w:t>department chair</w:t>
      </w:r>
      <w:r w:rsidR="0076124E" w:rsidRPr="00947858">
        <w:rPr>
          <w:rFonts w:ascii="Arial" w:hAnsi="Arial" w:cs="Arial"/>
          <w:color w:val="000000"/>
        </w:rPr>
        <w:t>,</w:t>
      </w:r>
      <w:r w:rsidR="00B0737E" w:rsidRPr="00947858">
        <w:rPr>
          <w:rFonts w:ascii="Arial" w:hAnsi="Arial" w:cs="Arial"/>
          <w:color w:val="000000"/>
        </w:rPr>
        <w:t xml:space="preserve"> </w:t>
      </w:r>
      <w:r w:rsidR="008E22E6" w:rsidRPr="00947858">
        <w:rPr>
          <w:rFonts w:ascii="Arial" w:hAnsi="Arial" w:cs="Arial"/>
          <w:color w:val="000000"/>
        </w:rPr>
        <w:t>school director</w:t>
      </w:r>
      <w:r w:rsidR="0076124E" w:rsidRPr="00947858">
        <w:rPr>
          <w:rFonts w:ascii="Arial" w:hAnsi="Arial" w:cs="Arial"/>
          <w:color w:val="000000"/>
        </w:rPr>
        <w:t>,</w:t>
      </w:r>
      <w:r w:rsidR="008E22E6" w:rsidRPr="00947858">
        <w:rPr>
          <w:rFonts w:ascii="Arial" w:hAnsi="Arial" w:cs="Arial"/>
          <w:color w:val="000000"/>
        </w:rPr>
        <w:t xml:space="preserve"> or appropriate administrative supervisor; and</w:t>
      </w:r>
    </w:p>
    <w:p w14:paraId="5421984C" w14:textId="77777777" w:rsidR="008639E8" w:rsidRPr="00947858" w:rsidRDefault="008639E8" w:rsidP="008639E8">
      <w:pPr>
        <w:ind w:left="2160" w:hanging="360"/>
        <w:rPr>
          <w:rFonts w:ascii="Arial" w:hAnsi="Arial" w:cs="Arial"/>
          <w:color w:val="000000"/>
        </w:rPr>
      </w:pPr>
    </w:p>
    <w:p w14:paraId="7C7A0269" w14:textId="55DE81AC" w:rsidR="008E22E6" w:rsidRPr="00947858" w:rsidRDefault="00DF1B75" w:rsidP="008639E8">
      <w:pPr>
        <w:ind w:left="2160" w:hanging="360"/>
        <w:rPr>
          <w:rFonts w:ascii="Arial" w:hAnsi="Arial" w:cs="Arial"/>
          <w:color w:val="000000"/>
        </w:rPr>
      </w:pPr>
      <w:r w:rsidRPr="00947858">
        <w:rPr>
          <w:rFonts w:ascii="Arial" w:hAnsi="Arial" w:cs="Arial"/>
          <w:color w:val="000000"/>
        </w:rPr>
        <w:t>2)</w:t>
      </w:r>
      <w:r w:rsidRPr="00947858">
        <w:rPr>
          <w:rFonts w:ascii="Arial" w:hAnsi="Arial" w:cs="Arial"/>
          <w:color w:val="000000"/>
        </w:rPr>
        <w:tab/>
      </w:r>
      <w:r w:rsidR="008E22E6" w:rsidRPr="00947858">
        <w:rPr>
          <w:rFonts w:ascii="Arial" w:hAnsi="Arial" w:cs="Arial"/>
          <w:color w:val="000000"/>
        </w:rPr>
        <w:t xml:space="preserve">a </w:t>
      </w:r>
      <w:r w:rsidR="002E1CE2" w:rsidRPr="00947858">
        <w:rPr>
          <w:rFonts w:ascii="Arial" w:hAnsi="Arial" w:cs="Arial"/>
          <w:color w:val="000000"/>
        </w:rPr>
        <w:t xml:space="preserve">signed </w:t>
      </w:r>
      <w:r w:rsidR="008E22E6" w:rsidRPr="00947858">
        <w:rPr>
          <w:rFonts w:ascii="Arial" w:hAnsi="Arial" w:cs="Arial"/>
          <w:color w:val="000000"/>
        </w:rPr>
        <w:t>contract to teach US 1100 (originated from University Seminar office)</w:t>
      </w:r>
      <w:r w:rsidR="00852535" w:rsidRPr="00947858">
        <w:rPr>
          <w:rFonts w:ascii="Arial" w:hAnsi="Arial" w:cs="Arial"/>
          <w:color w:val="000000"/>
        </w:rPr>
        <w:t>.</w:t>
      </w:r>
    </w:p>
    <w:p w14:paraId="6FBB6F9A" w14:textId="77777777" w:rsidR="00DF1B75" w:rsidRPr="00947858" w:rsidRDefault="00DF1B75" w:rsidP="008639E8">
      <w:pPr>
        <w:ind w:left="2160" w:hanging="360"/>
        <w:rPr>
          <w:rFonts w:ascii="Arial" w:hAnsi="Arial" w:cs="Arial"/>
          <w:color w:val="000000"/>
        </w:rPr>
      </w:pPr>
    </w:p>
    <w:p w14:paraId="3B0CD38A" w14:textId="5AEEA4A4" w:rsidR="0096670C" w:rsidRPr="00535D23" w:rsidRDefault="00DF1B75" w:rsidP="008639E8">
      <w:pPr>
        <w:ind w:left="1800" w:hanging="360"/>
        <w:rPr>
          <w:rFonts w:ascii="Arial" w:hAnsi="Arial" w:cs="Arial"/>
        </w:rPr>
      </w:pPr>
      <w:r w:rsidRPr="00947858">
        <w:rPr>
          <w:rFonts w:ascii="Arial" w:hAnsi="Arial" w:cs="Arial"/>
          <w:color w:val="000000"/>
        </w:rPr>
        <w:t>c.</w:t>
      </w:r>
      <w:r w:rsidRPr="00947858">
        <w:rPr>
          <w:rFonts w:ascii="Arial" w:hAnsi="Arial" w:cs="Arial"/>
          <w:color w:val="000000"/>
        </w:rPr>
        <w:tab/>
      </w:r>
      <w:r w:rsidR="008E22E6" w:rsidRPr="00947858">
        <w:rPr>
          <w:rFonts w:ascii="Arial" w:hAnsi="Arial" w:cs="Arial"/>
          <w:color w:val="000000"/>
        </w:rPr>
        <w:t>A person w</w:t>
      </w:r>
      <w:r w:rsidR="00551561" w:rsidRPr="00947858">
        <w:rPr>
          <w:rFonts w:ascii="Arial" w:hAnsi="Arial" w:cs="Arial"/>
          <w:color w:val="000000"/>
        </w:rPr>
        <w:t>ho has taught US 1100</w:t>
      </w:r>
      <w:r w:rsidR="008E22E6" w:rsidRPr="00947858">
        <w:rPr>
          <w:rFonts w:ascii="Arial" w:hAnsi="Arial" w:cs="Arial"/>
          <w:color w:val="000000"/>
        </w:rPr>
        <w:t xml:space="preserve"> may reapply by </w:t>
      </w:r>
      <w:r w:rsidR="00283106" w:rsidRPr="00947858">
        <w:rPr>
          <w:rFonts w:ascii="Arial" w:hAnsi="Arial" w:cs="Arial"/>
          <w:color w:val="000000"/>
        </w:rPr>
        <w:t xml:space="preserve">submitting </w:t>
      </w:r>
      <w:r w:rsidR="00EE2B5F" w:rsidRPr="00947858">
        <w:rPr>
          <w:rFonts w:ascii="Arial" w:hAnsi="Arial" w:cs="Arial"/>
          <w:color w:val="000000"/>
        </w:rPr>
        <w:t>the appropriate</w:t>
      </w:r>
      <w:r w:rsidR="00283106" w:rsidRPr="00947858">
        <w:rPr>
          <w:rFonts w:ascii="Arial" w:hAnsi="Arial" w:cs="Arial"/>
          <w:color w:val="000000"/>
        </w:rPr>
        <w:t xml:space="preserve"> application</w:t>
      </w:r>
      <w:r w:rsidR="00E01755" w:rsidRPr="00947858">
        <w:rPr>
          <w:rFonts w:ascii="Arial" w:hAnsi="Arial" w:cs="Arial"/>
          <w:color w:val="000000"/>
        </w:rPr>
        <w:t xml:space="preserve"> </w:t>
      </w:r>
      <w:r w:rsidR="00535D23">
        <w:rPr>
          <w:rFonts w:ascii="Arial" w:hAnsi="Arial" w:cs="Arial"/>
          <w:color w:val="000000"/>
        </w:rPr>
        <w:t>on</w:t>
      </w:r>
      <w:r w:rsidR="00E01755" w:rsidRPr="00947858">
        <w:rPr>
          <w:rFonts w:ascii="Arial" w:hAnsi="Arial" w:cs="Arial"/>
          <w:color w:val="000000"/>
        </w:rPr>
        <w:t xml:space="preserve"> the </w:t>
      </w:r>
      <w:hyperlink r:id="rId9" w:history="1">
        <w:r w:rsidR="008E22E6" w:rsidRPr="00535D23">
          <w:rPr>
            <w:rStyle w:val="Hyperlink"/>
            <w:rFonts w:ascii="Arial" w:hAnsi="Arial" w:cs="Arial"/>
          </w:rPr>
          <w:t>Univer</w:t>
        </w:r>
        <w:r w:rsidR="008E22E6" w:rsidRPr="00535D23">
          <w:rPr>
            <w:rStyle w:val="Hyperlink"/>
            <w:rFonts w:ascii="Arial" w:hAnsi="Arial" w:cs="Arial"/>
          </w:rPr>
          <w:t>s</w:t>
        </w:r>
        <w:r w:rsidR="008E22E6" w:rsidRPr="00535D23">
          <w:rPr>
            <w:rStyle w:val="Hyperlink"/>
            <w:rFonts w:ascii="Arial" w:hAnsi="Arial" w:cs="Arial"/>
          </w:rPr>
          <w:t>ity S</w:t>
        </w:r>
        <w:r w:rsidR="008E22E6" w:rsidRPr="00535D23">
          <w:rPr>
            <w:rStyle w:val="Hyperlink"/>
            <w:rFonts w:ascii="Arial" w:hAnsi="Arial" w:cs="Arial"/>
          </w:rPr>
          <w:t>e</w:t>
        </w:r>
        <w:r w:rsidR="008E22E6" w:rsidRPr="00535D23">
          <w:rPr>
            <w:rStyle w:val="Hyperlink"/>
            <w:rFonts w:ascii="Arial" w:hAnsi="Arial" w:cs="Arial"/>
          </w:rPr>
          <w:t>minar</w:t>
        </w:r>
        <w:r w:rsidR="00E01755" w:rsidRPr="00535D23">
          <w:rPr>
            <w:rStyle w:val="Hyperlink"/>
            <w:rFonts w:ascii="Arial" w:hAnsi="Arial" w:cs="Arial"/>
          </w:rPr>
          <w:t xml:space="preserve"> website</w:t>
        </w:r>
      </w:hyperlink>
      <w:r w:rsidR="008E22E6" w:rsidRPr="00535D23">
        <w:rPr>
          <w:rFonts w:ascii="Arial" w:hAnsi="Arial" w:cs="Arial"/>
        </w:rPr>
        <w:t>.</w:t>
      </w:r>
    </w:p>
    <w:p w14:paraId="509822AE" w14:textId="55F50CB8" w:rsidR="008639E8" w:rsidRPr="00947858" w:rsidRDefault="008639E8" w:rsidP="008639E8">
      <w:pPr>
        <w:ind w:left="1440" w:hanging="720"/>
        <w:rPr>
          <w:rFonts w:ascii="Arial" w:hAnsi="Arial" w:cs="Arial"/>
          <w:bCs/>
          <w:color w:val="000000"/>
        </w:rPr>
      </w:pPr>
    </w:p>
    <w:p w14:paraId="637DAC57" w14:textId="2709C446" w:rsidR="00B0737E" w:rsidRPr="00947858" w:rsidRDefault="00A67A82" w:rsidP="008639E8">
      <w:pPr>
        <w:ind w:left="1440" w:hanging="720"/>
        <w:rPr>
          <w:rFonts w:ascii="Arial" w:hAnsi="Arial" w:cs="Arial"/>
          <w:color w:val="000000"/>
        </w:rPr>
      </w:pPr>
      <w:r w:rsidRPr="00947858">
        <w:rPr>
          <w:rFonts w:ascii="Arial" w:hAnsi="Arial" w:cs="Arial"/>
          <w:bCs/>
          <w:color w:val="000000"/>
        </w:rPr>
        <w:t>02.03</w:t>
      </w:r>
      <w:r w:rsidRPr="00947858">
        <w:rPr>
          <w:rFonts w:ascii="Arial" w:hAnsi="Arial" w:cs="Arial"/>
          <w:bCs/>
          <w:color w:val="000000"/>
        </w:rPr>
        <w:tab/>
      </w:r>
      <w:r w:rsidR="008E22E6" w:rsidRPr="00947858">
        <w:rPr>
          <w:rFonts w:ascii="Arial" w:hAnsi="Arial" w:cs="Arial"/>
          <w:bCs/>
          <w:color w:val="000000"/>
        </w:rPr>
        <w:t>Selection</w:t>
      </w:r>
      <w:r w:rsidR="008E22E6" w:rsidRPr="00947858">
        <w:rPr>
          <w:rFonts w:ascii="Arial" w:hAnsi="Arial" w:cs="Arial"/>
          <w:color w:val="000000"/>
        </w:rPr>
        <w:t xml:space="preserve"> </w:t>
      </w:r>
    </w:p>
    <w:p w14:paraId="3CBB826D" w14:textId="77777777" w:rsidR="00947858" w:rsidRPr="00947858" w:rsidRDefault="00947858" w:rsidP="008639E8">
      <w:pPr>
        <w:ind w:left="1440" w:hanging="720"/>
        <w:rPr>
          <w:rFonts w:ascii="Arial" w:hAnsi="Arial" w:cs="Arial"/>
          <w:color w:val="000000"/>
        </w:rPr>
      </w:pPr>
    </w:p>
    <w:p w14:paraId="31A4BF3E" w14:textId="3544B5EE" w:rsidR="008E22E6" w:rsidRPr="00947858" w:rsidRDefault="00B0737E" w:rsidP="008639E8">
      <w:pPr>
        <w:ind w:left="1440" w:hanging="720"/>
        <w:rPr>
          <w:rFonts w:ascii="Arial" w:hAnsi="Arial" w:cs="Arial"/>
          <w:color w:val="000000"/>
        </w:rPr>
      </w:pPr>
      <w:r w:rsidRPr="00947858">
        <w:rPr>
          <w:rFonts w:ascii="Arial" w:hAnsi="Arial" w:cs="Arial"/>
          <w:color w:val="000000"/>
        </w:rPr>
        <w:tab/>
      </w:r>
      <w:r w:rsidR="008E22E6" w:rsidRPr="00947858">
        <w:rPr>
          <w:rFonts w:ascii="Arial" w:hAnsi="Arial" w:cs="Arial"/>
          <w:color w:val="000000"/>
        </w:rPr>
        <w:t xml:space="preserve">The </w:t>
      </w:r>
      <w:r w:rsidR="00535D23">
        <w:rPr>
          <w:rFonts w:ascii="Arial" w:hAnsi="Arial" w:cs="Arial"/>
          <w:color w:val="000000"/>
        </w:rPr>
        <w:t>a</w:t>
      </w:r>
      <w:r w:rsidR="00396EC6">
        <w:rPr>
          <w:rFonts w:ascii="Arial" w:hAnsi="Arial" w:cs="Arial"/>
          <w:color w:val="000000"/>
        </w:rPr>
        <w:t xml:space="preserve">ssistant </w:t>
      </w:r>
      <w:r w:rsidR="00535D23">
        <w:rPr>
          <w:rFonts w:ascii="Arial" w:hAnsi="Arial" w:cs="Arial"/>
          <w:color w:val="000000"/>
        </w:rPr>
        <w:t>v</w:t>
      </w:r>
      <w:r w:rsidR="00396EC6">
        <w:rPr>
          <w:rFonts w:ascii="Arial" w:hAnsi="Arial" w:cs="Arial"/>
          <w:color w:val="000000"/>
        </w:rPr>
        <w:t xml:space="preserve">ice </w:t>
      </w:r>
      <w:r w:rsidR="00535D23">
        <w:rPr>
          <w:rFonts w:ascii="Arial" w:hAnsi="Arial" w:cs="Arial"/>
          <w:color w:val="000000"/>
        </w:rPr>
        <w:t>p</w:t>
      </w:r>
      <w:r w:rsidR="00396EC6">
        <w:rPr>
          <w:rFonts w:ascii="Arial" w:hAnsi="Arial" w:cs="Arial"/>
          <w:color w:val="000000"/>
        </w:rPr>
        <w:t>rovost</w:t>
      </w:r>
      <w:r w:rsidR="00476105">
        <w:rPr>
          <w:rFonts w:ascii="Arial" w:hAnsi="Arial" w:cs="Arial"/>
          <w:color w:val="000000"/>
        </w:rPr>
        <w:t xml:space="preserve"> for</w:t>
      </w:r>
      <w:r w:rsidR="00396EC6">
        <w:rPr>
          <w:rFonts w:ascii="Arial" w:hAnsi="Arial" w:cs="Arial"/>
          <w:color w:val="000000"/>
        </w:rPr>
        <w:t xml:space="preserve"> Academic Advising </w:t>
      </w:r>
      <w:r w:rsidR="00476105">
        <w:rPr>
          <w:rFonts w:ascii="Arial" w:hAnsi="Arial" w:cs="Arial"/>
          <w:color w:val="000000"/>
        </w:rPr>
        <w:t>and</w:t>
      </w:r>
      <w:r w:rsidR="00396EC6">
        <w:rPr>
          <w:rFonts w:ascii="Arial" w:hAnsi="Arial" w:cs="Arial"/>
          <w:color w:val="000000"/>
        </w:rPr>
        <w:t xml:space="preserve"> Transitions oversees the</w:t>
      </w:r>
      <w:r w:rsidR="008E22E6" w:rsidRPr="00947858">
        <w:rPr>
          <w:rFonts w:ascii="Arial" w:hAnsi="Arial" w:cs="Arial"/>
          <w:color w:val="000000"/>
        </w:rPr>
        <w:t xml:space="preserve"> select</w:t>
      </w:r>
      <w:r w:rsidR="00396EC6">
        <w:rPr>
          <w:rFonts w:ascii="Arial" w:hAnsi="Arial" w:cs="Arial"/>
          <w:color w:val="000000"/>
        </w:rPr>
        <w:t>ion of</w:t>
      </w:r>
      <w:r w:rsidR="008E22E6" w:rsidRPr="00947858">
        <w:rPr>
          <w:rFonts w:ascii="Arial" w:hAnsi="Arial" w:cs="Arial"/>
          <w:color w:val="000000"/>
        </w:rPr>
        <w:t xml:space="preserve"> faculty from the pool of applicants </w:t>
      </w:r>
      <w:proofErr w:type="gramStart"/>
      <w:r w:rsidR="008E22E6" w:rsidRPr="00947858">
        <w:rPr>
          <w:rFonts w:ascii="Arial" w:hAnsi="Arial" w:cs="Arial"/>
          <w:color w:val="000000"/>
        </w:rPr>
        <w:t>on the basis of</w:t>
      </w:r>
      <w:proofErr w:type="gramEnd"/>
      <w:r w:rsidR="008E22E6" w:rsidRPr="00947858">
        <w:rPr>
          <w:rFonts w:ascii="Arial" w:hAnsi="Arial" w:cs="Arial"/>
          <w:color w:val="000000"/>
        </w:rPr>
        <w:t>:</w:t>
      </w:r>
    </w:p>
    <w:p w14:paraId="3726E14D" w14:textId="77777777" w:rsidR="008639E8" w:rsidRPr="00947858" w:rsidRDefault="008639E8" w:rsidP="008639E8">
      <w:pPr>
        <w:ind w:left="1800" w:hanging="360"/>
        <w:rPr>
          <w:rFonts w:ascii="Arial" w:hAnsi="Arial" w:cs="Arial"/>
          <w:color w:val="000000"/>
        </w:rPr>
      </w:pPr>
    </w:p>
    <w:p w14:paraId="18498378" w14:textId="77774F37" w:rsidR="008E22E6" w:rsidRPr="00947858" w:rsidRDefault="00A67A82" w:rsidP="008639E8">
      <w:pPr>
        <w:ind w:left="1800" w:hanging="360"/>
        <w:rPr>
          <w:rFonts w:ascii="Arial" w:hAnsi="Arial" w:cs="Arial"/>
          <w:color w:val="000000"/>
        </w:rPr>
      </w:pPr>
      <w:r w:rsidRPr="00947858">
        <w:rPr>
          <w:rFonts w:ascii="Arial" w:hAnsi="Arial" w:cs="Arial"/>
          <w:color w:val="000000"/>
        </w:rPr>
        <w:t>a.</w:t>
      </w:r>
      <w:r w:rsidRPr="00947858">
        <w:rPr>
          <w:rFonts w:ascii="Arial" w:hAnsi="Arial" w:cs="Arial"/>
          <w:color w:val="000000"/>
        </w:rPr>
        <w:tab/>
      </w:r>
      <w:r w:rsidR="008E22E6" w:rsidRPr="00947858">
        <w:rPr>
          <w:rFonts w:ascii="Arial" w:hAnsi="Arial" w:cs="Arial"/>
          <w:color w:val="000000"/>
        </w:rPr>
        <w:t>commitm</w:t>
      </w:r>
      <w:r w:rsidR="00852535" w:rsidRPr="00947858">
        <w:rPr>
          <w:rFonts w:ascii="Arial" w:hAnsi="Arial" w:cs="Arial"/>
          <w:color w:val="000000"/>
        </w:rPr>
        <w:t xml:space="preserve">ent to the goals of the </w:t>
      </w:r>
      <w:proofErr w:type="gramStart"/>
      <w:r w:rsidR="00852535" w:rsidRPr="00947858">
        <w:rPr>
          <w:rFonts w:ascii="Arial" w:hAnsi="Arial" w:cs="Arial"/>
          <w:color w:val="000000"/>
        </w:rPr>
        <w:t>program;</w:t>
      </w:r>
      <w:proofErr w:type="gramEnd"/>
    </w:p>
    <w:p w14:paraId="5745532E" w14:textId="77777777" w:rsidR="00A67A82" w:rsidRPr="00947858" w:rsidRDefault="00A67A82" w:rsidP="008639E8">
      <w:pPr>
        <w:ind w:left="1800" w:hanging="360"/>
        <w:rPr>
          <w:rFonts w:ascii="Arial" w:hAnsi="Arial" w:cs="Arial"/>
          <w:color w:val="000000"/>
        </w:rPr>
      </w:pPr>
    </w:p>
    <w:p w14:paraId="1994FB95" w14:textId="77777777" w:rsidR="008E22E6" w:rsidRPr="00947858" w:rsidRDefault="00A67A82" w:rsidP="008639E8">
      <w:pPr>
        <w:ind w:left="1800" w:hanging="360"/>
        <w:rPr>
          <w:rFonts w:ascii="Arial" w:hAnsi="Arial" w:cs="Arial"/>
          <w:color w:val="000000"/>
        </w:rPr>
      </w:pPr>
      <w:r w:rsidRPr="00947858">
        <w:rPr>
          <w:rFonts w:ascii="Arial" w:hAnsi="Arial" w:cs="Arial"/>
          <w:color w:val="000000"/>
        </w:rPr>
        <w:t>b.</w:t>
      </w:r>
      <w:r w:rsidRPr="00947858">
        <w:rPr>
          <w:rFonts w:ascii="Arial" w:hAnsi="Arial" w:cs="Arial"/>
          <w:color w:val="000000"/>
        </w:rPr>
        <w:tab/>
      </w:r>
      <w:r w:rsidR="008E22E6" w:rsidRPr="00947858">
        <w:rPr>
          <w:rFonts w:ascii="Arial" w:hAnsi="Arial" w:cs="Arial"/>
          <w:color w:val="000000"/>
        </w:rPr>
        <w:t xml:space="preserve">evidence of the applicants’ ability to advance those </w:t>
      </w:r>
      <w:proofErr w:type="gramStart"/>
      <w:r w:rsidR="008E22E6" w:rsidRPr="00947858">
        <w:rPr>
          <w:rFonts w:ascii="Arial" w:hAnsi="Arial" w:cs="Arial"/>
          <w:color w:val="000000"/>
        </w:rPr>
        <w:t>g</w:t>
      </w:r>
      <w:r w:rsidR="00852535" w:rsidRPr="00947858">
        <w:rPr>
          <w:rFonts w:ascii="Arial" w:hAnsi="Arial" w:cs="Arial"/>
          <w:color w:val="000000"/>
        </w:rPr>
        <w:t>oals;</w:t>
      </w:r>
      <w:proofErr w:type="gramEnd"/>
    </w:p>
    <w:p w14:paraId="03843DE0" w14:textId="77777777" w:rsidR="00A67A82" w:rsidRPr="00947858" w:rsidRDefault="00A67A82" w:rsidP="008639E8">
      <w:pPr>
        <w:ind w:left="1800" w:hanging="360"/>
        <w:rPr>
          <w:rFonts w:ascii="Arial" w:hAnsi="Arial" w:cs="Arial"/>
          <w:color w:val="000000"/>
        </w:rPr>
      </w:pPr>
    </w:p>
    <w:p w14:paraId="03467D71" w14:textId="77777777" w:rsidR="008E22E6" w:rsidRPr="00947858" w:rsidRDefault="00A67A82" w:rsidP="008639E8">
      <w:pPr>
        <w:ind w:left="1800" w:hanging="360"/>
        <w:rPr>
          <w:rFonts w:ascii="Arial" w:hAnsi="Arial" w:cs="Arial"/>
          <w:color w:val="000000"/>
        </w:rPr>
      </w:pPr>
      <w:r w:rsidRPr="00947858">
        <w:rPr>
          <w:rFonts w:ascii="Arial" w:hAnsi="Arial" w:cs="Arial"/>
          <w:color w:val="000000"/>
        </w:rPr>
        <w:t>c.</w:t>
      </w:r>
      <w:r w:rsidRPr="00947858">
        <w:rPr>
          <w:rFonts w:ascii="Arial" w:hAnsi="Arial" w:cs="Arial"/>
          <w:color w:val="000000"/>
        </w:rPr>
        <w:tab/>
      </w:r>
      <w:r w:rsidR="00852535" w:rsidRPr="00947858">
        <w:rPr>
          <w:rFonts w:ascii="Arial" w:hAnsi="Arial" w:cs="Arial"/>
          <w:color w:val="000000"/>
        </w:rPr>
        <w:t>evidence of effective teaching;</w:t>
      </w:r>
      <w:r w:rsidR="008E22E6" w:rsidRPr="00947858">
        <w:rPr>
          <w:rFonts w:ascii="Arial" w:hAnsi="Arial" w:cs="Arial"/>
          <w:color w:val="000000"/>
        </w:rPr>
        <w:t xml:space="preserve"> and</w:t>
      </w:r>
    </w:p>
    <w:p w14:paraId="4246FAF8" w14:textId="77777777" w:rsidR="00A67A82" w:rsidRPr="00947858" w:rsidRDefault="00A67A82" w:rsidP="008639E8">
      <w:pPr>
        <w:ind w:left="1800" w:hanging="360"/>
        <w:rPr>
          <w:rFonts w:ascii="Arial" w:hAnsi="Arial" w:cs="Arial"/>
          <w:color w:val="000000"/>
        </w:rPr>
      </w:pPr>
    </w:p>
    <w:p w14:paraId="3816C84D" w14:textId="2CE55CC7" w:rsidR="008E22E6" w:rsidRPr="00947858" w:rsidRDefault="00A67A82" w:rsidP="008639E8">
      <w:pPr>
        <w:tabs>
          <w:tab w:val="left" w:pos="1530"/>
        </w:tabs>
        <w:ind w:left="1800" w:hanging="360"/>
        <w:rPr>
          <w:rFonts w:ascii="Arial" w:hAnsi="Arial" w:cs="Arial"/>
          <w:color w:val="000000"/>
        </w:rPr>
      </w:pPr>
      <w:r w:rsidRPr="00947858">
        <w:rPr>
          <w:rFonts w:ascii="Arial" w:hAnsi="Arial" w:cs="Arial"/>
          <w:color w:val="000000"/>
        </w:rPr>
        <w:t>d.</w:t>
      </w:r>
      <w:r w:rsidRPr="00947858">
        <w:rPr>
          <w:rFonts w:ascii="Arial" w:hAnsi="Arial" w:cs="Arial"/>
          <w:color w:val="000000"/>
        </w:rPr>
        <w:tab/>
      </w:r>
      <w:r w:rsidR="008E22E6" w:rsidRPr="00947858">
        <w:rPr>
          <w:rFonts w:ascii="Arial" w:hAnsi="Arial" w:cs="Arial"/>
          <w:color w:val="000000"/>
        </w:rPr>
        <w:t xml:space="preserve">when applicable, performance in teaching </w:t>
      </w:r>
      <w:r w:rsidR="00551561" w:rsidRPr="00947858">
        <w:rPr>
          <w:rFonts w:ascii="Arial" w:hAnsi="Arial" w:cs="Arial"/>
          <w:color w:val="000000"/>
        </w:rPr>
        <w:t>US 1100</w:t>
      </w:r>
      <w:r w:rsidR="008E22E6" w:rsidRPr="00947858">
        <w:rPr>
          <w:rFonts w:ascii="Arial" w:hAnsi="Arial" w:cs="Arial"/>
          <w:color w:val="000000"/>
        </w:rPr>
        <w:t>.</w:t>
      </w:r>
    </w:p>
    <w:p w14:paraId="5D0EF209" w14:textId="77777777" w:rsidR="00A67A82" w:rsidRPr="00947858" w:rsidRDefault="00A67A82" w:rsidP="008639E8">
      <w:pPr>
        <w:tabs>
          <w:tab w:val="left" w:pos="1530"/>
        </w:tabs>
        <w:ind w:left="1800" w:hanging="360"/>
        <w:rPr>
          <w:rFonts w:ascii="Arial" w:hAnsi="Arial" w:cs="Arial"/>
          <w:color w:val="000000"/>
        </w:rPr>
      </w:pPr>
    </w:p>
    <w:p w14:paraId="23CB30D0" w14:textId="00877701" w:rsidR="00B0737E" w:rsidRPr="00947858" w:rsidRDefault="00A67A82" w:rsidP="00947858">
      <w:pPr>
        <w:tabs>
          <w:tab w:val="left" w:pos="810"/>
        </w:tabs>
        <w:ind w:left="1440" w:hanging="720"/>
        <w:rPr>
          <w:rFonts w:ascii="Arial" w:hAnsi="Arial" w:cs="Arial"/>
          <w:color w:val="000000"/>
        </w:rPr>
      </w:pPr>
      <w:r w:rsidRPr="00947858">
        <w:rPr>
          <w:rFonts w:ascii="Arial" w:hAnsi="Arial" w:cs="Arial"/>
          <w:color w:val="000000"/>
        </w:rPr>
        <w:t>02.</w:t>
      </w:r>
      <w:r w:rsidR="00414F96" w:rsidRPr="00947858">
        <w:rPr>
          <w:rFonts w:ascii="Arial" w:hAnsi="Arial" w:cs="Arial"/>
          <w:color w:val="000000"/>
        </w:rPr>
        <w:t>04</w:t>
      </w:r>
      <w:r w:rsidRPr="00947858">
        <w:rPr>
          <w:rFonts w:ascii="Arial" w:hAnsi="Arial" w:cs="Arial"/>
          <w:color w:val="000000"/>
        </w:rPr>
        <w:tab/>
      </w:r>
      <w:r w:rsidR="008E22E6" w:rsidRPr="00947858">
        <w:rPr>
          <w:rFonts w:ascii="Arial" w:hAnsi="Arial" w:cs="Arial"/>
          <w:color w:val="000000"/>
        </w:rPr>
        <w:t xml:space="preserve">Supervision and Evaluation </w:t>
      </w:r>
    </w:p>
    <w:p w14:paraId="5FFCA830" w14:textId="77777777" w:rsidR="00C30323" w:rsidRPr="00947858" w:rsidRDefault="00C30323" w:rsidP="008639E8">
      <w:pPr>
        <w:tabs>
          <w:tab w:val="left" w:pos="810"/>
        </w:tabs>
        <w:ind w:left="1440" w:hanging="720"/>
        <w:rPr>
          <w:rFonts w:ascii="Arial" w:hAnsi="Arial" w:cs="Arial"/>
          <w:color w:val="000000"/>
        </w:rPr>
      </w:pPr>
    </w:p>
    <w:p w14:paraId="7C19C241" w14:textId="479AAD9F" w:rsidR="00AD4F6D" w:rsidRPr="00947858" w:rsidRDefault="00B0737E" w:rsidP="008639E8">
      <w:pPr>
        <w:tabs>
          <w:tab w:val="left" w:pos="810"/>
        </w:tabs>
        <w:ind w:left="1440" w:hanging="720"/>
        <w:rPr>
          <w:rStyle w:val="Strong"/>
          <w:rFonts w:ascii="Arial" w:hAnsi="Arial" w:cs="Arial"/>
        </w:rPr>
      </w:pPr>
      <w:r w:rsidRPr="00947858">
        <w:rPr>
          <w:rFonts w:ascii="Arial" w:hAnsi="Arial" w:cs="Arial"/>
          <w:color w:val="000000"/>
        </w:rPr>
        <w:tab/>
      </w:r>
      <w:r w:rsidRPr="00947858">
        <w:rPr>
          <w:rFonts w:ascii="Arial" w:hAnsi="Arial" w:cs="Arial"/>
          <w:color w:val="000000"/>
        </w:rPr>
        <w:tab/>
      </w:r>
      <w:r w:rsidR="008E22E6" w:rsidRPr="00947858">
        <w:rPr>
          <w:rFonts w:ascii="Arial" w:hAnsi="Arial" w:cs="Arial"/>
          <w:color w:val="000000"/>
        </w:rPr>
        <w:t xml:space="preserve">The </w:t>
      </w:r>
      <w:r w:rsidR="00525849">
        <w:rPr>
          <w:rFonts w:ascii="Arial" w:hAnsi="Arial" w:cs="Arial"/>
          <w:color w:val="000000"/>
        </w:rPr>
        <w:t>a</w:t>
      </w:r>
      <w:r w:rsidR="00396EC6">
        <w:rPr>
          <w:rFonts w:ascii="Arial" w:hAnsi="Arial" w:cs="Arial"/>
          <w:color w:val="000000"/>
        </w:rPr>
        <w:t xml:space="preserve">ssistant </w:t>
      </w:r>
      <w:r w:rsidR="00525849">
        <w:rPr>
          <w:rFonts w:ascii="Arial" w:hAnsi="Arial" w:cs="Arial"/>
          <w:color w:val="000000"/>
        </w:rPr>
        <w:t>v</w:t>
      </w:r>
      <w:r w:rsidR="00396EC6">
        <w:rPr>
          <w:rFonts w:ascii="Arial" w:hAnsi="Arial" w:cs="Arial"/>
          <w:color w:val="000000"/>
        </w:rPr>
        <w:t xml:space="preserve">ice </w:t>
      </w:r>
      <w:r w:rsidR="00525849">
        <w:rPr>
          <w:rFonts w:ascii="Arial" w:hAnsi="Arial" w:cs="Arial"/>
          <w:color w:val="000000"/>
        </w:rPr>
        <w:t>p</w:t>
      </w:r>
      <w:r w:rsidR="00396EC6">
        <w:rPr>
          <w:rFonts w:ascii="Arial" w:hAnsi="Arial" w:cs="Arial"/>
          <w:color w:val="000000"/>
        </w:rPr>
        <w:t>rovost</w:t>
      </w:r>
      <w:r w:rsidR="00726C30">
        <w:rPr>
          <w:rFonts w:ascii="Arial" w:hAnsi="Arial" w:cs="Arial"/>
          <w:color w:val="000000"/>
        </w:rPr>
        <w:t xml:space="preserve"> for</w:t>
      </w:r>
      <w:r w:rsidR="00396EC6">
        <w:rPr>
          <w:rFonts w:ascii="Arial" w:hAnsi="Arial" w:cs="Arial"/>
          <w:color w:val="000000"/>
        </w:rPr>
        <w:t xml:space="preserve"> Academic Advising </w:t>
      </w:r>
      <w:r w:rsidR="00726C30">
        <w:rPr>
          <w:rFonts w:ascii="Arial" w:hAnsi="Arial" w:cs="Arial"/>
          <w:color w:val="000000"/>
        </w:rPr>
        <w:t>and</w:t>
      </w:r>
      <w:r w:rsidR="00396EC6">
        <w:rPr>
          <w:rFonts w:ascii="Arial" w:hAnsi="Arial" w:cs="Arial"/>
          <w:color w:val="000000"/>
        </w:rPr>
        <w:t xml:space="preserve"> Transitions</w:t>
      </w:r>
      <w:r w:rsidR="008E22E6" w:rsidRPr="00947858">
        <w:rPr>
          <w:rFonts w:ascii="Arial" w:hAnsi="Arial" w:cs="Arial"/>
          <w:color w:val="000000"/>
        </w:rPr>
        <w:t xml:space="preserve"> </w:t>
      </w:r>
      <w:r w:rsidR="00947858" w:rsidRPr="00947858">
        <w:rPr>
          <w:rFonts w:ascii="Arial" w:hAnsi="Arial" w:cs="Arial"/>
          <w:color w:val="000000"/>
        </w:rPr>
        <w:t xml:space="preserve">will </w:t>
      </w:r>
      <w:r w:rsidR="008E22E6" w:rsidRPr="00947858">
        <w:rPr>
          <w:rFonts w:ascii="Arial" w:hAnsi="Arial" w:cs="Arial"/>
          <w:color w:val="000000"/>
        </w:rPr>
        <w:t>serve as dir</w:t>
      </w:r>
      <w:r w:rsidR="00551561" w:rsidRPr="00947858">
        <w:rPr>
          <w:rFonts w:ascii="Arial" w:hAnsi="Arial" w:cs="Arial"/>
          <w:color w:val="000000"/>
        </w:rPr>
        <w:t>ector of the US 1100</w:t>
      </w:r>
      <w:r w:rsidRPr="00947858">
        <w:rPr>
          <w:rFonts w:ascii="Arial" w:hAnsi="Arial" w:cs="Arial"/>
          <w:color w:val="000000"/>
        </w:rPr>
        <w:t xml:space="preserve"> </w:t>
      </w:r>
      <w:r w:rsidR="008E22E6" w:rsidRPr="00947858">
        <w:rPr>
          <w:rFonts w:ascii="Arial" w:hAnsi="Arial" w:cs="Arial"/>
          <w:color w:val="000000"/>
        </w:rPr>
        <w:t xml:space="preserve">program and is responsible for supervision and </w:t>
      </w:r>
      <w:r w:rsidR="00551561" w:rsidRPr="00947858">
        <w:rPr>
          <w:rFonts w:ascii="Arial" w:hAnsi="Arial" w:cs="Arial"/>
          <w:color w:val="000000"/>
        </w:rPr>
        <w:t xml:space="preserve">evaluation of </w:t>
      </w:r>
      <w:r w:rsidR="00551561" w:rsidRPr="00947858">
        <w:rPr>
          <w:rFonts w:ascii="Arial" w:hAnsi="Arial" w:cs="Arial"/>
        </w:rPr>
        <w:t>US 1100</w:t>
      </w:r>
      <w:r w:rsidR="0076124E" w:rsidRPr="00947858">
        <w:rPr>
          <w:rFonts w:ascii="Arial" w:hAnsi="Arial" w:cs="Arial"/>
        </w:rPr>
        <w:t xml:space="preserve"> </w:t>
      </w:r>
      <w:r w:rsidR="0076124E" w:rsidRPr="00947858">
        <w:rPr>
          <w:rFonts w:ascii="Arial" w:hAnsi="Arial" w:cs="Arial"/>
          <w:color w:val="000000"/>
        </w:rPr>
        <w:t>faculty</w:t>
      </w:r>
      <w:r w:rsidR="008E22E6" w:rsidRPr="00947858">
        <w:rPr>
          <w:rFonts w:ascii="Arial" w:hAnsi="Arial" w:cs="Arial"/>
          <w:color w:val="000000"/>
        </w:rPr>
        <w:t>.</w:t>
      </w:r>
      <w:r w:rsidR="00F77810" w:rsidRPr="00947858">
        <w:rPr>
          <w:rStyle w:val="Strong"/>
          <w:rFonts w:ascii="Arial" w:hAnsi="Arial" w:cs="Arial"/>
        </w:rPr>
        <w:t xml:space="preserve"> </w:t>
      </w:r>
    </w:p>
    <w:p w14:paraId="25D39251" w14:textId="77777777" w:rsidR="00AD4F6D" w:rsidRPr="00947858" w:rsidRDefault="00AD4F6D" w:rsidP="008639E8">
      <w:pPr>
        <w:ind w:left="720" w:hanging="720"/>
        <w:rPr>
          <w:rStyle w:val="Strong"/>
          <w:rFonts w:ascii="Arial" w:hAnsi="Arial" w:cs="Arial"/>
        </w:rPr>
      </w:pPr>
    </w:p>
    <w:p w14:paraId="1EECBCD4" w14:textId="7F6376DA" w:rsidR="00A67A82" w:rsidRPr="00947858" w:rsidRDefault="00A67A82" w:rsidP="00E77664">
      <w:pPr>
        <w:tabs>
          <w:tab w:val="left" w:pos="1440"/>
          <w:tab w:val="left" w:pos="1800"/>
        </w:tabs>
        <w:ind w:left="720" w:hanging="720"/>
        <w:rPr>
          <w:rStyle w:val="Strong"/>
          <w:rFonts w:ascii="Arial" w:hAnsi="Arial" w:cs="Arial"/>
        </w:rPr>
      </w:pPr>
      <w:r w:rsidRPr="00947858">
        <w:rPr>
          <w:rStyle w:val="Strong"/>
          <w:rFonts w:ascii="Arial" w:hAnsi="Arial" w:cs="Arial"/>
        </w:rPr>
        <w:t>03.</w:t>
      </w:r>
      <w:r w:rsidRPr="00947858">
        <w:rPr>
          <w:rStyle w:val="Strong"/>
          <w:rFonts w:ascii="Arial" w:hAnsi="Arial" w:cs="Arial"/>
        </w:rPr>
        <w:tab/>
      </w:r>
      <w:r w:rsidR="00B0737E" w:rsidRPr="00947858">
        <w:rPr>
          <w:rStyle w:val="Strong"/>
          <w:rFonts w:ascii="Arial" w:hAnsi="Arial" w:cs="Arial"/>
        </w:rPr>
        <w:t xml:space="preserve">PROCEDURE FOR </w:t>
      </w:r>
      <w:r w:rsidRPr="00947858">
        <w:rPr>
          <w:rStyle w:val="Strong"/>
          <w:rFonts w:ascii="Arial" w:hAnsi="Arial" w:cs="Arial"/>
        </w:rPr>
        <w:t>COMPENSATION</w:t>
      </w:r>
    </w:p>
    <w:p w14:paraId="6E3BCCD3" w14:textId="77777777" w:rsidR="008639E8" w:rsidRPr="00947858" w:rsidRDefault="008639E8" w:rsidP="008639E8">
      <w:pPr>
        <w:tabs>
          <w:tab w:val="left" w:pos="810"/>
        </w:tabs>
        <w:ind w:left="1440" w:hanging="720"/>
        <w:rPr>
          <w:rFonts w:ascii="Arial" w:hAnsi="Arial" w:cs="Arial"/>
        </w:rPr>
      </w:pPr>
    </w:p>
    <w:p w14:paraId="3376F2B5" w14:textId="699E053C" w:rsidR="00434FC7" w:rsidRPr="00947858" w:rsidRDefault="00551561" w:rsidP="008639E8">
      <w:pPr>
        <w:tabs>
          <w:tab w:val="left" w:pos="810"/>
        </w:tabs>
        <w:ind w:left="1440" w:hanging="720"/>
        <w:rPr>
          <w:rFonts w:ascii="Arial" w:hAnsi="Arial" w:cs="Arial"/>
        </w:rPr>
      </w:pPr>
      <w:r w:rsidRPr="00947858">
        <w:rPr>
          <w:rFonts w:ascii="Arial" w:hAnsi="Arial" w:cs="Arial"/>
        </w:rPr>
        <w:t>03.01</w:t>
      </w:r>
      <w:r w:rsidRPr="00947858">
        <w:rPr>
          <w:rFonts w:ascii="Arial" w:hAnsi="Arial" w:cs="Arial"/>
        </w:rPr>
        <w:tab/>
        <w:t>US 1100</w:t>
      </w:r>
      <w:r w:rsidR="00A67A82" w:rsidRPr="00947858">
        <w:rPr>
          <w:rFonts w:ascii="Arial" w:hAnsi="Arial" w:cs="Arial"/>
        </w:rPr>
        <w:t xml:space="preserve"> faculty will be compensated </w:t>
      </w:r>
      <w:r w:rsidR="0076124E" w:rsidRPr="00947858">
        <w:rPr>
          <w:rFonts w:ascii="Arial" w:hAnsi="Arial" w:cs="Arial"/>
        </w:rPr>
        <w:t>with</w:t>
      </w:r>
      <w:r w:rsidR="00A67A82" w:rsidRPr="00947858">
        <w:rPr>
          <w:rFonts w:ascii="Arial" w:hAnsi="Arial" w:cs="Arial"/>
        </w:rPr>
        <w:t xml:space="preserve"> a payment of $1</w:t>
      </w:r>
      <w:r w:rsidR="00B0737E" w:rsidRPr="00947858">
        <w:rPr>
          <w:rFonts w:ascii="Arial" w:hAnsi="Arial" w:cs="Arial"/>
        </w:rPr>
        <w:t>,</w:t>
      </w:r>
      <w:r w:rsidR="0004103A" w:rsidRPr="00947858">
        <w:rPr>
          <w:rFonts w:ascii="Arial" w:hAnsi="Arial" w:cs="Arial"/>
        </w:rPr>
        <w:t>8</w:t>
      </w:r>
      <w:r w:rsidR="00A67A82" w:rsidRPr="00947858">
        <w:rPr>
          <w:rFonts w:ascii="Arial" w:hAnsi="Arial" w:cs="Arial"/>
        </w:rPr>
        <w:t>00 per section taught</w:t>
      </w:r>
      <w:r w:rsidR="00E752FA" w:rsidRPr="00947858">
        <w:rPr>
          <w:rFonts w:ascii="Arial" w:hAnsi="Arial" w:cs="Arial"/>
        </w:rPr>
        <w:t>,</w:t>
      </w:r>
      <w:r w:rsidR="00A67A82" w:rsidRPr="00947858">
        <w:rPr>
          <w:rFonts w:ascii="Arial" w:hAnsi="Arial" w:cs="Arial"/>
        </w:rPr>
        <w:t xml:space="preserve"> spread out in monthly installments over the semester of their service</w:t>
      </w:r>
      <w:r w:rsidR="00E752FA" w:rsidRPr="00947858">
        <w:rPr>
          <w:rFonts w:ascii="Arial" w:hAnsi="Arial" w:cs="Arial"/>
        </w:rPr>
        <w:t>,</w:t>
      </w:r>
      <w:r w:rsidR="00A67A82" w:rsidRPr="00947858">
        <w:rPr>
          <w:rFonts w:ascii="Arial" w:hAnsi="Arial" w:cs="Arial"/>
        </w:rPr>
        <w:t xml:space="preserve"> and added to their monthly salary check.</w:t>
      </w:r>
      <w:r w:rsidR="00F77810" w:rsidRPr="00947858">
        <w:rPr>
          <w:rStyle w:val="Strong"/>
          <w:rFonts w:ascii="Arial" w:hAnsi="Arial" w:cs="Arial"/>
        </w:rPr>
        <w:t xml:space="preserve"> </w:t>
      </w:r>
    </w:p>
    <w:p w14:paraId="7DA3151E" w14:textId="77777777" w:rsidR="008639E8" w:rsidRPr="00947858" w:rsidRDefault="008639E8" w:rsidP="008639E8">
      <w:pPr>
        <w:ind w:left="720" w:hanging="720"/>
        <w:rPr>
          <w:rStyle w:val="Strong"/>
          <w:rFonts w:ascii="Arial" w:hAnsi="Arial" w:cs="Arial"/>
        </w:rPr>
      </w:pPr>
    </w:p>
    <w:p w14:paraId="38403810" w14:textId="072DA86D" w:rsidR="00A67A82" w:rsidRPr="00947858" w:rsidRDefault="00A67A82" w:rsidP="008639E8">
      <w:pPr>
        <w:ind w:left="720" w:hanging="720"/>
        <w:rPr>
          <w:rFonts w:ascii="Arial" w:hAnsi="Arial" w:cs="Arial"/>
        </w:rPr>
      </w:pPr>
      <w:r w:rsidRPr="00947858">
        <w:rPr>
          <w:rStyle w:val="Strong"/>
          <w:rFonts w:ascii="Arial" w:hAnsi="Arial" w:cs="Arial"/>
        </w:rPr>
        <w:t>04.</w:t>
      </w:r>
      <w:r w:rsidRPr="00947858">
        <w:rPr>
          <w:rStyle w:val="Strong"/>
          <w:rFonts w:ascii="Arial" w:hAnsi="Arial" w:cs="Arial"/>
        </w:rPr>
        <w:tab/>
      </w:r>
      <w:r w:rsidR="00B0737E" w:rsidRPr="00947858">
        <w:rPr>
          <w:rStyle w:val="Strong"/>
          <w:rFonts w:ascii="Arial" w:hAnsi="Arial" w:cs="Arial"/>
        </w:rPr>
        <w:t xml:space="preserve">PROCEDURES FOR </w:t>
      </w:r>
      <w:r w:rsidRPr="00947858">
        <w:rPr>
          <w:rStyle w:val="Strong"/>
          <w:rFonts w:ascii="Arial" w:hAnsi="Arial" w:cs="Arial"/>
        </w:rPr>
        <w:t>SELECTION OF UNIVERSITY SEMINAR FACULTY MENTORS</w:t>
      </w:r>
    </w:p>
    <w:p w14:paraId="627A387B" w14:textId="77777777" w:rsidR="008639E8" w:rsidRPr="00947858" w:rsidRDefault="008639E8" w:rsidP="008639E8">
      <w:pPr>
        <w:tabs>
          <w:tab w:val="left" w:pos="810"/>
        </w:tabs>
        <w:ind w:left="1440" w:hanging="720"/>
        <w:rPr>
          <w:rFonts w:ascii="Arial" w:hAnsi="Arial" w:cs="Arial"/>
        </w:rPr>
      </w:pPr>
    </w:p>
    <w:p w14:paraId="12B38CF1" w14:textId="2321CB1F" w:rsidR="00A67A82" w:rsidRPr="00947858" w:rsidRDefault="0096670C" w:rsidP="008639E8">
      <w:pPr>
        <w:tabs>
          <w:tab w:val="left" w:pos="810"/>
        </w:tabs>
        <w:ind w:left="1440" w:hanging="720"/>
        <w:rPr>
          <w:rFonts w:ascii="Arial" w:hAnsi="Arial" w:cs="Arial"/>
        </w:rPr>
      </w:pPr>
      <w:r w:rsidRPr="00947858">
        <w:rPr>
          <w:rFonts w:ascii="Arial" w:hAnsi="Arial" w:cs="Arial"/>
        </w:rPr>
        <w:t>04.01</w:t>
      </w:r>
      <w:r w:rsidRPr="00947858">
        <w:rPr>
          <w:rFonts w:ascii="Arial" w:hAnsi="Arial" w:cs="Arial"/>
        </w:rPr>
        <w:tab/>
      </w:r>
      <w:r w:rsidR="00A67A82" w:rsidRPr="00947858">
        <w:rPr>
          <w:rFonts w:ascii="Arial" w:hAnsi="Arial" w:cs="Arial"/>
        </w:rPr>
        <w:t xml:space="preserve">University Seminar </w:t>
      </w:r>
      <w:r w:rsidR="0004103A" w:rsidRPr="00947858">
        <w:rPr>
          <w:rFonts w:ascii="Arial" w:hAnsi="Arial" w:cs="Arial"/>
        </w:rPr>
        <w:t>F</w:t>
      </w:r>
      <w:r w:rsidR="00A67A82" w:rsidRPr="00947858">
        <w:rPr>
          <w:rFonts w:ascii="Arial" w:hAnsi="Arial" w:cs="Arial"/>
        </w:rPr>
        <w:t xml:space="preserve">aculty </w:t>
      </w:r>
      <w:r w:rsidR="0004103A" w:rsidRPr="00947858">
        <w:rPr>
          <w:rFonts w:ascii="Arial" w:hAnsi="Arial" w:cs="Arial"/>
        </w:rPr>
        <w:t>M</w:t>
      </w:r>
      <w:r w:rsidR="00A67A82" w:rsidRPr="00947858">
        <w:rPr>
          <w:rFonts w:ascii="Arial" w:hAnsi="Arial" w:cs="Arial"/>
        </w:rPr>
        <w:t>entors ar</w:t>
      </w:r>
      <w:r w:rsidR="00551561" w:rsidRPr="00947858">
        <w:rPr>
          <w:rFonts w:ascii="Arial" w:hAnsi="Arial" w:cs="Arial"/>
        </w:rPr>
        <w:t>e experienced US 1100</w:t>
      </w:r>
      <w:r w:rsidR="00A67A82" w:rsidRPr="00947858">
        <w:rPr>
          <w:rFonts w:ascii="Arial" w:hAnsi="Arial" w:cs="Arial"/>
        </w:rPr>
        <w:t xml:space="preserve"> faculty. Their responsibilities include:</w:t>
      </w:r>
    </w:p>
    <w:p w14:paraId="3D7F51E3" w14:textId="77777777" w:rsidR="008639E8" w:rsidRPr="00947858" w:rsidRDefault="008639E8" w:rsidP="008639E8">
      <w:pPr>
        <w:ind w:left="1800" w:hanging="360"/>
        <w:rPr>
          <w:rFonts w:ascii="Arial" w:hAnsi="Arial" w:cs="Arial"/>
        </w:rPr>
      </w:pPr>
    </w:p>
    <w:p w14:paraId="0D32A5D6" w14:textId="746E1096" w:rsidR="00A67A82" w:rsidRPr="00947858" w:rsidRDefault="0096670C" w:rsidP="008639E8">
      <w:pPr>
        <w:ind w:left="1800" w:hanging="360"/>
        <w:rPr>
          <w:rFonts w:ascii="Arial" w:hAnsi="Arial" w:cs="Arial"/>
        </w:rPr>
      </w:pPr>
      <w:r w:rsidRPr="00947858">
        <w:rPr>
          <w:rFonts w:ascii="Arial" w:hAnsi="Arial" w:cs="Arial"/>
        </w:rPr>
        <w:t>a.</w:t>
      </w:r>
      <w:r w:rsidRPr="00947858">
        <w:rPr>
          <w:rFonts w:ascii="Arial" w:hAnsi="Arial" w:cs="Arial"/>
        </w:rPr>
        <w:tab/>
      </w:r>
      <w:r w:rsidR="00A67A82" w:rsidRPr="00947858">
        <w:rPr>
          <w:rFonts w:ascii="Arial" w:hAnsi="Arial" w:cs="Arial"/>
        </w:rPr>
        <w:t>mentoring new and continuing faculty</w:t>
      </w:r>
      <w:r w:rsidR="00852535" w:rsidRPr="00947858">
        <w:rPr>
          <w:rFonts w:ascii="Arial" w:hAnsi="Arial" w:cs="Arial"/>
        </w:rPr>
        <w:t>;</w:t>
      </w:r>
      <w:r w:rsidR="00A67A82" w:rsidRPr="00947858">
        <w:rPr>
          <w:rFonts w:ascii="Arial" w:hAnsi="Arial" w:cs="Arial"/>
        </w:rPr>
        <w:t xml:space="preserve"> and</w:t>
      </w:r>
    </w:p>
    <w:p w14:paraId="6B10C3A1" w14:textId="77777777" w:rsidR="0096670C" w:rsidRPr="00947858" w:rsidRDefault="0096670C" w:rsidP="008639E8">
      <w:pPr>
        <w:ind w:left="1800" w:hanging="360"/>
        <w:rPr>
          <w:rFonts w:ascii="Arial" w:eastAsia="MS Gothic" w:hAnsi="Arial" w:cs="Arial"/>
          <w:color w:val="1F4D78"/>
        </w:rPr>
      </w:pPr>
    </w:p>
    <w:p w14:paraId="7D2DDCDD" w14:textId="3436CD72" w:rsidR="00A67A82" w:rsidRPr="00947858" w:rsidRDefault="0096670C" w:rsidP="008639E8">
      <w:pPr>
        <w:ind w:left="1800" w:hanging="360"/>
        <w:rPr>
          <w:rFonts w:ascii="Arial" w:hAnsi="Arial" w:cs="Arial"/>
        </w:rPr>
      </w:pPr>
      <w:r w:rsidRPr="00947858">
        <w:rPr>
          <w:rFonts w:ascii="Arial" w:hAnsi="Arial" w:cs="Arial"/>
        </w:rPr>
        <w:t>b.</w:t>
      </w:r>
      <w:r w:rsidRPr="00947858">
        <w:rPr>
          <w:rFonts w:ascii="Arial" w:hAnsi="Arial" w:cs="Arial"/>
        </w:rPr>
        <w:tab/>
      </w:r>
      <w:r w:rsidR="00A67A82" w:rsidRPr="00947858">
        <w:rPr>
          <w:rFonts w:ascii="Arial" w:hAnsi="Arial" w:cs="Arial"/>
        </w:rPr>
        <w:t>assisting in:</w:t>
      </w:r>
    </w:p>
    <w:p w14:paraId="637F0158" w14:textId="77777777" w:rsidR="0096670C" w:rsidRPr="00947858" w:rsidRDefault="0096670C" w:rsidP="008639E8">
      <w:pPr>
        <w:ind w:left="1800" w:hanging="360"/>
        <w:rPr>
          <w:rFonts w:ascii="Arial" w:eastAsia="MS Gothic" w:hAnsi="Arial" w:cs="Arial"/>
          <w:color w:val="1F4D78"/>
        </w:rPr>
      </w:pPr>
    </w:p>
    <w:p w14:paraId="1A637EF0" w14:textId="591DFBE4" w:rsidR="00A67A82" w:rsidRPr="00947858" w:rsidRDefault="0096670C" w:rsidP="008639E8">
      <w:pPr>
        <w:ind w:left="2160" w:hanging="360"/>
        <w:rPr>
          <w:rFonts w:ascii="Arial" w:eastAsia="MS Gothic" w:hAnsi="Arial" w:cs="Arial"/>
          <w:color w:val="1F4D78"/>
        </w:rPr>
      </w:pPr>
      <w:r w:rsidRPr="00947858">
        <w:rPr>
          <w:rFonts w:ascii="Arial" w:hAnsi="Arial" w:cs="Arial"/>
        </w:rPr>
        <w:t>1)</w:t>
      </w:r>
      <w:r w:rsidRPr="00947858">
        <w:rPr>
          <w:rFonts w:ascii="Arial" w:hAnsi="Arial" w:cs="Arial"/>
        </w:rPr>
        <w:tab/>
      </w:r>
      <w:r w:rsidR="00A67A82" w:rsidRPr="00947858">
        <w:rPr>
          <w:rFonts w:ascii="Arial" w:hAnsi="Arial" w:cs="Arial"/>
        </w:rPr>
        <w:t>for</w:t>
      </w:r>
      <w:r w:rsidR="00852535" w:rsidRPr="00947858">
        <w:rPr>
          <w:rFonts w:ascii="Arial" w:hAnsi="Arial" w:cs="Arial"/>
        </w:rPr>
        <w:t>mulating policy</w:t>
      </w:r>
      <w:r w:rsidR="002E1CE2" w:rsidRPr="00947858">
        <w:rPr>
          <w:rFonts w:ascii="Arial" w:hAnsi="Arial" w:cs="Arial"/>
        </w:rPr>
        <w:t xml:space="preserve">, </w:t>
      </w:r>
      <w:r w:rsidR="00852535" w:rsidRPr="00947858">
        <w:rPr>
          <w:rFonts w:ascii="Arial" w:hAnsi="Arial" w:cs="Arial"/>
        </w:rPr>
        <w:t>procedures</w:t>
      </w:r>
      <w:r w:rsidR="00DB57C3" w:rsidRPr="00947858">
        <w:rPr>
          <w:rFonts w:ascii="Arial" w:hAnsi="Arial" w:cs="Arial"/>
        </w:rPr>
        <w:t>,</w:t>
      </w:r>
      <w:r w:rsidR="002E1CE2" w:rsidRPr="00947858">
        <w:rPr>
          <w:rFonts w:ascii="Arial" w:hAnsi="Arial" w:cs="Arial"/>
        </w:rPr>
        <w:t xml:space="preserve"> and </w:t>
      </w:r>
      <w:proofErr w:type="gramStart"/>
      <w:r w:rsidR="002E1CE2" w:rsidRPr="00947858">
        <w:rPr>
          <w:rFonts w:ascii="Arial" w:hAnsi="Arial" w:cs="Arial"/>
        </w:rPr>
        <w:t>curriculum</w:t>
      </w:r>
      <w:r w:rsidR="00852535" w:rsidRPr="00947858">
        <w:rPr>
          <w:rFonts w:ascii="Arial" w:hAnsi="Arial" w:cs="Arial"/>
        </w:rPr>
        <w:t>;</w:t>
      </w:r>
      <w:proofErr w:type="gramEnd"/>
    </w:p>
    <w:p w14:paraId="706D7B7C" w14:textId="77777777" w:rsidR="008639E8" w:rsidRPr="00947858" w:rsidRDefault="008639E8" w:rsidP="008639E8">
      <w:pPr>
        <w:ind w:left="2160" w:hanging="360"/>
        <w:rPr>
          <w:rFonts w:ascii="Arial" w:hAnsi="Arial" w:cs="Arial"/>
        </w:rPr>
      </w:pPr>
    </w:p>
    <w:p w14:paraId="76097B3A" w14:textId="05D5A6D2" w:rsidR="00A67A82" w:rsidRPr="00947858" w:rsidRDefault="0096670C" w:rsidP="008639E8">
      <w:pPr>
        <w:ind w:left="2160" w:hanging="360"/>
        <w:rPr>
          <w:rFonts w:ascii="Arial" w:eastAsia="MS Gothic" w:hAnsi="Arial" w:cs="Arial"/>
          <w:color w:val="1F4D78"/>
        </w:rPr>
      </w:pPr>
      <w:r w:rsidRPr="00947858">
        <w:rPr>
          <w:rFonts w:ascii="Arial" w:hAnsi="Arial" w:cs="Arial"/>
        </w:rPr>
        <w:t>2)</w:t>
      </w:r>
      <w:r w:rsidRPr="00947858">
        <w:rPr>
          <w:rFonts w:ascii="Arial" w:hAnsi="Arial" w:cs="Arial"/>
        </w:rPr>
        <w:tab/>
      </w:r>
      <w:r w:rsidR="00A67A82" w:rsidRPr="00947858">
        <w:rPr>
          <w:rFonts w:ascii="Arial" w:hAnsi="Arial" w:cs="Arial"/>
        </w:rPr>
        <w:t>devel</w:t>
      </w:r>
      <w:r w:rsidR="00852535" w:rsidRPr="00947858">
        <w:rPr>
          <w:rFonts w:ascii="Arial" w:hAnsi="Arial" w:cs="Arial"/>
        </w:rPr>
        <w:t xml:space="preserve">oping course learning </w:t>
      </w:r>
      <w:proofErr w:type="gramStart"/>
      <w:r w:rsidR="00852535" w:rsidRPr="00947858">
        <w:rPr>
          <w:rFonts w:ascii="Arial" w:hAnsi="Arial" w:cs="Arial"/>
        </w:rPr>
        <w:t>outcomes;</w:t>
      </w:r>
      <w:proofErr w:type="gramEnd"/>
    </w:p>
    <w:p w14:paraId="043E5F54" w14:textId="77777777" w:rsidR="008639E8" w:rsidRPr="00947858" w:rsidRDefault="008639E8" w:rsidP="008639E8">
      <w:pPr>
        <w:ind w:left="2160" w:hanging="360"/>
        <w:rPr>
          <w:rFonts w:ascii="Arial" w:hAnsi="Arial" w:cs="Arial"/>
        </w:rPr>
      </w:pPr>
    </w:p>
    <w:p w14:paraId="64C94931" w14:textId="332742E7" w:rsidR="00A67A82" w:rsidRPr="00947858" w:rsidRDefault="0096670C" w:rsidP="008639E8">
      <w:pPr>
        <w:ind w:left="2160" w:hanging="360"/>
        <w:rPr>
          <w:rFonts w:ascii="Arial" w:eastAsia="MS Gothic" w:hAnsi="Arial" w:cs="Arial"/>
          <w:color w:val="1F4D78"/>
        </w:rPr>
      </w:pPr>
      <w:r w:rsidRPr="00947858">
        <w:rPr>
          <w:rFonts w:ascii="Arial" w:hAnsi="Arial" w:cs="Arial"/>
        </w:rPr>
        <w:t>3)</w:t>
      </w:r>
      <w:r w:rsidRPr="00947858">
        <w:rPr>
          <w:rFonts w:ascii="Arial" w:hAnsi="Arial" w:cs="Arial"/>
        </w:rPr>
        <w:tab/>
      </w:r>
      <w:r w:rsidR="00A67A82" w:rsidRPr="00947858">
        <w:rPr>
          <w:rFonts w:ascii="Arial" w:hAnsi="Arial" w:cs="Arial"/>
        </w:rPr>
        <w:t>revie</w:t>
      </w:r>
      <w:r w:rsidR="00852535" w:rsidRPr="00947858">
        <w:rPr>
          <w:rFonts w:ascii="Arial" w:hAnsi="Arial" w:cs="Arial"/>
        </w:rPr>
        <w:t>wing US 1100 assessment results;</w:t>
      </w:r>
      <w:r w:rsidR="00A67A82" w:rsidRPr="00947858">
        <w:rPr>
          <w:rFonts w:ascii="Arial" w:hAnsi="Arial" w:cs="Arial"/>
        </w:rPr>
        <w:t xml:space="preserve"> and  </w:t>
      </w:r>
    </w:p>
    <w:p w14:paraId="76EC5717" w14:textId="77777777" w:rsidR="008639E8" w:rsidRPr="00947858" w:rsidRDefault="008639E8" w:rsidP="008639E8">
      <w:pPr>
        <w:ind w:left="2160" w:hanging="360"/>
        <w:rPr>
          <w:rFonts w:ascii="Arial" w:hAnsi="Arial" w:cs="Arial"/>
        </w:rPr>
      </w:pPr>
    </w:p>
    <w:p w14:paraId="1909D703" w14:textId="67DBD0F6" w:rsidR="0096670C" w:rsidRPr="00947858" w:rsidRDefault="0096670C" w:rsidP="008639E8">
      <w:pPr>
        <w:ind w:left="2160" w:hanging="360"/>
        <w:rPr>
          <w:rFonts w:ascii="Arial" w:hAnsi="Arial" w:cs="Arial"/>
        </w:rPr>
      </w:pPr>
      <w:r w:rsidRPr="00947858">
        <w:rPr>
          <w:rFonts w:ascii="Arial" w:hAnsi="Arial" w:cs="Arial"/>
        </w:rPr>
        <w:t>4)</w:t>
      </w:r>
      <w:r w:rsidRPr="00947858">
        <w:rPr>
          <w:rFonts w:ascii="Arial" w:hAnsi="Arial" w:cs="Arial"/>
        </w:rPr>
        <w:tab/>
      </w:r>
      <w:r w:rsidR="00414F96" w:rsidRPr="00947858">
        <w:rPr>
          <w:rFonts w:ascii="Arial" w:hAnsi="Arial" w:cs="Arial"/>
        </w:rPr>
        <w:t xml:space="preserve">selecting or </w:t>
      </w:r>
      <w:r w:rsidR="00A67A82" w:rsidRPr="00947858">
        <w:rPr>
          <w:rFonts w:ascii="Arial" w:hAnsi="Arial" w:cs="Arial"/>
        </w:rPr>
        <w:t>preparing the course</w:t>
      </w:r>
      <w:r w:rsidR="00414F96" w:rsidRPr="00947858">
        <w:rPr>
          <w:rFonts w:ascii="Arial" w:hAnsi="Arial" w:cs="Arial"/>
        </w:rPr>
        <w:t>’s resource materials</w:t>
      </w:r>
      <w:r w:rsidR="00A67A82" w:rsidRPr="00947858">
        <w:rPr>
          <w:rFonts w:ascii="Arial" w:hAnsi="Arial" w:cs="Arial"/>
        </w:rPr>
        <w:t xml:space="preserve">. </w:t>
      </w:r>
    </w:p>
    <w:p w14:paraId="298A4B62" w14:textId="77777777" w:rsidR="0096670C" w:rsidRPr="00947858" w:rsidRDefault="0096670C" w:rsidP="008639E8">
      <w:pPr>
        <w:ind w:left="2160" w:hanging="360"/>
        <w:rPr>
          <w:rFonts w:ascii="Arial" w:eastAsia="MS Gothic" w:hAnsi="Arial" w:cs="Arial"/>
          <w:color w:val="1F4D78"/>
        </w:rPr>
      </w:pPr>
    </w:p>
    <w:p w14:paraId="397AB868" w14:textId="25EF72CC" w:rsidR="0096670C" w:rsidRPr="00947858" w:rsidRDefault="0096670C" w:rsidP="008639E8">
      <w:pPr>
        <w:tabs>
          <w:tab w:val="left" w:pos="540"/>
        </w:tabs>
        <w:ind w:left="1440" w:hanging="720"/>
        <w:rPr>
          <w:rFonts w:ascii="Arial" w:hAnsi="Arial" w:cs="Arial"/>
        </w:rPr>
      </w:pPr>
      <w:r w:rsidRPr="00947858">
        <w:rPr>
          <w:rFonts w:ascii="Arial" w:hAnsi="Arial" w:cs="Arial"/>
        </w:rPr>
        <w:t>04.02</w:t>
      </w:r>
      <w:r w:rsidRPr="00947858">
        <w:rPr>
          <w:rFonts w:ascii="Arial" w:hAnsi="Arial" w:cs="Arial"/>
        </w:rPr>
        <w:tab/>
      </w:r>
      <w:r w:rsidR="00A67A82" w:rsidRPr="00947858">
        <w:rPr>
          <w:rFonts w:ascii="Arial" w:hAnsi="Arial" w:cs="Arial"/>
        </w:rPr>
        <w:t xml:space="preserve">University Seminar </w:t>
      </w:r>
      <w:r w:rsidR="00CC25DE" w:rsidRPr="00947858">
        <w:rPr>
          <w:rFonts w:ascii="Arial" w:hAnsi="Arial" w:cs="Arial"/>
        </w:rPr>
        <w:t>F</w:t>
      </w:r>
      <w:r w:rsidR="00A67A82" w:rsidRPr="00947858">
        <w:rPr>
          <w:rFonts w:ascii="Arial" w:hAnsi="Arial" w:cs="Arial"/>
        </w:rPr>
        <w:t xml:space="preserve">aculty </w:t>
      </w:r>
      <w:r w:rsidR="00CC25DE" w:rsidRPr="00947858">
        <w:rPr>
          <w:rFonts w:ascii="Arial" w:hAnsi="Arial" w:cs="Arial"/>
        </w:rPr>
        <w:t>M</w:t>
      </w:r>
      <w:r w:rsidR="00A67A82" w:rsidRPr="00947858">
        <w:rPr>
          <w:rFonts w:ascii="Arial" w:hAnsi="Arial" w:cs="Arial"/>
        </w:rPr>
        <w:t xml:space="preserve">entors are selected </w:t>
      </w:r>
      <w:proofErr w:type="gramStart"/>
      <w:r w:rsidR="00A67A82" w:rsidRPr="00947858">
        <w:rPr>
          <w:rFonts w:ascii="Arial" w:hAnsi="Arial" w:cs="Arial"/>
        </w:rPr>
        <w:t>on the basis of</w:t>
      </w:r>
      <w:proofErr w:type="gramEnd"/>
      <w:r w:rsidR="00A67A82" w:rsidRPr="00947858">
        <w:rPr>
          <w:rFonts w:ascii="Arial" w:hAnsi="Arial" w:cs="Arial"/>
        </w:rPr>
        <w:t>:</w:t>
      </w:r>
    </w:p>
    <w:p w14:paraId="34014466" w14:textId="77777777" w:rsidR="0096670C" w:rsidRPr="00947858" w:rsidRDefault="0096670C" w:rsidP="008639E8">
      <w:pPr>
        <w:tabs>
          <w:tab w:val="left" w:pos="540"/>
        </w:tabs>
        <w:ind w:left="1440" w:hanging="720"/>
        <w:rPr>
          <w:rFonts w:ascii="Arial" w:hAnsi="Arial" w:cs="Arial"/>
        </w:rPr>
      </w:pPr>
    </w:p>
    <w:p w14:paraId="2FA9D5FF" w14:textId="77777777" w:rsidR="00A67A82" w:rsidRPr="00947858" w:rsidRDefault="0096670C" w:rsidP="008639E8">
      <w:pPr>
        <w:ind w:left="1800" w:hanging="360"/>
        <w:rPr>
          <w:rFonts w:ascii="Arial" w:hAnsi="Arial" w:cs="Arial"/>
        </w:rPr>
      </w:pPr>
      <w:r w:rsidRPr="00947858">
        <w:rPr>
          <w:rFonts w:ascii="Arial" w:hAnsi="Arial" w:cs="Arial"/>
        </w:rPr>
        <w:t>a.</w:t>
      </w:r>
      <w:r w:rsidRPr="00947858">
        <w:rPr>
          <w:rFonts w:ascii="Arial" w:hAnsi="Arial" w:cs="Arial"/>
        </w:rPr>
        <w:tab/>
      </w:r>
      <w:r w:rsidR="00A67A82" w:rsidRPr="00947858">
        <w:rPr>
          <w:rFonts w:ascii="Arial" w:hAnsi="Arial" w:cs="Arial"/>
        </w:rPr>
        <w:t>commitm</w:t>
      </w:r>
      <w:r w:rsidR="00852535" w:rsidRPr="00947858">
        <w:rPr>
          <w:rFonts w:ascii="Arial" w:hAnsi="Arial" w:cs="Arial"/>
        </w:rPr>
        <w:t xml:space="preserve">ent to the goals of the </w:t>
      </w:r>
      <w:proofErr w:type="gramStart"/>
      <w:r w:rsidR="00852535" w:rsidRPr="00947858">
        <w:rPr>
          <w:rFonts w:ascii="Arial" w:hAnsi="Arial" w:cs="Arial"/>
        </w:rPr>
        <w:t>program;</w:t>
      </w:r>
      <w:proofErr w:type="gramEnd"/>
    </w:p>
    <w:p w14:paraId="2183626B" w14:textId="77777777" w:rsidR="0096670C" w:rsidRPr="00947858" w:rsidRDefault="0096670C" w:rsidP="008639E8">
      <w:pPr>
        <w:ind w:left="1800" w:hanging="360"/>
        <w:rPr>
          <w:rFonts w:ascii="Arial" w:hAnsi="Arial" w:cs="Arial"/>
        </w:rPr>
      </w:pPr>
    </w:p>
    <w:p w14:paraId="486360FD" w14:textId="77777777" w:rsidR="00A67A82" w:rsidRPr="00947858" w:rsidRDefault="0096670C" w:rsidP="008639E8">
      <w:pPr>
        <w:ind w:left="1800" w:hanging="360"/>
        <w:rPr>
          <w:rFonts w:ascii="Arial" w:hAnsi="Arial" w:cs="Arial"/>
        </w:rPr>
      </w:pPr>
      <w:r w:rsidRPr="00947858">
        <w:rPr>
          <w:rFonts w:ascii="Arial" w:hAnsi="Arial" w:cs="Arial"/>
        </w:rPr>
        <w:t>b.</w:t>
      </w:r>
      <w:r w:rsidRPr="00947858">
        <w:rPr>
          <w:rFonts w:ascii="Arial" w:hAnsi="Arial" w:cs="Arial"/>
        </w:rPr>
        <w:tab/>
      </w:r>
      <w:r w:rsidR="00A67A82" w:rsidRPr="00947858">
        <w:rPr>
          <w:rFonts w:ascii="Arial" w:hAnsi="Arial" w:cs="Arial"/>
        </w:rPr>
        <w:t>evidence of their</w:t>
      </w:r>
      <w:r w:rsidR="00852535" w:rsidRPr="00947858">
        <w:rPr>
          <w:rFonts w:ascii="Arial" w:hAnsi="Arial" w:cs="Arial"/>
        </w:rPr>
        <w:t xml:space="preserve"> ability to advance those goals;</w:t>
      </w:r>
      <w:r w:rsidR="00A67A82" w:rsidRPr="00947858">
        <w:rPr>
          <w:rFonts w:ascii="Arial" w:hAnsi="Arial" w:cs="Arial"/>
        </w:rPr>
        <w:t xml:space="preserve"> and</w:t>
      </w:r>
    </w:p>
    <w:p w14:paraId="278C93A4" w14:textId="77777777" w:rsidR="0096670C" w:rsidRPr="00947858" w:rsidRDefault="0096670C" w:rsidP="008639E8">
      <w:pPr>
        <w:ind w:left="1800" w:hanging="360"/>
        <w:rPr>
          <w:rFonts w:ascii="Arial" w:hAnsi="Arial" w:cs="Arial"/>
        </w:rPr>
      </w:pPr>
    </w:p>
    <w:p w14:paraId="5708CA3A" w14:textId="6BBA0FE2" w:rsidR="00A67A82" w:rsidRPr="00947858" w:rsidRDefault="0096670C" w:rsidP="008639E8">
      <w:pPr>
        <w:tabs>
          <w:tab w:val="left" w:pos="810"/>
        </w:tabs>
        <w:ind w:left="1800" w:hanging="360"/>
        <w:rPr>
          <w:rFonts w:ascii="Arial" w:hAnsi="Arial" w:cs="Arial"/>
        </w:rPr>
      </w:pPr>
      <w:r w:rsidRPr="00947858">
        <w:rPr>
          <w:rFonts w:ascii="Arial" w:hAnsi="Arial" w:cs="Arial"/>
        </w:rPr>
        <w:t>c.</w:t>
      </w:r>
      <w:r w:rsidRPr="00947858">
        <w:rPr>
          <w:rFonts w:ascii="Arial" w:hAnsi="Arial" w:cs="Arial"/>
        </w:rPr>
        <w:tab/>
      </w:r>
      <w:r w:rsidR="00A67A82" w:rsidRPr="00947858">
        <w:rPr>
          <w:rFonts w:ascii="Arial" w:hAnsi="Arial" w:cs="Arial"/>
        </w:rPr>
        <w:t xml:space="preserve">evidence of teaching </w:t>
      </w:r>
      <w:r w:rsidR="00414F96" w:rsidRPr="00947858">
        <w:rPr>
          <w:rFonts w:ascii="Arial" w:hAnsi="Arial" w:cs="Arial"/>
        </w:rPr>
        <w:t xml:space="preserve">and overall </w:t>
      </w:r>
      <w:r w:rsidR="00A67A82" w:rsidRPr="00947858">
        <w:rPr>
          <w:rFonts w:ascii="Arial" w:hAnsi="Arial" w:cs="Arial"/>
        </w:rPr>
        <w:t>eff</w:t>
      </w:r>
      <w:r w:rsidR="00551561" w:rsidRPr="00947858">
        <w:rPr>
          <w:rFonts w:ascii="Arial" w:hAnsi="Arial" w:cs="Arial"/>
        </w:rPr>
        <w:t>ectiveness in US 1100</w:t>
      </w:r>
      <w:r w:rsidR="00A67A82" w:rsidRPr="00947858">
        <w:rPr>
          <w:rFonts w:ascii="Arial" w:hAnsi="Arial" w:cs="Arial"/>
        </w:rPr>
        <w:t>.</w:t>
      </w:r>
    </w:p>
    <w:p w14:paraId="5E00E3C7" w14:textId="77777777" w:rsidR="00E77664" w:rsidRPr="00947858" w:rsidRDefault="00E77664" w:rsidP="006518C4">
      <w:pPr>
        <w:tabs>
          <w:tab w:val="left" w:pos="810"/>
        </w:tabs>
        <w:rPr>
          <w:rFonts w:ascii="Arial" w:hAnsi="Arial" w:cs="Arial"/>
        </w:rPr>
      </w:pPr>
    </w:p>
    <w:p w14:paraId="2E0312C2" w14:textId="2BFDEBB4" w:rsidR="0096670C" w:rsidRPr="00947858" w:rsidRDefault="0096670C" w:rsidP="008639E8">
      <w:pPr>
        <w:tabs>
          <w:tab w:val="left" w:pos="810"/>
        </w:tabs>
        <w:ind w:left="720" w:hanging="720"/>
        <w:rPr>
          <w:rStyle w:val="Strong"/>
          <w:rFonts w:ascii="Arial" w:hAnsi="Arial" w:cs="Arial"/>
          <w:b w:val="0"/>
        </w:rPr>
      </w:pPr>
      <w:r w:rsidRPr="00947858">
        <w:rPr>
          <w:rStyle w:val="Strong"/>
          <w:rFonts w:ascii="Arial" w:hAnsi="Arial" w:cs="Arial"/>
        </w:rPr>
        <w:t>05.</w:t>
      </w:r>
      <w:r w:rsidRPr="00947858">
        <w:rPr>
          <w:rStyle w:val="Strong"/>
          <w:rFonts w:ascii="Arial" w:hAnsi="Arial" w:cs="Arial"/>
        </w:rPr>
        <w:tab/>
      </w:r>
      <w:r w:rsidR="00E752FA" w:rsidRPr="00947858">
        <w:rPr>
          <w:rStyle w:val="Strong"/>
          <w:rFonts w:ascii="Arial" w:hAnsi="Arial" w:cs="Arial"/>
        </w:rPr>
        <w:t xml:space="preserve">PROCEDURE FOR </w:t>
      </w:r>
      <w:r w:rsidRPr="00947858">
        <w:rPr>
          <w:rStyle w:val="Strong"/>
          <w:rFonts w:ascii="Arial" w:hAnsi="Arial" w:cs="Arial"/>
        </w:rPr>
        <w:t>COMPENSATION OF UNIVERSITY SEMINAR FACULTY MENTORS</w:t>
      </w:r>
    </w:p>
    <w:p w14:paraId="21C54776" w14:textId="77777777" w:rsidR="008639E8" w:rsidRPr="00947858" w:rsidRDefault="008639E8" w:rsidP="008639E8">
      <w:pPr>
        <w:tabs>
          <w:tab w:val="left" w:pos="810"/>
        </w:tabs>
        <w:ind w:left="1440" w:hanging="720"/>
        <w:rPr>
          <w:rFonts w:ascii="Arial" w:hAnsi="Arial" w:cs="Arial"/>
        </w:rPr>
      </w:pPr>
    </w:p>
    <w:p w14:paraId="01EDA4CB" w14:textId="2853325D" w:rsidR="0096670C" w:rsidRPr="00947858" w:rsidRDefault="0096670C" w:rsidP="008639E8">
      <w:pPr>
        <w:tabs>
          <w:tab w:val="left" w:pos="810"/>
        </w:tabs>
        <w:ind w:left="1440" w:hanging="720"/>
        <w:rPr>
          <w:rFonts w:ascii="Arial" w:hAnsi="Arial" w:cs="Arial"/>
        </w:rPr>
      </w:pPr>
      <w:r w:rsidRPr="00947858">
        <w:rPr>
          <w:rFonts w:ascii="Arial" w:hAnsi="Arial" w:cs="Arial"/>
        </w:rPr>
        <w:t>05.01</w:t>
      </w:r>
      <w:r w:rsidRPr="00947858">
        <w:rPr>
          <w:rFonts w:ascii="Arial" w:hAnsi="Arial" w:cs="Arial"/>
        </w:rPr>
        <w:tab/>
        <w:t xml:space="preserve">University Seminar </w:t>
      </w:r>
      <w:r w:rsidR="00CC25DE" w:rsidRPr="00947858">
        <w:rPr>
          <w:rFonts w:ascii="Arial" w:hAnsi="Arial" w:cs="Arial"/>
        </w:rPr>
        <w:t>F</w:t>
      </w:r>
      <w:r w:rsidRPr="00947858">
        <w:rPr>
          <w:rFonts w:ascii="Arial" w:hAnsi="Arial" w:cs="Arial"/>
        </w:rPr>
        <w:t xml:space="preserve">aculty </w:t>
      </w:r>
      <w:r w:rsidR="00CC25DE" w:rsidRPr="00947858">
        <w:rPr>
          <w:rFonts w:ascii="Arial" w:hAnsi="Arial" w:cs="Arial"/>
        </w:rPr>
        <w:t>M</w:t>
      </w:r>
      <w:r w:rsidRPr="00947858">
        <w:rPr>
          <w:rFonts w:ascii="Arial" w:hAnsi="Arial" w:cs="Arial"/>
        </w:rPr>
        <w:t>en</w:t>
      </w:r>
      <w:r w:rsidR="00551561" w:rsidRPr="00947858">
        <w:rPr>
          <w:rFonts w:ascii="Arial" w:hAnsi="Arial" w:cs="Arial"/>
        </w:rPr>
        <w:t>tors are selected on a semester-</w:t>
      </w:r>
      <w:r w:rsidRPr="00947858">
        <w:rPr>
          <w:rFonts w:ascii="Arial" w:hAnsi="Arial" w:cs="Arial"/>
        </w:rPr>
        <w:t>by</w:t>
      </w:r>
      <w:r w:rsidR="00551561" w:rsidRPr="00947858">
        <w:rPr>
          <w:rFonts w:ascii="Arial" w:hAnsi="Arial" w:cs="Arial"/>
        </w:rPr>
        <w:t>-</w:t>
      </w:r>
      <w:r w:rsidRPr="00947858">
        <w:rPr>
          <w:rFonts w:ascii="Arial" w:hAnsi="Arial" w:cs="Arial"/>
        </w:rPr>
        <w:t xml:space="preserve"> semester basis and paid $400. </w:t>
      </w:r>
    </w:p>
    <w:p w14:paraId="1ABFF1FA" w14:textId="77777777" w:rsidR="008639E8" w:rsidRPr="00947858" w:rsidRDefault="008639E8" w:rsidP="008639E8">
      <w:pPr>
        <w:tabs>
          <w:tab w:val="left" w:pos="810"/>
        </w:tabs>
        <w:ind w:left="1440" w:hanging="720"/>
        <w:rPr>
          <w:rFonts w:ascii="Arial" w:hAnsi="Arial" w:cs="Arial"/>
        </w:rPr>
      </w:pPr>
    </w:p>
    <w:p w14:paraId="14D7A1B1" w14:textId="77777777" w:rsidR="006A695C" w:rsidRPr="00947858" w:rsidRDefault="0096670C" w:rsidP="008639E8">
      <w:pPr>
        <w:tabs>
          <w:tab w:val="left" w:pos="810"/>
        </w:tabs>
        <w:ind w:left="720" w:hanging="720"/>
        <w:rPr>
          <w:rStyle w:val="style71"/>
        </w:rPr>
      </w:pPr>
      <w:r w:rsidRPr="00947858">
        <w:rPr>
          <w:rStyle w:val="style71"/>
        </w:rPr>
        <w:t>06.</w:t>
      </w:r>
      <w:r w:rsidRPr="00947858">
        <w:rPr>
          <w:rStyle w:val="style71"/>
        </w:rPr>
        <w:tab/>
      </w:r>
      <w:r w:rsidR="006A695C" w:rsidRPr="00947858">
        <w:rPr>
          <w:rStyle w:val="style71"/>
        </w:rPr>
        <w:t>REVIEWERS OF THIS PPS</w:t>
      </w:r>
    </w:p>
    <w:p w14:paraId="2F62CD24" w14:textId="77777777" w:rsidR="006A695C" w:rsidRPr="00947858" w:rsidRDefault="006A695C" w:rsidP="008639E8">
      <w:pPr>
        <w:tabs>
          <w:tab w:val="left" w:pos="810"/>
        </w:tabs>
        <w:ind w:left="720" w:hanging="720"/>
        <w:rPr>
          <w:rStyle w:val="style71"/>
        </w:rPr>
      </w:pPr>
    </w:p>
    <w:p w14:paraId="3E67FA30" w14:textId="632F218F" w:rsidR="006A695C" w:rsidRPr="00947858" w:rsidRDefault="006A695C" w:rsidP="00E77664">
      <w:pPr>
        <w:ind w:left="1440" w:hanging="720"/>
        <w:rPr>
          <w:rStyle w:val="style71"/>
          <w:b w:val="0"/>
        </w:rPr>
      </w:pPr>
      <w:r w:rsidRPr="00947858">
        <w:rPr>
          <w:rStyle w:val="style71"/>
          <w:b w:val="0"/>
        </w:rPr>
        <w:t>06.01</w:t>
      </w:r>
      <w:r w:rsidRPr="00947858">
        <w:rPr>
          <w:rStyle w:val="style71"/>
          <w:b w:val="0"/>
        </w:rPr>
        <w:tab/>
        <w:t>Reviewer of this PPS include</w:t>
      </w:r>
      <w:r w:rsidR="00B0737E" w:rsidRPr="00947858">
        <w:rPr>
          <w:rStyle w:val="style71"/>
          <w:b w:val="0"/>
        </w:rPr>
        <w:t>s</w:t>
      </w:r>
      <w:r w:rsidRPr="00947858">
        <w:rPr>
          <w:rStyle w:val="style71"/>
          <w:b w:val="0"/>
        </w:rPr>
        <w:t xml:space="preserve"> the following:</w:t>
      </w:r>
    </w:p>
    <w:p w14:paraId="254F0450" w14:textId="77777777" w:rsidR="0076124E" w:rsidRPr="00947858" w:rsidRDefault="0076124E" w:rsidP="008639E8">
      <w:pPr>
        <w:tabs>
          <w:tab w:val="left" w:pos="5760"/>
        </w:tabs>
        <w:ind w:left="1440"/>
        <w:rPr>
          <w:rStyle w:val="style71"/>
          <w:b w:val="0"/>
          <w:u w:val="single"/>
        </w:rPr>
      </w:pPr>
    </w:p>
    <w:p w14:paraId="35F5CDB1" w14:textId="3BB83827" w:rsidR="006A695C" w:rsidRPr="00947858" w:rsidRDefault="006A695C" w:rsidP="008639E8">
      <w:pPr>
        <w:tabs>
          <w:tab w:val="left" w:pos="5760"/>
        </w:tabs>
        <w:ind w:left="1440"/>
        <w:rPr>
          <w:rStyle w:val="style71"/>
          <w:b w:val="0"/>
          <w:u w:val="single"/>
        </w:rPr>
      </w:pPr>
      <w:r w:rsidRPr="00947858">
        <w:rPr>
          <w:rStyle w:val="style71"/>
          <w:b w:val="0"/>
          <w:u w:val="single"/>
        </w:rPr>
        <w:t>Position</w:t>
      </w:r>
      <w:r w:rsidRPr="00947858">
        <w:rPr>
          <w:rStyle w:val="style71"/>
          <w:b w:val="0"/>
        </w:rPr>
        <w:tab/>
      </w:r>
      <w:r w:rsidRPr="00947858">
        <w:rPr>
          <w:rStyle w:val="style71"/>
          <w:b w:val="0"/>
          <w:u w:val="single"/>
        </w:rPr>
        <w:t>Date</w:t>
      </w:r>
    </w:p>
    <w:p w14:paraId="31E0D95E" w14:textId="77777777" w:rsidR="006A695C" w:rsidRPr="00947858" w:rsidRDefault="006A695C" w:rsidP="008639E8">
      <w:pPr>
        <w:tabs>
          <w:tab w:val="left" w:pos="5760"/>
        </w:tabs>
        <w:ind w:left="1440"/>
        <w:rPr>
          <w:rStyle w:val="style71"/>
          <w:b w:val="0"/>
        </w:rPr>
      </w:pPr>
    </w:p>
    <w:p w14:paraId="005DDBD1" w14:textId="3EF8CAB0" w:rsidR="006A695C" w:rsidRPr="00947858" w:rsidRDefault="00396EC6" w:rsidP="008639E8">
      <w:pPr>
        <w:tabs>
          <w:tab w:val="left" w:pos="5760"/>
        </w:tabs>
        <w:ind w:left="1440"/>
        <w:rPr>
          <w:rStyle w:val="style71"/>
          <w:b w:val="0"/>
        </w:rPr>
      </w:pPr>
      <w:r>
        <w:rPr>
          <w:rStyle w:val="style71"/>
          <w:b w:val="0"/>
        </w:rPr>
        <w:t>Assistant Vice Provost</w:t>
      </w:r>
      <w:r w:rsidR="00726C30">
        <w:rPr>
          <w:rStyle w:val="style71"/>
          <w:b w:val="0"/>
        </w:rPr>
        <w:t xml:space="preserve"> for</w:t>
      </w:r>
      <w:r>
        <w:rPr>
          <w:rStyle w:val="style71"/>
          <w:b w:val="0"/>
        </w:rPr>
        <w:t xml:space="preserve"> Academic</w:t>
      </w:r>
      <w:r w:rsidR="006A695C" w:rsidRPr="00947858">
        <w:rPr>
          <w:rStyle w:val="style71"/>
          <w:b w:val="0"/>
        </w:rPr>
        <w:tab/>
        <w:t>February 1 E4Y</w:t>
      </w:r>
    </w:p>
    <w:p w14:paraId="49D2374D" w14:textId="0D9CABDB" w:rsidR="00482610" w:rsidRDefault="00A3365E" w:rsidP="008639E8">
      <w:pPr>
        <w:tabs>
          <w:tab w:val="left" w:pos="5760"/>
        </w:tabs>
        <w:ind w:left="1440"/>
        <w:rPr>
          <w:rStyle w:val="style71"/>
          <w:b w:val="0"/>
        </w:rPr>
      </w:pPr>
      <w:r>
        <w:rPr>
          <w:rStyle w:val="style71"/>
          <w:b w:val="0"/>
        </w:rPr>
        <w:t xml:space="preserve">Advising </w:t>
      </w:r>
      <w:r w:rsidR="00726C30">
        <w:rPr>
          <w:rStyle w:val="style71"/>
          <w:b w:val="0"/>
        </w:rPr>
        <w:t>and</w:t>
      </w:r>
      <w:r>
        <w:rPr>
          <w:rStyle w:val="style71"/>
          <w:b w:val="0"/>
        </w:rPr>
        <w:t xml:space="preserve"> Transitions</w:t>
      </w:r>
    </w:p>
    <w:p w14:paraId="5A3AA47D" w14:textId="77777777" w:rsidR="00A3365E" w:rsidRPr="00947858" w:rsidRDefault="00A3365E" w:rsidP="008639E8">
      <w:pPr>
        <w:tabs>
          <w:tab w:val="left" w:pos="5760"/>
        </w:tabs>
        <w:ind w:left="1440"/>
        <w:rPr>
          <w:rStyle w:val="style71"/>
          <w:b w:val="0"/>
        </w:rPr>
      </w:pPr>
    </w:p>
    <w:p w14:paraId="2BC689EA" w14:textId="400D564F" w:rsidR="0096670C" w:rsidRPr="00947858" w:rsidRDefault="006A695C" w:rsidP="008639E8">
      <w:pPr>
        <w:tabs>
          <w:tab w:val="left" w:pos="810"/>
        </w:tabs>
        <w:ind w:left="720" w:hanging="720"/>
        <w:rPr>
          <w:rStyle w:val="style71"/>
        </w:rPr>
      </w:pPr>
      <w:r w:rsidRPr="00947858">
        <w:rPr>
          <w:rStyle w:val="style71"/>
        </w:rPr>
        <w:t>07.</w:t>
      </w:r>
      <w:r w:rsidRPr="00947858">
        <w:rPr>
          <w:rStyle w:val="style71"/>
        </w:rPr>
        <w:tab/>
      </w:r>
      <w:r w:rsidR="0096670C" w:rsidRPr="00947858">
        <w:rPr>
          <w:rStyle w:val="style71"/>
        </w:rPr>
        <w:t>CERTIFICATION STATEMENT</w:t>
      </w:r>
    </w:p>
    <w:p w14:paraId="7AA59732" w14:textId="77777777" w:rsidR="0096670C" w:rsidRPr="00947858" w:rsidRDefault="0096670C" w:rsidP="008639E8">
      <w:pPr>
        <w:tabs>
          <w:tab w:val="left" w:pos="810"/>
        </w:tabs>
        <w:rPr>
          <w:rStyle w:val="style71"/>
        </w:rPr>
      </w:pPr>
    </w:p>
    <w:p w14:paraId="3DA64270" w14:textId="77777777" w:rsidR="0096670C" w:rsidRPr="00947858" w:rsidRDefault="0096670C" w:rsidP="008639E8">
      <w:pPr>
        <w:tabs>
          <w:tab w:val="left" w:pos="810"/>
        </w:tabs>
        <w:ind w:left="720"/>
        <w:rPr>
          <w:rFonts w:ascii="Arial" w:hAnsi="Arial" w:cs="Arial"/>
        </w:rPr>
      </w:pPr>
      <w:r w:rsidRPr="00947858">
        <w:rPr>
          <w:rFonts w:ascii="Arial" w:hAnsi="Arial" w:cs="Arial"/>
        </w:rPr>
        <w:t xml:space="preserve">This PPS has been approved by the </w:t>
      </w:r>
      <w:r w:rsidR="006A695C" w:rsidRPr="00947858">
        <w:rPr>
          <w:rFonts w:ascii="Arial" w:hAnsi="Arial" w:cs="Arial"/>
        </w:rPr>
        <w:t xml:space="preserve">following </w:t>
      </w:r>
      <w:r w:rsidR="002F4493" w:rsidRPr="00947858">
        <w:rPr>
          <w:rFonts w:ascii="Arial" w:hAnsi="Arial" w:cs="Arial"/>
        </w:rPr>
        <w:t>individuals in their official capacities</w:t>
      </w:r>
      <w:r w:rsidRPr="00947858">
        <w:rPr>
          <w:rFonts w:ascii="Arial" w:hAnsi="Arial" w:cs="Arial"/>
        </w:rPr>
        <w:t xml:space="preserve"> and repr</w:t>
      </w:r>
      <w:r w:rsidR="002F4493" w:rsidRPr="00947858">
        <w:rPr>
          <w:rFonts w:ascii="Arial" w:hAnsi="Arial" w:cs="Arial"/>
        </w:rPr>
        <w:t>esents Texas State</w:t>
      </w:r>
      <w:r w:rsidRPr="00947858">
        <w:rPr>
          <w:rFonts w:ascii="Arial" w:hAnsi="Arial" w:cs="Arial"/>
        </w:rPr>
        <w:t xml:space="preserve"> Academic Affairs policy and procedure from the date of this document until superseded.</w:t>
      </w:r>
    </w:p>
    <w:p w14:paraId="2E4FA478" w14:textId="77777777" w:rsidR="006A695C" w:rsidRPr="00947858" w:rsidRDefault="006A695C" w:rsidP="008639E8">
      <w:pPr>
        <w:tabs>
          <w:tab w:val="left" w:pos="810"/>
        </w:tabs>
        <w:ind w:left="720"/>
        <w:rPr>
          <w:rFonts w:ascii="Arial" w:hAnsi="Arial" w:cs="Arial"/>
        </w:rPr>
      </w:pPr>
    </w:p>
    <w:p w14:paraId="40656B02" w14:textId="2D1892D4" w:rsidR="006A695C" w:rsidRPr="00947858" w:rsidRDefault="00396EC6" w:rsidP="008639E8">
      <w:pPr>
        <w:tabs>
          <w:tab w:val="left" w:pos="81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Assistant Vice Provost</w:t>
      </w:r>
      <w:r w:rsidR="00726C30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 xml:space="preserve"> Academic Advising </w:t>
      </w:r>
      <w:r w:rsidR="00726C30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Transitions</w:t>
      </w:r>
      <w:r w:rsidR="006A695C" w:rsidRPr="00947858">
        <w:rPr>
          <w:rFonts w:ascii="Arial" w:hAnsi="Arial" w:cs="Arial"/>
        </w:rPr>
        <w:t>; senior reviewer of this PPS</w:t>
      </w:r>
    </w:p>
    <w:p w14:paraId="0DC6F649" w14:textId="77777777" w:rsidR="006A695C" w:rsidRPr="00947858" w:rsidRDefault="006A695C" w:rsidP="008639E8">
      <w:pPr>
        <w:tabs>
          <w:tab w:val="left" w:pos="810"/>
        </w:tabs>
        <w:ind w:left="720"/>
        <w:rPr>
          <w:rFonts w:ascii="Arial" w:hAnsi="Arial" w:cs="Arial"/>
        </w:rPr>
      </w:pPr>
    </w:p>
    <w:p w14:paraId="591CB611" w14:textId="25FA4A51" w:rsidR="008E2062" w:rsidRPr="006518C4" w:rsidRDefault="006A695C" w:rsidP="006518C4">
      <w:pPr>
        <w:tabs>
          <w:tab w:val="left" w:pos="810"/>
        </w:tabs>
        <w:ind w:left="720"/>
        <w:rPr>
          <w:rFonts w:ascii="Arial" w:hAnsi="Arial" w:cs="Arial"/>
        </w:rPr>
      </w:pPr>
      <w:r w:rsidRPr="00947858">
        <w:rPr>
          <w:rFonts w:ascii="Arial" w:hAnsi="Arial" w:cs="Arial"/>
        </w:rPr>
        <w:t>Provost</w:t>
      </w:r>
      <w:r w:rsidR="00551561" w:rsidRPr="00947858">
        <w:rPr>
          <w:rFonts w:ascii="Arial" w:hAnsi="Arial" w:cs="Arial"/>
        </w:rPr>
        <w:t xml:space="preserve"> and </w:t>
      </w:r>
      <w:r w:rsidR="006E06E9">
        <w:rPr>
          <w:rFonts w:ascii="Arial" w:hAnsi="Arial" w:cs="Arial"/>
        </w:rPr>
        <w:t xml:space="preserve">Executive </w:t>
      </w:r>
      <w:r w:rsidR="00551561" w:rsidRPr="00947858">
        <w:rPr>
          <w:rFonts w:ascii="Arial" w:hAnsi="Arial" w:cs="Arial"/>
        </w:rPr>
        <w:t>Vice President for</w:t>
      </w:r>
      <w:r w:rsidR="0076124E" w:rsidRPr="00947858">
        <w:rPr>
          <w:rFonts w:ascii="Arial" w:hAnsi="Arial" w:cs="Arial"/>
        </w:rPr>
        <w:t xml:space="preserve"> Academic Affairs </w:t>
      </w:r>
    </w:p>
    <w:sectPr w:rsidR="008E2062" w:rsidRPr="006518C4" w:rsidSect="008639E8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E8A04" w14:textId="77777777" w:rsidR="00C4528E" w:rsidRDefault="00C4528E" w:rsidP="00FC43BF">
      <w:r>
        <w:separator/>
      </w:r>
    </w:p>
  </w:endnote>
  <w:endnote w:type="continuationSeparator" w:id="0">
    <w:p w14:paraId="7F4D3E75" w14:textId="77777777" w:rsidR="00C4528E" w:rsidRDefault="00C4528E" w:rsidP="00FC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B55BD" w14:textId="77777777" w:rsidR="0017404F" w:rsidRDefault="0017404F">
    <w:pPr>
      <w:pStyle w:val="Footer"/>
      <w:jc w:val="center"/>
    </w:pPr>
  </w:p>
  <w:p w14:paraId="75E5222D" w14:textId="77777777" w:rsidR="0017404F" w:rsidRDefault="00174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F0E3F" w14:textId="77777777" w:rsidR="00C4528E" w:rsidRDefault="00C4528E" w:rsidP="00FC43BF">
      <w:r>
        <w:separator/>
      </w:r>
    </w:p>
  </w:footnote>
  <w:footnote w:type="continuationSeparator" w:id="0">
    <w:p w14:paraId="74A415F4" w14:textId="77777777" w:rsidR="00C4528E" w:rsidRDefault="00C4528E" w:rsidP="00FC4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E0C"/>
    <w:multiLevelType w:val="multilevel"/>
    <w:tmpl w:val="E7BE11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E0F5B"/>
    <w:multiLevelType w:val="multilevel"/>
    <w:tmpl w:val="89700E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7566B6B"/>
    <w:multiLevelType w:val="hybridMultilevel"/>
    <w:tmpl w:val="517A0B8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34E1184"/>
    <w:multiLevelType w:val="multilevel"/>
    <w:tmpl w:val="49C6B7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BF27EA"/>
    <w:multiLevelType w:val="multilevel"/>
    <w:tmpl w:val="57027B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DD20133"/>
    <w:multiLevelType w:val="multilevel"/>
    <w:tmpl w:val="E7BE11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35CB2"/>
    <w:multiLevelType w:val="multilevel"/>
    <w:tmpl w:val="EEBAF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0A482E"/>
    <w:multiLevelType w:val="hybridMultilevel"/>
    <w:tmpl w:val="938007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C03D1A"/>
    <w:multiLevelType w:val="multilevel"/>
    <w:tmpl w:val="A25AF2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85427D"/>
    <w:multiLevelType w:val="hybridMultilevel"/>
    <w:tmpl w:val="6C4AE932"/>
    <w:lvl w:ilvl="0" w:tplc="58203FA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7C36E7"/>
    <w:multiLevelType w:val="multilevel"/>
    <w:tmpl w:val="F4E6DE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7E4B6B"/>
    <w:multiLevelType w:val="hybridMultilevel"/>
    <w:tmpl w:val="32B6E99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70B47FCF"/>
    <w:multiLevelType w:val="hybridMultilevel"/>
    <w:tmpl w:val="BE7E7CDC"/>
    <w:lvl w:ilvl="0" w:tplc="A134EBC0">
      <w:start w:val="2"/>
      <w:numFmt w:val="decimalZero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5FA3C3A"/>
    <w:multiLevelType w:val="multilevel"/>
    <w:tmpl w:val="7382E0D4"/>
    <w:lvl w:ilvl="0">
      <w:start w:val="1"/>
      <w:numFmt w:val="decimalZero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60C6BAE"/>
    <w:multiLevelType w:val="multilevel"/>
    <w:tmpl w:val="8C04F4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2A574F"/>
    <w:multiLevelType w:val="multilevel"/>
    <w:tmpl w:val="6D0004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4968955">
    <w:abstractNumId w:val="6"/>
  </w:num>
  <w:num w:numId="2" w16cid:durableId="773214485">
    <w:abstractNumId w:val="1"/>
  </w:num>
  <w:num w:numId="3" w16cid:durableId="1816490160">
    <w:abstractNumId w:val="8"/>
  </w:num>
  <w:num w:numId="4" w16cid:durableId="2070957991">
    <w:abstractNumId w:val="8"/>
    <w:lvlOverride w:ilvl="0"/>
    <w:lvlOverride w:ilvl="1">
      <w:startOverride w:val="2"/>
    </w:lvlOverride>
  </w:num>
  <w:num w:numId="5" w16cid:durableId="625352591">
    <w:abstractNumId w:val="3"/>
  </w:num>
  <w:num w:numId="6" w16cid:durableId="576288567">
    <w:abstractNumId w:val="10"/>
  </w:num>
  <w:num w:numId="7" w16cid:durableId="1623266171">
    <w:abstractNumId w:val="0"/>
  </w:num>
  <w:num w:numId="8" w16cid:durableId="761800327">
    <w:abstractNumId w:val="15"/>
  </w:num>
  <w:num w:numId="9" w16cid:durableId="1102070608">
    <w:abstractNumId w:val="14"/>
  </w:num>
  <w:num w:numId="10" w16cid:durableId="552228438">
    <w:abstractNumId w:val="5"/>
  </w:num>
  <w:num w:numId="11" w16cid:durableId="1972633907">
    <w:abstractNumId w:val="4"/>
  </w:num>
  <w:num w:numId="12" w16cid:durableId="1519805776">
    <w:abstractNumId w:val="11"/>
  </w:num>
  <w:num w:numId="13" w16cid:durableId="395200892">
    <w:abstractNumId w:val="2"/>
  </w:num>
  <w:num w:numId="14" w16cid:durableId="923612004">
    <w:abstractNumId w:val="7"/>
  </w:num>
  <w:num w:numId="15" w16cid:durableId="1835797610">
    <w:abstractNumId w:val="9"/>
  </w:num>
  <w:num w:numId="16" w16cid:durableId="527565115">
    <w:abstractNumId w:val="13"/>
  </w:num>
  <w:num w:numId="17" w16cid:durableId="14384518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D74"/>
    <w:rsid w:val="0000334E"/>
    <w:rsid w:val="0004103A"/>
    <w:rsid w:val="00073C3B"/>
    <w:rsid w:val="000D58CF"/>
    <w:rsid w:val="0014414E"/>
    <w:rsid w:val="00155649"/>
    <w:rsid w:val="0017197C"/>
    <w:rsid w:val="0017404F"/>
    <w:rsid w:val="001A791E"/>
    <w:rsid w:val="001C54DD"/>
    <w:rsid w:val="001F55BA"/>
    <w:rsid w:val="00204640"/>
    <w:rsid w:val="00221636"/>
    <w:rsid w:val="00227734"/>
    <w:rsid w:val="0024233F"/>
    <w:rsid w:val="00254C28"/>
    <w:rsid w:val="00283106"/>
    <w:rsid w:val="002B1C58"/>
    <w:rsid w:val="002E0C9F"/>
    <w:rsid w:val="002E1CE2"/>
    <w:rsid w:val="002F4493"/>
    <w:rsid w:val="00326FBD"/>
    <w:rsid w:val="00332812"/>
    <w:rsid w:val="003407DF"/>
    <w:rsid w:val="00396EC6"/>
    <w:rsid w:val="003A48CC"/>
    <w:rsid w:val="003B71DA"/>
    <w:rsid w:val="003C73B0"/>
    <w:rsid w:val="003D4F5F"/>
    <w:rsid w:val="003D546A"/>
    <w:rsid w:val="003E08BC"/>
    <w:rsid w:val="00414F96"/>
    <w:rsid w:val="00434FC7"/>
    <w:rsid w:val="004653E2"/>
    <w:rsid w:val="00476105"/>
    <w:rsid w:val="00482610"/>
    <w:rsid w:val="00482DCC"/>
    <w:rsid w:val="004944FA"/>
    <w:rsid w:val="004C3465"/>
    <w:rsid w:val="004E39E5"/>
    <w:rsid w:val="004E5B10"/>
    <w:rsid w:val="00516C61"/>
    <w:rsid w:val="00525849"/>
    <w:rsid w:val="00535D23"/>
    <w:rsid w:val="00551561"/>
    <w:rsid w:val="00585090"/>
    <w:rsid w:val="00585C4E"/>
    <w:rsid w:val="005958F2"/>
    <w:rsid w:val="005C000F"/>
    <w:rsid w:val="005C4669"/>
    <w:rsid w:val="005D56BD"/>
    <w:rsid w:val="0061429D"/>
    <w:rsid w:val="006270CE"/>
    <w:rsid w:val="00646519"/>
    <w:rsid w:val="006518C4"/>
    <w:rsid w:val="006A695C"/>
    <w:rsid w:val="006D00F4"/>
    <w:rsid w:val="006E06E9"/>
    <w:rsid w:val="006E3ECC"/>
    <w:rsid w:val="00725A47"/>
    <w:rsid w:val="00726C30"/>
    <w:rsid w:val="00746AD5"/>
    <w:rsid w:val="0076124E"/>
    <w:rsid w:val="00762087"/>
    <w:rsid w:val="00770D2B"/>
    <w:rsid w:val="007754EE"/>
    <w:rsid w:val="0078593B"/>
    <w:rsid w:val="007C0BCC"/>
    <w:rsid w:val="007E5E58"/>
    <w:rsid w:val="0081213F"/>
    <w:rsid w:val="00847BC4"/>
    <w:rsid w:val="00852535"/>
    <w:rsid w:val="008639E8"/>
    <w:rsid w:val="00865878"/>
    <w:rsid w:val="00865F0C"/>
    <w:rsid w:val="00894942"/>
    <w:rsid w:val="008A12EC"/>
    <w:rsid w:val="008A7EB6"/>
    <w:rsid w:val="008E1C0A"/>
    <w:rsid w:val="008E2062"/>
    <w:rsid w:val="008E22E6"/>
    <w:rsid w:val="00910981"/>
    <w:rsid w:val="00931F9A"/>
    <w:rsid w:val="00947858"/>
    <w:rsid w:val="0096670C"/>
    <w:rsid w:val="009D52EA"/>
    <w:rsid w:val="00A05A2D"/>
    <w:rsid w:val="00A3365E"/>
    <w:rsid w:val="00A41A8B"/>
    <w:rsid w:val="00A54FDF"/>
    <w:rsid w:val="00A67A82"/>
    <w:rsid w:val="00A714CE"/>
    <w:rsid w:val="00AB44E7"/>
    <w:rsid w:val="00AD4F6D"/>
    <w:rsid w:val="00AD65DE"/>
    <w:rsid w:val="00AF656C"/>
    <w:rsid w:val="00B0083B"/>
    <w:rsid w:val="00B0737E"/>
    <w:rsid w:val="00B23B94"/>
    <w:rsid w:val="00B6154A"/>
    <w:rsid w:val="00B6792B"/>
    <w:rsid w:val="00B71873"/>
    <w:rsid w:val="00B80DE5"/>
    <w:rsid w:val="00BA77E1"/>
    <w:rsid w:val="00BB6542"/>
    <w:rsid w:val="00BF4E18"/>
    <w:rsid w:val="00C04E27"/>
    <w:rsid w:val="00C106B3"/>
    <w:rsid w:val="00C23056"/>
    <w:rsid w:val="00C30323"/>
    <w:rsid w:val="00C326DF"/>
    <w:rsid w:val="00C36591"/>
    <w:rsid w:val="00C4528E"/>
    <w:rsid w:val="00C46288"/>
    <w:rsid w:val="00C913BF"/>
    <w:rsid w:val="00C93B47"/>
    <w:rsid w:val="00CC25DE"/>
    <w:rsid w:val="00CD1B73"/>
    <w:rsid w:val="00CF2681"/>
    <w:rsid w:val="00D16552"/>
    <w:rsid w:val="00D201D3"/>
    <w:rsid w:val="00D40682"/>
    <w:rsid w:val="00D640FA"/>
    <w:rsid w:val="00D64374"/>
    <w:rsid w:val="00D76657"/>
    <w:rsid w:val="00D97BF4"/>
    <w:rsid w:val="00DA7EB3"/>
    <w:rsid w:val="00DB57C3"/>
    <w:rsid w:val="00DC1D74"/>
    <w:rsid w:val="00DD1807"/>
    <w:rsid w:val="00DE3D8F"/>
    <w:rsid w:val="00DF1B75"/>
    <w:rsid w:val="00E01755"/>
    <w:rsid w:val="00E10BA3"/>
    <w:rsid w:val="00E455D6"/>
    <w:rsid w:val="00E51603"/>
    <w:rsid w:val="00E6395E"/>
    <w:rsid w:val="00E752FA"/>
    <w:rsid w:val="00E77664"/>
    <w:rsid w:val="00EC18A7"/>
    <w:rsid w:val="00ED01C2"/>
    <w:rsid w:val="00ED1EAF"/>
    <w:rsid w:val="00EE2B5F"/>
    <w:rsid w:val="00EE3433"/>
    <w:rsid w:val="00F47246"/>
    <w:rsid w:val="00F61335"/>
    <w:rsid w:val="00F677A5"/>
    <w:rsid w:val="00F77810"/>
    <w:rsid w:val="00F831B4"/>
    <w:rsid w:val="00F85DA1"/>
    <w:rsid w:val="00F92113"/>
    <w:rsid w:val="00FC1857"/>
    <w:rsid w:val="00FC43BF"/>
    <w:rsid w:val="00FD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BAB9C4"/>
  <w15:docId w15:val="{B4AF0C15-B11B-44D2-8739-5C48CB11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22E6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46288"/>
    <w:pPr>
      <w:spacing w:before="100" w:beforeAutospacing="1" w:after="100" w:afterAutospacing="1"/>
      <w:outlineLvl w:val="0"/>
    </w:pPr>
    <w:rPr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462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yle7">
    <w:name w:val="style7"/>
    <w:basedOn w:val="Normal"/>
    <w:rsid w:val="00C4628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style8">
    <w:name w:val="style8"/>
    <w:basedOn w:val="Normal"/>
    <w:rsid w:val="00C46288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style71">
    <w:name w:val="style71"/>
    <w:rsid w:val="00C46288"/>
    <w:rPr>
      <w:rFonts w:ascii="Arial" w:hAnsi="Arial" w:cs="Arial" w:hint="default"/>
      <w:b/>
      <w:bCs/>
    </w:rPr>
  </w:style>
  <w:style w:type="character" w:customStyle="1" w:styleId="style81">
    <w:name w:val="style81"/>
    <w:rsid w:val="00C46288"/>
    <w:rPr>
      <w:rFonts w:ascii="Arial" w:hAnsi="Arial" w:cs="Arial" w:hint="default"/>
    </w:rPr>
  </w:style>
  <w:style w:type="character" w:styleId="Strong">
    <w:name w:val="Strong"/>
    <w:uiPriority w:val="22"/>
    <w:qFormat/>
    <w:rsid w:val="00C46288"/>
    <w:rPr>
      <w:b/>
      <w:bCs/>
    </w:rPr>
  </w:style>
  <w:style w:type="paragraph" w:styleId="NormalWeb">
    <w:name w:val="Normal (Web)"/>
    <w:basedOn w:val="Normal"/>
    <w:uiPriority w:val="99"/>
    <w:unhideWhenUsed/>
    <w:rsid w:val="00C4628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C4628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4628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7BF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97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B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BF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B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BF4"/>
    <w:rPr>
      <w:b/>
      <w:bCs/>
    </w:rPr>
  </w:style>
  <w:style w:type="paragraph" w:styleId="Header">
    <w:name w:val="header"/>
    <w:basedOn w:val="Normal"/>
    <w:link w:val="HeaderChar"/>
    <w:uiPriority w:val="99"/>
    <w:rsid w:val="00FC43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43B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43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43BF"/>
    <w:rPr>
      <w:sz w:val="24"/>
      <w:szCs w:val="24"/>
    </w:rPr>
  </w:style>
  <w:style w:type="paragraph" w:styleId="ListParagraph">
    <w:name w:val="List Paragraph"/>
    <w:basedOn w:val="Normal"/>
    <w:qFormat/>
    <w:rsid w:val="0017197C"/>
    <w:pPr>
      <w:ind w:left="720"/>
      <w:contextualSpacing/>
    </w:pPr>
  </w:style>
  <w:style w:type="paragraph" w:styleId="Revision">
    <w:name w:val="Revision"/>
    <w:hidden/>
    <w:rsid w:val="00FC1857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204640"/>
  </w:style>
  <w:style w:type="character" w:customStyle="1" w:styleId="DocumentMapChar">
    <w:name w:val="Document Map Char"/>
    <w:basedOn w:val="DefaultParagraphFont"/>
    <w:link w:val="DocumentMap"/>
    <w:semiHidden/>
    <w:rsid w:val="00204640"/>
    <w:rPr>
      <w:sz w:val="24"/>
      <w:szCs w:val="24"/>
    </w:rPr>
  </w:style>
  <w:style w:type="paragraph" w:styleId="NoSpacing">
    <w:name w:val="No Spacing"/>
    <w:qFormat/>
    <w:rsid w:val="00482DCC"/>
    <w:rPr>
      <w:sz w:val="24"/>
      <w:szCs w:val="24"/>
    </w:rPr>
  </w:style>
  <w:style w:type="character" w:customStyle="1" w:styleId="UnresolvedMention1">
    <w:name w:val="Unresolved Mention1"/>
    <w:basedOn w:val="DefaultParagraphFont"/>
    <w:rsid w:val="00B0737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35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xst.edu/universitysemina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xst.edu/universitysemin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0D636-2B91-4CBF-85BC-A73B8317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PPS 7.11</vt:lpstr>
    </vt:vector>
  </TitlesOfParts>
  <Company>Texas State University-San Marcos</Company>
  <LinksUpToDate>false</LinksUpToDate>
  <CharactersWithSpaces>4922</CharactersWithSpaces>
  <SharedDoc>false</SharedDoc>
  <HLinks>
    <vt:vector size="42" baseType="variant">
      <vt:variant>
        <vt:i4>5570681</vt:i4>
      </vt:variant>
      <vt:variant>
        <vt:i4>18</vt:i4>
      </vt:variant>
      <vt:variant>
        <vt:i4>0</vt:i4>
      </vt:variant>
      <vt:variant>
        <vt:i4>5</vt:i4>
      </vt:variant>
      <vt:variant>
        <vt:lpwstr>mailto:tg12@txstate.edu</vt:lpwstr>
      </vt:variant>
      <vt:variant>
        <vt:lpwstr/>
      </vt:variant>
      <vt:variant>
        <vt:i4>2228272</vt:i4>
      </vt:variant>
      <vt:variant>
        <vt:i4>15</vt:i4>
      </vt:variant>
      <vt:variant>
        <vt:i4>0</vt:i4>
      </vt:variant>
      <vt:variant>
        <vt:i4>5</vt:i4>
      </vt:variant>
      <vt:variant>
        <vt:lpwstr>http://gato-docs.its.txstate.edu/provost-vpaa/office-pps-files/pps7/PPS7-11AttC.doc</vt:lpwstr>
      </vt:variant>
      <vt:variant>
        <vt:lpwstr/>
      </vt:variant>
      <vt:variant>
        <vt:i4>2228273</vt:i4>
      </vt:variant>
      <vt:variant>
        <vt:i4>12</vt:i4>
      </vt:variant>
      <vt:variant>
        <vt:i4>0</vt:i4>
      </vt:variant>
      <vt:variant>
        <vt:i4>5</vt:i4>
      </vt:variant>
      <vt:variant>
        <vt:lpwstr>http://gato-docs.its.txstate.edu/provost-vpaa/office-pps-files/pps7/PPS7-11AttB.doc</vt:lpwstr>
      </vt:variant>
      <vt:variant>
        <vt:lpwstr/>
      </vt:variant>
      <vt:variant>
        <vt:i4>2228274</vt:i4>
      </vt:variant>
      <vt:variant>
        <vt:i4>9</vt:i4>
      </vt:variant>
      <vt:variant>
        <vt:i4>0</vt:i4>
      </vt:variant>
      <vt:variant>
        <vt:i4>5</vt:i4>
      </vt:variant>
      <vt:variant>
        <vt:lpwstr>http://gato-docs.its.txstate.edu/provost-vpaa/office-pps-files/pps7/PPS7-11AttA.doc</vt:lpwstr>
      </vt:variant>
      <vt:variant>
        <vt:lpwstr/>
      </vt:variant>
      <vt:variant>
        <vt:i4>2228272</vt:i4>
      </vt:variant>
      <vt:variant>
        <vt:i4>6</vt:i4>
      </vt:variant>
      <vt:variant>
        <vt:i4>0</vt:i4>
      </vt:variant>
      <vt:variant>
        <vt:i4>5</vt:i4>
      </vt:variant>
      <vt:variant>
        <vt:lpwstr>http://gato-docs.its.txstate.edu/provost-vpaa/office-pps-files/pps7/PPS7-11AttC.doc</vt:lpwstr>
      </vt:variant>
      <vt:variant>
        <vt:lpwstr/>
      </vt:variant>
      <vt:variant>
        <vt:i4>2228273</vt:i4>
      </vt:variant>
      <vt:variant>
        <vt:i4>3</vt:i4>
      </vt:variant>
      <vt:variant>
        <vt:i4>0</vt:i4>
      </vt:variant>
      <vt:variant>
        <vt:i4>5</vt:i4>
      </vt:variant>
      <vt:variant>
        <vt:lpwstr>http://gato-docs.its.txstate.edu/provost-vpaa/office-pps-files/pps7/PPS7-11AttB.doc</vt:lpwstr>
      </vt:variant>
      <vt:variant>
        <vt:lpwstr/>
      </vt:variant>
      <vt:variant>
        <vt:i4>2228274</vt:i4>
      </vt:variant>
      <vt:variant>
        <vt:i4>0</vt:i4>
      </vt:variant>
      <vt:variant>
        <vt:i4>0</vt:i4>
      </vt:variant>
      <vt:variant>
        <vt:i4>5</vt:i4>
      </vt:variant>
      <vt:variant>
        <vt:lpwstr>http://gato-docs.its.txstate.edu/provost-vpaa/office-pps-files/pps7/PPS7-11AttA.doc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 7.11</dc:title>
  <dc:subject/>
  <dc:creator>Texas State User</dc:creator>
  <cp:keywords/>
  <cp:lastModifiedBy>Martinez, Iza N</cp:lastModifiedBy>
  <cp:revision>2</cp:revision>
  <cp:lastPrinted>2023-12-05T16:00:00Z</cp:lastPrinted>
  <dcterms:created xsi:type="dcterms:W3CDTF">2024-01-05T14:58:00Z</dcterms:created>
  <dcterms:modified xsi:type="dcterms:W3CDTF">2024-01-05T14:58:00Z</dcterms:modified>
</cp:coreProperties>
</file>