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D168" w14:textId="77777777" w:rsidR="00007983" w:rsidRDefault="00007983" w:rsidP="00A66AC7">
      <w:pPr>
        <w:tabs>
          <w:tab w:val="left" w:pos="5040"/>
          <w:tab w:val="left" w:pos="5490"/>
        </w:tabs>
        <w:ind w:left="5040" w:hanging="5040"/>
        <w:rPr>
          <w:rFonts w:ascii="Arial" w:hAnsi="Arial" w:cs="Arial"/>
          <w:b/>
          <w:bCs/>
        </w:rPr>
      </w:pPr>
    </w:p>
    <w:p w14:paraId="1B887E7E" w14:textId="77777777" w:rsidR="00007983" w:rsidRDefault="00007983" w:rsidP="00A66AC7">
      <w:pPr>
        <w:tabs>
          <w:tab w:val="left" w:pos="5040"/>
          <w:tab w:val="left" w:pos="5490"/>
        </w:tabs>
        <w:ind w:left="5040" w:hanging="5040"/>
        <w:rPr>
          <w:rFonts w:ascii="Arial" w:hAnsi="Arial" w:cs="Arial"/>
          <w:b/>
          <w:bCs/>
        </w:rPr>
      </w:pPr>
    </w:p>
    <w:p w14:paraId="5E6956FA" w14:textId="77777777" w:rsidR="00007983" w:rsidRDefault="00007983" w:rsidP="00A66AC7">
      <w:pPr>
        <w:tabs>
          <w:tab w:val="left" w:pos="5040"/>
          <w:tab w:val="left" w:pos="5490"/>
        </w:tabs>
        <w:ind w:left="5040" w:hanging="5040"/>
        <w:rPr>
          <w:rFonts w:ascii="Arial" w:hAnsi="Arial" w:cs="Arial"/>
          <w:b/>
          <w:bCs/>
        </w:rPr>
      </w:pPr>
    </w:p>
    <w:p w14:paraId="137EB444" w14:textId="55867666" w:rsidR="00304E64" w:rsidRDefault="006D5668" w:rsidP="00A66AC7">
      <w:pPr>
        <w:tabs>
          <w:tab w:val="left" w:pos="4950"/>
          <w:tab w:val="left" w:pos="5490"/>
        </w:tabs>
        <w:ind w:left="5040" w:hanging="5040"/>
        <w:rPr>
          <w:rFonts w:ascii="Arial" w:hAnsi="Arial" w:cs="Arial"/>
          <w:b/>
          <w:bCs/>
        </w:rPr>
      </w:pPr>
      <w:r>
        <w:rPr>
          <w:rFonts w:ascii="Arial" w:hAnsi="Arial" w:cs="Arial"/>
          <w:b/>
          <w:bCs/>
        </w:rPr>
        <w:t>Fee For Service</w:t>
      </w:r>
      <w:r w:rsidR="00BF15BB">
        <w:rPr>
          <w:rFonts w:ascii="Arial" w:hAnsi="Arial" w:cs="Arial"/>
          <w:b/>
          <w:bCs/>
        </w:rPr>
        <w:t xml:space="preserve"> </w:t>
      </w:r>
      <w:r w:rsidR="00304E64">
        <w:rPr>
          <w:rFonts w:ascii="Arial" w:hAnsi="Arial" w:cs="Arial"/>
          <w:b/>
          <w:bCs/>
        </w:rPr>
        <w:tab/>
      </w:r>
      <w:r w:rsidR="003D0CE1">
        <w:rPr>
          <w:rFonts w:ascii="Arial" w:hAnsi="Arial" w:cs="Arial"/>
          <w:b/>
          <w:bCs/>
        </w:rPr>
        <w:tab/>
      </w:r>
      <w:r w:rsidR="00E30242">
        <w:rPr>
          <w:rFonts w:ascii="Arial" w:hAnsi="Arial" w:cs="Arial"/>
          <w:b/>
          <w:bCs/>
        </w:rPr>
        <w:t>R</w:t>
      </w:r>
      <w:r w:rsidR="00E82F50">
        <w:rPr>
          <w:rFonts w:ascii="Arial" w:hAnsi="Arial" w:cs="Arial"/>
          <w:b/>
          <w:bCs/>
        </w:rPr>
        <w:t>/PPS No. 03.01.05</w:t>
      </w:r>
      <w:r w:rsidR="00BA1967">
        <w:rPr>
          <w:rFonts w:ascii="Arial" w:hAnsi="Arial" w:cs="Arial"/>
          <w:b/>
          <w:bCs/>
        </w:rPr>
        <w:tab/>
      </w:r>
      <w:r w:rsidR="00BA1967">
        <w:rPr>
          <w:rFonts w:ascii="Arial" w:hAnsi="Arial" w:cs="Arial"/>
          <w:b/>
          <w:bCs/>
        </w:rPr>
        <w:tab/>
      </w:r>
    </w:p>
    <w:p w14:paraId="33D2F80F" w14:textId="311A60B9" w:rsidR="00065A48" w:rsidRDefault="00304E64" w:rsidP="00A66AC7">
      <w:pPr>
        <w:tabs>
          <w:tab w:val="left" w:pos="4950"/>
          <w:tab w:val="left" w:pos="5040"/>
        </w:tabs>
        <w:rPr>
          <w:rFonts w:ascii="Arial" w:hAnsi="Arial" w:cs="Arial"/>
          <w:b/>
          <w:bCs/>
        </w:rPr>
      </w:pPr>
      <w:r>
        <w:rPr>
          <w:rFonts w:ascii="Arial" w:hAnsi="Arial" w:cs="Arial"/>
          <w:b/>
          <w:bCs/>
        </w:rPr>
        <w:tab/>
      </w:r>
      <w:r w:rsidR="003D0CE1">
        <w:rPr>
          <w:rFonts w:ascii="Arial" w:hAnsi="Arial" w:cs="Arial"/>
          <w:b/>
          <w:bCs/>
        </w:rPr>
        <w:tab/>
      </w:r>
      <w:r>
        <w:rPr>
          <w:rFonts w:ascii="Arial" w:hAnsi="Arial" w:cs="Arial"/>
          <w:b/>
          <w:bCs/>
        </w:rPr>
        <w:t xml:space="preserve">Issue No. </w:t>
      </w:r>
      <w:r w:rsidR="00181408">
        <w:rPr>
          <w:rFonts w:ascii="Arial" w:hAnsi="Arial" w:cs="Arial"/>
          <w:b/>
          <w:bCs/>
        </w:rPr>
        <w:t>1</w:t>
      </w:r>
    </w:p>
    <w:p w14:paraId="40684209" w14:textId="19888217" w:rsidR="00304E64" w:rsidRDefault="003D0CE1" w:rsidP="00A66AC7">
      <w:pPr>
        <w:tabs>
          <w:tab w:val="center" w:pos="4680"/>
          <w:tab w:val="left" w:pos="4950"/>
          <w:tab w:val="left" w:pos="5490"/>
        </w:tabs>
        <w:ind w:left="5040" w:hanging="90"/>
        <w:rPr>
          <w:rFonts w:ascii="Arial" w:hAnsi="Arial" w:cs="Arial"/>
          <w:b/>
          <w:bCs/>
        </w:rPr>
      </w:pPr>
      <w:r>
        <w:rPr>
          <w:rFonts w:ascii="Arial" w:hAnsi="Arial" w:cs="Arial"/>
          <w:b/>
          <w:bCs/>
        </w:rPr>
        <w:tab/>
      </w:r>
      <w:r w:rsidR="00304E64">
        <w:rPr>
          <w:rFonts w:ascii="Arial" w:hAnsi="Arial" w:cs="Arial"/>
          <w:b/>
          <w:bCs/>
        </w:rPr>
        <w:t xml:space="preserve">Effective Date: </w:t>
      </w:r>
      <w:r w:rsidR="00181408">
        <w:rPr>
          <w:rFonts w:ascii="Arial" w:hAnsi="Arial" w:cs="Arial"/>
          <w:b/>
          <w:bCs/>
        </w:rPr>
        <w:t>05/25/2023</w:t>
      </w:r>
    </w:p>
    <w:p w14:paraId="1A1CAC1A" w14:textId="2B5F15A2" w:rsidR="00304E64" w:rsidRDefault="00304E64" w:rsidP="00A66AC7">
      <w:pPr>
        <w:tabs>
          <w:tab w:val="center" w:pos="4680"/>
          <w:tab w:val="left" w:pos="4950"/>
          <w:tab w:val="left" w:pos="5040"/>
          <w:tab w:val="left" w:pos="5490"/>
        </w:tabs>
        <w:ind w:left="5040"/>
        <w:rPr>
          <w:rFonts w:ascii="Arial" w:hAnsi="Arial" w:cs="Arial"/>
          <w:b/>
          <w:bCs/>
        </w:rPr>
      </w:pPr>
      <w:r>
        <w:rPr>
          <w:rFonts w:ascii="Arial" w:hAnsi="Arial" w:cs="Arial"/>
          <w:b/>
          <w:bCs/>
        </w:rPr>
        <w:t>Next Review Date: 04/01/</w:t>
      </w:r>
      <w:r w:rsidR="00A66AC7">
        <w:rPr>
          <w:rFonts w:ascii="Arial" w:hAnsi="Arial" w:cs="Arial"/>
          <w:b/>
          <w:bCs/>
        </w:rPr>
        <w:t>202</w:t>
      </w:r>
      <w:r w:rsidR="00181408">
        <w:rPr>
          <w:rFonts w:ascii="Arial" w:hAnsi="Arial" w:cs="Arial"/>
          <w:b/>
          <w:bCs/>
        </w:rPr>
        <w:t>6</w:t>
      </w:r>
      <w:r w:rsidR="00A66AC7">
        <w:rPr>
          <w:rFonts w:ascii="Arial" w:hAnsi="Arial" w:cs="Arial"/>
          <w:b/>
          <w:bCs/>
        </w:rPr>
        <w:t xml:space="preserve"> </w:t>
      </w:r>
      <w:r w:rsidR="00FF03D6">
        <w:rPr>
          <w:rFonts w:ascii="Arial" w:hAnsi="Arial" w:cs="Arial"/>
          <w:b/>
          <w:bCs/>
        </w:rPr>
        <w:t>(E3Y)</w:t>
      </w:r>
    </w:p>
    <w:p w14:paraId="68944411" w14:textId="10F5C818" w:rsidR="00304E64" w:rsidRDefault="00304E64" w:rsidP="00A66AC7">
      <w:pPr>
        <w:tabs>
          <w:tab w:val="center" w:pos="4680"/>
          <w:tab w:val="left" w:pos="4950"/>
          <w:tab w:val="left" w:pos="5490"/>
        </w:tabs>
        <w:ind w:left="5040" w:hanging="90"/>
        <w:rPr>
          <w:rFonts w:ascii="Arial" w:hAnsi="Arial" w:cs="Arial"/>
          <w:b/>
          <w:bCs/>
        </w:rPr>
      </w:pPr>
      <w:r>
        <w:rPr>
          <w:rFonts w:ascii="Arial" w:hAnsi="Arial" w:cs="Arial"/>
          <w:b/>
          <w:bCs/>
        </w:rPr>
        <w:t xml:space="preserve"> </w:t>
      </w:r>
      <w:r w:rsidR="00F86104">
        <w:rPr>
          <w:rFonts w:ascii="Arial" w:hAnsi="Arial" w:cs="Arial"/>
          <w:b/>
          <w:bCs/>
        </w:rPr>
        <w:t>Co-</w:t>
      </w:r>
      <w:r w:rsidR="00FF03D6">
        <w:rPr>
          <w:rFonts w:ascii="Arial" w:hAnsi="Arial" w:cs="Arial"/>
          <w:b/>
          <w:bCs/>
        </w:rPr>
        <w:t>Sr</w:t>
      </w:r>
      <w:r w:rsidR="00A66AC7">
        <w:rPr>
          <w:rFonts w:ascii="Arial" w:hAnsi="Arial" w:cs="Arial"/>
          <w:b/>
          <w:bCs/>
        </w:rPr>
        <w:t>.</w:t>
      </w:r>
      <w:r w:rsidR="00FF03D6">
        <w:rPr>
          <w:rFonts w:ascii="Arial" w:hAnsi="Arial" w:cs="Arial"/>
          <w:b/>
          <w:bCs/>
        </w:rPr>
        <w:t xml:space="preserve"> Reviewer</w:t>
      </w:r>
      <w:r w:rsidR="00F86104">
        <w:rPr>
          <w:rFonts w:ascii="Arial" w:hAnsi="Arial" w:cs="Arial"/>
          <w:b/>
          <w:bCs/>
        </w:rPr>
        <w:t>s</w:t>
      </w:r>
      <w:r w:rsidR="00FF03D6">
        <w:rPr>
          <w:rFonts w:ascii="Arial" w:hAnsi="Arial" w:cs="Arial"/>
          <w:b/>
          <w:bCs/>
        </w:rPr>
        <w:t xml:space="preserve">: Director, </w:t>
      </w:r>
      <w:r w:rsidR="006D5668">
        <w:rPr>
          <w:rFonts w:ascii="Arial" w:hAnsi="Arial" w:cs="Arial"/>
          <w:b/>
          <w:bCs/>
        </w:rPr>
        <w:t>Post Award Support Services</w:t>
      </w:r>
      <w:r w:rsidR="00FF03D6">
        <w:rPr>
          <w:rFonts w:ascii="Arial" w:hAnsi="Arial" w:cs="Arial"/>
          <w:b/>
          <w:bCs/>
        </w:rPr>
        <w:t xml:space="preserve">; </w:t>
      </w:r>
      <w:r>
        <w:rPr>
          <w:rFonts w:ascii="Arial" w:hAnsi="Arial" w:cs="Arial"/>
          <w:b/>
          <w:bCs/>
        </w:rPr>
        <w:br/>
      </w:r>
      <w:r w:rsidR="00FF03D6">
        <w:rPr>
          <w:rFonts w:ascii="Arial" w:hAnsi="Arial" w:cs="Arial"/>
          <w:b/>
          <w:bCs/>
        </w:rPr>
        <w:t xml:space="preserve">Director, </w:t>
      </w:r>
      <w:r w:rsidR="006D5668">
        <w:rPr>
          <w:rFonts w:ascii="Arial" w:hAnsi="Arial" w:cs="Arial"/>
          <w:b/>
          <w:bCs/>
        </w:rPr>
        <w:t xml:space="preserve">Technology Transfer </w:t>
      </w:r>
      <w:r>
        <w:rPr>
          <w:rFonts w:ascii="Arial" w:hAnsi="Arial" w:cs="Arial"/>
          <w:b/>
          <w:bCs/>
        </w:rPr>
        <w:t xml:space="preserve"> </w:t>
      </w:r>
    </w:p>
    <w:p w14:paraId="4DDF3CCF" w14:textId="037C08EF" w:rsidR="00FF03D6" w:rsidRDefault="006D5668" w:rsidP="00A66AC7">
      <w:pPr>
        <w:tabs>
          <w:tab w:val="center" w:pos="4680"/>
          <w:tab w:val="left" w:pos="4950"/>
          <w:tab w:val="left" w:pos="5490"/>
        </w:tabs>
        <w:ind w:left="5040"/>
        <w:rPr>
          <w:rFonts w:ascii="Arial" w:hAnsi="Arial" w:cs="Arial"/>
          <w:b/>
          <w:bCs/>
        </w:rPr>
      </w:pPr>
      <w:r>
        <w:rPr>
          <w:rFonts w:ascii="Arial" w:hAnsi="Arial" w:cs="Arial"/>
          <w:b/>
          <w:bCs/>
        </w:rPr>
        <w:t>and Contracts</w:t>
      </w:r>
    </w:p>
    <w:p w14:paraId="0CFD66A6" w14:textId="55A8A74E" w:rsidR="003D0CE1" w:rsidRDefault="003D0CE1" w:rsidP="00951191">
      <w:pPr>
        <w:tabs>
          <w:tab w:val="center" w:pos="4680"/>
          <w:tab w:val="left" w:pos="4950"/>
          <w:tab w:val="left" w:pos="5490"/>
        </w:tabs>
        <w:rPr>
          <w:rFonts w:ascii="Arial" w:hAnsi="Arial" w:cs="Arial"/>
          <w:b/>
          <w:bCs/>
        </w:rPr>
      </w:pPr>
    </w:p>
    <w:p w14:paraId="3457140E" w14:textId="36E8B5C3" w:rsidR="00FF03D6" w:rsidRDefault="00FF03D6" w:rsidP="00A66AC7">
      <w:pPr>
        <w:tabs>
          <w:tab w:val="center" w:pos="4680"/>
        </w:tabs>
        <w:rPr>
          <w:rFonts w:ascii="Arial" w:hAnsi="Arial" w:cs="Arial"/>
          <w:b/>
          <w:bCs/>
        </w:rPr>
      </w:pPr>
    </w:p>
    <w:p w14:paraId="1891DDB9" w14:textId="18C2492C" w:rsidR="00A66AC7" w:rsidRPr="00A66AC7" w:rsidRDefault="00A66AC7" w:rsidP="00EB0100">
      <w:pPr>
        <w:tabs>
          <w:tab w:val="left" w:pos="1440"/>
          <w:tab w:val="left" w:pos="1800"/>
          <w:tab w:val="center" w:pos="4680"/>
        </w:tabs>
        <w:rPr>
          <w:rStyle w:val="Strong"/>
          <w:rFonts w:ascii="Arial" w:hAnsi="Arial" w:cs="Arial"/>
        </w:rPr>
      </w:pPr>
      <w:r w:rsidRPr="00A66AC7">
        <w:rPr>
          <w:rStyle w:val="Strong"/>
          <w:rFonts w:ascii="Arial" w:hAnsi="Arial" w:cs="Arial"/>
        </w:rPr>
        <w:t>POLICY STATEMENT</w:t>
      </w:r>
    </w:p>
    <w:p w14:paraId="707DDD32" w14:textId="279BBA8E" w:rsidR="00A66AC7" w:rsidRPr="00A66AC7" w:rsidRDefault="00A66AC7" w:rsidP="00A66AC7">
      <w:pPr>
        <w:tabs>
          <w:tab w:val="center" w:pos="4680"/>
        </w:tabs>
        <w:rPr>
          <w:rStyle w:val="Strong"/>
          <w:rFonts w:ascii="Arial" w:hAnsi="Arial" w:cs="Arial"/>
        </w:rPr>
      </w:pPr>
    </w:p>
    <w:p w14:paraId="5679FDC3" w14:textId="26EE5009" w:rsidR="00A66AC7" w:rsidRPr="00A2385A" w:rsidRDefault="00A2385A" w:rsidP="00A66AC7">
      <w:pPr>
        <w:tabs>
          <w:tab w:val="center" w:pos="4680"/>
        </w:tabs>
        <w:rPr>
          <w:rStyle w:val="Emphasis"/>
          <w:rFonts w:ascii="Arial" w:hAnsi="Arial" w:cs="Arial"/>
        </w:rPr>
      </w:pPr>
      <w:r w:rsidRPr="00A2385A">
        <w:rPr>
          <w:rStyle w:val="Emphasis"/>
          <w:rFonts w:ascii="Arial" w:hAnsi="Arial" w:cs="Arial"/>
        </w:rPr>
        <w:t>Texas State University is committed to properly managing external services that support the university mission.</w:t>
      </w:r>
    </w:p>
    <w:p w14:paraId="50856A98" w14:textId="77777777" w:rsidR="00A2385A" w:rsidRPr="00A66AC7" w:rsidRDefault="00A2385A" w:rsidP="00A66AC7">
      <w:pPr>
        <w:tabs>
          <w:tab w:val="center" w:pos="4680"/>
        </w:tabs>
        <w:rPr>
          <w:rFonts w:ascii="Arial" w:hAnsi="Arial" w:cs="Arial"/>
          <w:b/>
          <w:bCs/>
        </w:rPr>
      </w:pPr>
    </w:p>
    <w:p w14:paraId="0BA93AE6" w14:textId="1CA949C6" w:rsidR="000C15A5" w:rsidRPr="00A66AC7" w:rsidRDefault="00CA4597" w:rsidP="00A66AC7">
      <w:pPr>
        <w:tabs>
          <w:tab w:val="center" w:pos="4680"/>
        </w:tabs>
        <w:ind w:left="720" w:hanging="720"/>
        <w:rPr>
          <w:rFonts w:ascii="Arial" w:hAnsi="Arial" w:cs="Arial"/>
        </w:rPr>
      </w:pPr>
      <w:r w:rsidRPr="00A66AC7">
        <w:rPr>
          <w:rFonts w:ascii="Arial" w:hAnsi="Arial" w:cs="Arial"/>
          <w:b/>
          <w:bCs/>
        </w:rPr>
        <w:t>01.</w:t>
      </w:r>
      <w:r w:rsidRPr="00A66AC7">
        <w:rPr>
          <w:rFonts w:ascii="Arial" w:hAnsi="Arial" w:cs="Arial"/>
          <w:b/>
          <w:bCs/>
        </w:rPr>
        <w:tab/>
      </w:r>
      <w:r w:rsidR="00A66AC7" w:rsidRPr="00A66AC7">
        <w:rPr>
          <w:rStyle w:val="Strong"/>
          <w:rFonts w:ascii="Arial" w:hAnsi="Arial" w:cs="Arial"/>
        </w:rPr>
        <w:t xml:space="preserve">BACKGROUND INFORMATION </w:t>
      </w:r>
      <w:r w:rsidR="00F86104" w:rsidRPr="00A66AC7">
        <w:rPr>
          <w:rStyle w:val="Strong"/>
          <w:rFonts w:ascii="Arial" w:hAnsi="Arial" w:cs="Arial"/>
        </w:rPr>
        <w:t xml:space="preserve"> </w:t>
      </w:r>
    </w:p>
    <w:p w14:paraId="76454CEA" w14:textId="64BE8992" w:rsidR="007C3F79" w:rsidRPr="00A66AC7" w:rsidRDefault="007C3F79" w:rsidP="00A66AC7">
      <w:pPr>
        <w:tabs>
          <w:tab w:val="left" w:pos="5040"/>
        </w:tabs>
        <w:rPr>
          <w:rFonts w:ascii="Arial" w:hAnsi="Arial" w:cs="Arial"/>
        </w:rPr>
      </w:pPr>
    </w:p>
    <w:p w14:paraId="6F5DF539" w14:textId="4A56599A" w:rsidR="0063359A" w:rsidRPr="00A66AC7" w:rsidRDefault="00CA4597" w:rsidP="00A66AC7">
      <w:pPr>
        <w:pStyle w:val="ListParagraph"/>
        <w:spacing w:after="0" w:line="240" w:lineRule="auto"/>
        <w:ind w:left="1440" w:hanging="720"/>
        <w:rPr>
          <w:rFonts w:ascii="Arial" w:hAnsi="Arial" w:cs="Arial"/>
          <w:sz w:val="24"/>
          <w:szCs w:val="24"/>
        </w:rPr>
      </w:pPr>
      <w:r w:rsidRPr="00A66AC7">
        <w:rPr>
          <w:rFonts w:ascii="Arial" w:hAnsi="Arial" w:cs="Arial"/>
          <w:sz w:val="24"/>
          <w:szCs w:val="24"/>
        </w:rPr>
        <w:t>01.01</w:t>
      </w:r>
      <w:r w:rsidRPr="00A66AC7">
        <w:rPr>
          <w:rFonts w:ascii="Arial" w:hAnsi="Arial" w:cs="Arial"/>
          <w:sz w:val="24"/>
          <w:szCs w:val="24"/>
        </w:rPr>
        <w:tab/>
      </w:r>
      <w:r w:rsidR="00CE1533" w:rsidRPr="00A66AC7">
        <w:rPr>
          <w:rFonts w:ascii="Arial" w:hAnsi="Arial" w:cs="Arial"/>
          <w:sz w:val="24"/>
          <w:szCs w:val="24"/>
        </w:rPr>
        <w:t xml:space="preserve">Texas State </w:t>
      </w:r>
      <w:r w:rsidR="00007983" w:rsidRPr="00A66AC7">
        <w:rPr>
          <w:rFonts w:ascii="Arial" w:hAnsi="Arial" w:cs="Arial"/>
          <w:sz w:val="24"/>
          <w:szCs w:val="24"/>
        </w:rPr>
        <w:t xml:space="preserve">University </w:t>
      </w:r>
      <w:r w:rsidR="000002B5" w:rsidRPr="00A66AC7">
        <w:rPr>
          <w:rFonts w:ascii="Arial" w:hAnsi="Arial" w:cs="Arial"/>
          <w:sz w:val="24"/>
          <w:szCs w:val="24"/>
        </w:rPr>
        <w:t>personnel</w:t>
      </w:r>
      <w:r w:rsidR="000C15A5" w:rsidRPr="00A66AC7">
        <w:rPr>
          <w:rFonts w:ascii="Arial" w:hAnsi="Arial" w:cs="Arial"/>
          <w:sz w:val="24"/>
          <w:szCs w:val="24"/>
        </w:rPr>
        <w:t xml:space="preserve"> often </w:t>
      </w:r>
      <w:r w:rsidR="00CE1533" w:rsidRPr="00A66AC7">
        <w:rPr>
          <w:rFonts w:ascii="Arial" w:hAnsi="Arial" w:cs="Arial"/>
          <w:sz w:val="24"/>
          <w:szCs w:val="24"/>
        </w:rPr>
        <w:t xml:space="preserve">receive requests </w:t>
      </w:r>
      <w:r w:rsidR="000C15A5" w:rsidRPr="00A66AC7">
        <w:rPr>
          <w:rFonts w:ascii="Arial" w:hAnsi="Arial" w:cs="Arial"/>
          <w:sz w:val="24"/>
          <w:szCs w:val="24"/>
        </w:rPr>
        <w:t>to conduct research</w:t>
      </w:r>
      <w:r w:rsidR="008C3309" w:rsidRPr="00A66AC7">
        <w:rPr>
          <w:rFonts w:ascii="Arial" w:hAnsi="Arial" w:cs="Arial"/>
          <w:sz w:val="24"/>
          <w:szCs w:val="24"/>
        </w:rPr>
        <w:t>-</w:t>
      </w:r>
      <w:r w:rsidR="000C15A5" w:rsidRPr="00A66AC7">
        <w:rPr>
          <w:rFonts w:ascii="Arial" w:hAnsi="Arial" w:cs="Arial"/>
          <w:sz w:val="24"/>
          <w:szCs w:val="24"/>
        </w:rPr>
        <w:t xml:space="preserve">related services for </w:t>
      </w:r>
      <w:r w:rsidR="000F2D7E" w:rsidRPr="00A66AC7">
        <w:rPr>
          <w:rFonts w:ascii="Arial" w:hAnsi="Arial" w:cs="Arial"/>
          <w:sz w:val="24"/>
          <w:szCs w:val="24"/>
        </w:rPr>
        <w:t xml:space="preserve">external </w:t>
      </w:r>
      <w:r w:rsidR="00F506FC" w:rsidRPr="00A66AC7">
        <w:rPr>
          <w:rFonts w:ascii="Arial" w:hAnsi="Arial" w:cs="Arial"/>
          <w:sz w:val="24"/>
          <w:szCs w:val="24"/>
        </w:rPr>
        <w:t>entit</w:t>
      </w:r>
      <w:r w:rsidR="00CE1533" w:rsidRPr="00A66AC7">
        <w:rPr>
          <w:rFonts w:ascii="Arial" w:hAnsi="Arial" w:cs="Arial"/>
          <w:sz w:val="24"/>
          <w:szCs w:val="24"/>
        </w:rPr>
        <w:t>ies</w:t>
      </w:r>
      <w:r w:rsidR="000C15A5" w:rsidRPr="00A66AC7">
        <w:rPr>
          <w:rFonts w:ascii="Arial" w:hAnsi="Arial" w:cs="Arial"/>
          <w:sz w:val="24"/>
          <w:szCs w:val="24"/>
        </w:rPr>
        <w:t xml:space="preserve">. </w:t>
      </w:r>
      <w:r w:rsidR="004821E4" w:rsidRPr="00A66AC7">
        <w:rPr>
          <w:rFonts w:ascii="Arial" w:hAnsi="Arial" w:cs="Arial"/>
          <w:sz w:val="24"/>
          <w:szCs w:val="24"/>
        </w:rPr>
        <w:t>Providing</w:t>
      </w:r>
      <w:r w:rsidR="000C15A5" w:rsidRPr="00A66AC7">
        <w:rPr>
          <w:rFonts w:ascii="Arial" w:hAnsi="Arial" w:cs="Arial"/>
          <w:sz w:val="24"/>
          <w:szCs w:val="24"/>
        </w:rPr>
        <w:t xml:space="preserve"> such services </w:t>
      </w:r>
      <w:r w:rsidR="0063359A" w:rsidRPr="00A66AC7">
        <w:rPr>
          <w:rFonts w:ascii="Arial" w:hAnsi="Arial" w:cs="Arial"/>
          <w:sz w:val="24"/>
          <w:szCs w:val="24"/>
        </w:rPr>
        <w:t>align</w:t>
      </w:r>
      <w:r w:rsidR="00CE1533" w:rsidRPr="00A66AC7">
        <w:rPr>
          <w:rFonts w:ascii="Arial" w:hAnsi="Arial" w:cs="Arial"/>
          <w:sz w:val="24"/>
          <w:szCs w:val="24"/>
        </w:rPr>
        <w:t xml:space="preserve">s </w:t>
      </w:r>
      <w:r w:rsidR="000C15A5" w:rsidRPr="00A66AC7">
        <w:rPr>
          <w:rFonts w:ascii="Arial" w:hAnsi="Arial" w:cs="Arial"/>
          <w:sz w:val="24"/>
          <w:szCs w:val="24"/>
        </w:rPr>
        <w:t xml:space="preserve">with the research and service missions of the </w:t>
      </w:r>
      <w:r w:rsidR="00BF3EB1" w:rsidRPr="00A66AC7">
        <w:rPr>
          <w:rFonts w:ascii="Arial" w:hAnsi="Arial" w:cs="Arial"/>
          <w:sz w:val="24"/>
          <w:szCs w:val="24"/>
        </w:rPr>
        <w:t>u</w:t>
      </w:r>
      <w:r w:rsidR="000C15A5" w:rsidRPr="00A66AC7">
        <w:rPr>
          <w:rFonts w:ascii="Arial" w:hAnsi="Arial" w:cs="Arial"/>
          <w:sz w:val="24"/>
          <w:szCs w:val="24"/>
        </w:rPr>
        <w:t xml:space="preserve">niversity when: </w:t>
      </w:r>
    </w:p>
    <w:p w14:paraId="3ECBF3E4" w14:textId="77777777" w:rsidR="0063359A" w:rsidRPr="00A66AC7" w:rsidRDefault="0063359A" w:rsidP="00A66AC7">
      <w:pPr>
        <w:pStyle w:val="ListParagraph"/>
        <w:spacing w:after="0" w:line="240" w:lineRule="auto"/>
        <w:ind w:left="1440" w:hanging="720"/>
        <w:rPr>
          <w:rFonts w:ascii="Arial" w:hAnsi="Arial" w:cs="Arial"/>
          <w:sz w:val="24"/>
          <w:szCs w:val="24"/>
        </w:rPr>
      </w:pPr>
    </w:p>
    <w:p w14:paraId="2302ABCF" w14:textId="541A25D5" w:rsidR="0063359A" w:rsidRPr="00A66AC7" w:rsidRDefault="0063359A" w:rsidP="00A66AC7">
      <w:pPr>
        <w:pStyle w:val="ListParagraph"/>
        <w:spacing w:after="0" w:line="240" w:lineRule="auto"/>
        <w:ind w:left="1800" w:hanging="360"/>
        <w:rPr>
          <w:rFonts w:ascii="Arial" w:hAnsi="Arial" w:cs="Arial"/>
          <w:sz w:val="24"/>
          <w:szCs w:val="24"/>
        </w:rPr>
      </w:pPr>
      <w:r w:rsidRPr="00A66AC7">
        <w:rPr>
          <w:rFonts w:ascii="Arial" w:hAnsi="Arial" w:cs="Arial"/>
          <w:sz w:val="24"/>
          <w:szCs w:val="24"/>
        </w:rPr>
        <w:t>a.</w:t>
      </w:r>
      <w:r w:rsidR="000C15A5" w:rsidRPr="00A66AC7">
        <w:rPr>
          <w:rFonts w:ascii="Arial" w:hAnsi="Arial" w:cs="Arial"/>
          <w:sz w:val="24"/>
          <w:szCs w:val="24"/>
        </w:rPr>
        <w:t xml:space="preserve"> </w:t>
      </w:r>
      <w:r w:rsidR="00007983" w:rsidRPr="00A66AC7">
        <w:rPr>
          <w:rFonts w:ascii="Arial" w:hAnsi="Arial" w:cs="Arial"/>
          <w:sz w:val="24"/>
          <w:szCs w:val="24"/>
        </w:rPr>
        <w:tab/>
      </w:r>
      <w:r w:rsidR="000C15A5" w:rsidRPr="00A66AC7">
        <w:rPr>
          <w:rFonts w:ascii="Arial" w:hAnsi="Arial" w:cs="Arial"/>
          <w:sz w:val="24"/>
          <w:szCs w:val="24"/>
        </w:rPr>
        <w:t xml:space="preserve">the </w:t>
      </w:r>
      <w:r w:rsidR="004821E4" w:rsidRPr="00A66AC7">
        <w:rPr>
          <w:rFonts w:ascii="Arial" w:hAnsi="Arial" w:cs="Arial"/>
          <w:sz w:val="24"/>
          <w:szCs w:val="24"/>
        </w:rPr>
        <w:t>u</w:t>
      </w:r>
      <w:r w:rsidR="000C15A5" w:rsidRPr="00A66AC7">
        <w:rPr>
          <w:rFonts w:ascii="Arial" w:hAnsi="Arial" w:cs="Arial"/>
          <w:sz w:val="24"/>
          <w:szCs w:val="24"/>
        </w:rPr>
        <w:t xml:space="preserve">niversity is uniquely qualified to offer such special </w:t>
      </w:r>
      <w:proofErr w:type="gramStart"/>
      <w:r w:rsidR="000C15A5" w:rsidRPr="00A66AC7">
        <w:rPr>
          <w:rFonts w:ascii="Arial" w:hAnsi="Arial" w:cs="Arial"/>
          <w:sz w:val="24"/>
          <w:szCs w:val="24"/>
        </w:rPr>
        <w:t>services</w:t>
      </w:r>
      <w:r w:rsidRPr="00A66AC7">
        <w:rPr>
          <w:rFonts w:ascii="Arial" w:hAnsi="Arial" w:cs="Arial"/>
          <w:sz w:val="24"/>
          <w:szCs w:val="24"/>
        </w:rPr>
        <w:t>;</w:t>
      </w:r>
      <w:proofErr w:type="gramEnd"/>
      <w:r w:rsidR="000C15A5" w:rsidRPr="00A66AC7">
        <w:rPr>
          <w:rFonts w:ascii="Arial" w:hAnsi="Arial" w:cs="Arial"/>
          <w:sz w:val="24"/>
          <w:szCs w:val="24"/>
        </w:rPr>
        <w:t xml:space="preserve"> </w:t>
      </w:r>
    </w:p>
    <w:p w14:paraId="02289418" w14:textId="77777777" w:rsidR="0063359A" w:rsidRPr="00A66AC7" w:rsidRDefault="0063359A" w:rsidP="00A66AC7">
      <w:pPr>
        <w:pStyle w:val="ListParagraph"/>
        <w:tabs>
          <w:tab w:val="left" w:pos="1800"/>
        </w:tabs>
        <w:spacing w:after="0" w:line="240" w:lineRule="auto"/>
        <w:ind w:left="1440"/>
        <w:rPr>
          <w:rFonts w:ascii="Arial" w:hAnsi="Arial" w:cs="Arial"/>
          <w:sz w:val="24"/>
          <w:szCs w:val="24"/>
        </w:rPr>
      </w:pPr>
    </w:p>
    <w:p w14:paraId="6B65C27F" w14:textId="289C4152" w:rsidR="0063359A" w:rsidRPr="00A66AC7" w:rsidRDefault="0063359A" w:rsidP="00A66AC7">
      <w:pPr>
        <w:pStyle w:val="ListParagraph"/>
        <w:spacing w:after="0" w:line="240" w:lineRule="auto"/>
        <w:ind w:left="1800" w:hanging="360"/>
        <w:rPr>
          <w:rFonts w:ascii="Arial" w:hAnsi="Arial" w:cs="Arial"/>
          <w:sz w:val="24"/>
          <w:szCs w:val="24"/>
        </w:rPr>
      </w:pPr>
      <w:r w:rsidRPr="00A66AC7">
        <w:rPr>
          <w:rFonts w:ascii="Arial" w:hAnsi="Arial" w:cs="Arial"/>
          <w:sz w:val="24"/>
          <w:szCs w:val="24"/>
        </w:rPr>
        <w:t>b.</w:t>
      </w:r>
      <w:r w:rsidR="000C15A5" w:rsidRPr="00A66AC7">
        <w:rPr>
          <w:rFonts w:ascii="Arial" w:hAnsi="Arial" w:cs="Arial"/>
          <w:sz w:val="24"/>
          <w:szCs w:val="24"/>
        </w:rPr>
        <w:t xml:space="preserve"> </w:t>
      </w:r>
      <w:r w:rsidR="00007983" w:rsidRPr="00A66AC7">
        <w:rPr>
          <w:rFonts w:ascii="Arial" w:hAnsi="Arial" w:cs="Arial"/>
          <w:sz w:val="24"/>
          <w:szCs w:val="24"/>
        </w:rPr>
        <w:tab/>
      </w:r>
      <w:r w:rsidR="000C15A5" w:rsidRPr="00A66AC7">
        <w:rPr>
          <w:rFonts w:ascii="Arial" w:hAnsi="Arial" w:cs="Arial"/>
          <w:sz w:val="24"/>
          <w:szCs w:val="24"/>
        </w:rPr>
        <w:t xml:space="preserve">those services provide additional research and experience for the </w:t>
      </w:r>
      <w:r w:rsidR="004821E4" w:rsidRPr="00A66AC7">
        <w:rPr>
          <w:rFonts w:ascii="Arial" w:hAnsi="Arial" w:cs="Arial"/>
          <w:sz w:val="24"/>
          <w:szCs w:val="24"/>
        </w:rPr>
        <w:t>u</w:t>
      </w:r>
      <w:r w:rsidR="000C15A5" w:rsidRPr="00A66AC7">
        <w:rPr>
          <w:rFonts w:ascii="Arial" w:hAnsi="Arial" w:cs="Arial"/>
          <w:sz w:val="24"/>
          <w:szCs w:val="24"/>
        </w:rPr>
        <w:t xml:space="preserve">niversity's faculty, staff, and students; and </w:t>
      </w:r>
    </w:p>
    <w:p w14:paraId="64771E88" w14:textId="77777777" w:rsidR="0063359A" w:rsidRPr="00A66AC7" w:rsidRDefault="0063359A" w:rsidP="00A66AC7">
      <w:pPr>
        <w:pStyle w:val="ListParagraph"/>
        <w:spacing w:after="0" w:line="240" w:lineRule="auto"/>
        <w:ind w:left="1440"/>
        <w:rPr>
          <w:rFonts w:ascii="Arial" w:hAnsi="Arial" w:cs="Arial"/>
          <w:sz w:val="24"/>
          <w:szCs w:val="24"/>
        </w:rPr>
      </w:pPr>
    </w:p>
    <w:p w14:paraId="5BA49229" w14:textId="6E56F834" w:rsidR="000C15A5" w:rsidRPr="00A66AC7" w:rsidRDefault="0063359A" w:rsidP="00A66AC7">
      <w:pPr>
        <w:pStyle w:val="ListParagraph"/>
        <w:spacing w:after="0" w:line="240" w:lineRule="auto"/>
        <w:ind w:left="1800" w:hanging="360"/>
        <w:rPr>
          <w:rFonts w:ascii="Arial" w:hAnsi="Arial" w:cs="Arial"/>
          <w:sz w:val="24"/>
          <w:szCs w:val="24"/>
        </w:rPr>
      </w:pPr>
      <w:r w:rsidRPr="00A66AC7">
        <w:rPr>
          <w:rFonts w:ascii="Arial" w:hAnsi="Arial" w:cs="Arial"/>
          <w:sz w:val="24"/>
          <w:szCs w:val="24"/>
        </w:rPr>
        <w:t>c.</w:t>
      </w:r>
      <w:r w:rsidR="00E21840" w:rsidRPr="00A66AC7">
        <w:rPr>
          <w:rFonts w:ascii="Arial" w:hAnsi="Arial" w:cs="Arial"/>
          <w:sz w:val="24"/>
          <w:szCs w:val="24"/>
        </w:rPr>
        <w:t xml:space="preserve"> </w:t>
      </w:r>
      <w:r w:rsidR="00007983" w:rsidRPr="00A66AC7">
        <w:rPr>
          <w:rFonts w:ascii="Arial" w:hAnsi="Arial" w:cs="Arial"/>
          <w:sz w:val="24"/>
          <w:szCs w:val="24"/>
        </w:rPr>
        <w:tab/>
        <w:t>access to tho</w:t>
      </w:r>
      <w:r w:rsidR="000C15A5" w:rsidRPr="00A66AC7">
        <w:rPr>
          <w:rFonts w:ascii="Arial" w:hAnsi="Arial" w:cs="Arial"/>
          <w:sz w:val="24"/>
          <w:szCs w:val="24"/>
        </w:rPr>
        <w:t xml:space="preserve">se services or specialized equipment is not readily </w:t>
      </w:r>
      <w:r w:rsidR="00BF3EB1" w:rsidRPr="00A66AC7">
        <w:rPr>
          <w:rFonts w:ascii="Arial" w:hAnsi="Arial" w:cs="Arial"/>
          <w:sz w:val="24"/>
          <w:szCs w:val="24"/>
        </w:rPr>
        <w:t>within the entity's</w:t>
      </w:r>
      <w:r w:rsidR="00E14244" w:rsidRPr="00A66AC7">
        <w:rPr>
          <w:rFonts w:ascii="Arial" w:hAnsi="Arial" w:cs="Arial"/>
          <w:sz w:val="24"/>
          <w:szCs w:val="24"/>
        </w:rPr>
        <w:t xml:space="preserve"> </w:t>
      </w:r>
      <w:r w:rsidR="00007983" w:rsidRPr="00A66AC7">
        <w:rPr>
          <w:rFonts w:ascii="Arial" w:hAnsi="Arial" w:cs="Arial"/>
          <w:sz w:val="24"/>
          <w:szCs w:val="24"/>
        </w:rPr>
        <w:t>means. Tho</w:t>
      </w:r>
      <w:r w:rsidR="000C15A5" w:rsidRPr="00A66AC7">
        <w:rPr>
          <w:rFonts w:ascii="Arial" w:hAnsi="Arial" w:cs="Arial"/>
          <w:sz w:val="24"/>
          <w:szCs w:val="24"/>
        </w:rPr>
        <w:t xml:space="preserve">se services may include the utilization of specialized expertise of the faculty or specialized instrumentation that may be offered to the company. Quite often, this will include testing of certain materials for </w:t>
      </w:r>
      <w:r w:rsidR="00556C16" w:rsidRPr="00A66AC7">
        <w:rPr>
          <w:rFonts w:ascii="Arial" w:hAnsi="Arial" w:cs="Arial"/>
          <w:sz w:val="24"/>
          <w:szCs w:val="24"/>
        </w:rPr>
        <w:t>external</w:t>
      </w:r>
      <w:r w:rsidR="003B09A9" w:rsidRPr="00A66AC7">
        <w:rPr>
          <w:rFonts w:ascii="Arial" w:hAnsi="Arial" w:cs="Arial"/>
          <w:sz w:val="24"/>
          <w:szCs w:val="24"/>
        </w:rPr>
        <w:t xml:space="preserve"> </w:t>
      </w:r>
      <w:r w:rsidR="00F506FC" w:rsidRPr="00A66AC7">
        <w:rPr>
          <w:rFonts w:ascii="Arial" w:hAnsi="Arial" w:cs="Arial"/>
          <w:sz w:val="24"/>
          <w:szCs w:val="24"/>
        </w:rPr>
        <w:t>entit</w:t>
      </w:r>
      <w:r w:rsidR="00CE1533" w:rsidRPr="00A66AC7">
        <w:rPr>
          <w:rFonts w:ascii="Arial" w:hAnsi="Arial" w:cs="Arial"/>
          <w:sz w:val="24"/>
          <w:szCs w:val="24"/>
        </w:rPr>
        <w:t>ies</w:t>
      </w:r>
      <w:r w:rsidR="00F506FC" w:rsidRPr="00A66AC7">
        <w:rPr>
          <w:rFonts w:ascii="Arial" w:hAnsi="Arial" w:cs="Arial"/>
          <w:sz w:val="24"/>
          <w:szCs w:val="24"/>
        </w:rPr>
        <w:t xml:space="preserve"> </w:t>
      </w:r>
      <w:r w:rsidR="000C15A5" w:rsidRPr="00A66AC7">
        <w:rPr>
          <w:rFonts w:ascii="Arial" w:hAnsi="Arial" w:cs="Arial"/>
          <w:sz w:val="24"/>
          <w:szCs w:val="24"/>
        </w:rPr>
        <w:t>(sponsor</w:t>
      </w:r>
      <w:r w:rsidR="008327DB" w:rsidRPr="00A66AC7">
        <w:rPr>
          <w:rFonts w:ascii="Arial" w:hAnsi="Arial" w:cs="Arial"/>
          <w:sz w:val="24"/>
          <w:szCs w:val="24"/>
        </w:rPr>
        <w:t>s</w:t>
      </w:r>
      <w:r w:rsidR="000C15A5" w:rsidRPr="00A66AC7">
        <w:rPr>
          <w:rFonts w:ascii="Arial" w:hAnsi="Arial" w:cs="Arial"/>
          <w:sz w:val="24"/>
          <w:szCs w:val="24"/>
        </w:rPr>
        <w:t>).</w:t>
      </w:r>
    </w:p>
    <w:p w14:paraId="53881120" w14:textId="77777777" w:rsidR="00AD1D92" w:rsidRPr="00A66AC7" w:rsidRDefault="00AD1D92" w:rsidP="00A66AC7">
      <w:pPr>
        <w:pStyle w:val="ListParagraph"/>
        <w:spacing w:after="0" w:line="240" w:lineRule="auto"/>
        <w:ind w:left="1440" w:hanging="720"/>
        <w:rPr>
          <w:rFonts w:ascii="Arial" w:hAnsi="Arial" w:cs="Arial"/>
          <w:sz w:val="24"/>
          <w:szCs w:val="24"/>
        </w:rPr>
      </w:pPr>
    </w:p>
    <w:p w14:paraId="4928883D" w14:textId="328AD0E1" w:rsidR="00440717" w:rsidRPr="00951191" w:rsidRDefault="00CA4597" w:rsidP="00951191">
      <w:pPr>
        <w:pStyle w:val="ListParagraph"/>
        <w:spacing w:after="0" w:line="240" w:lineRule="auto"/>
        <w:ind w:left="1440" w:hanging="720"/>
        <w:rPr>
          <w:rFonts w:ascii="Arial" w:hAnsi="Arial" w:cs="Arial"/>
          <w:sz w:val="24"/>
          <w:szCs w:val="24"/>
        </w:rPr>
      </w:pPr>
      <w:r w:rsidRPr="00A66AC7">
        <w:rPr>
          <w:rFonts w:ascii="Arial" w:hAnsi="Arial" w:cs="Arial"/>
          <w:sz w:val="24"/>
          <w:szCs w:val="24"/>
        </w:rPr>
        <w:t>01.02</w:t>
      </w:r>
      <w:r w:rsidRPr="00A66AC7">
        <w:rPr>
          <w:rFonts w:ascii="Arial" w:hAnsi="Arial" w:cs="Arial"/>
          <w:sz w:val="24"/>
          <w:szCs w:val="24"/>
        </w:rPr>
        <w:tab/>
      </w:r>
      <w:r w:rsidR="00007983" w:rsidRPr="00A66AC7">
        <w:rPr>
          <w:rFonts w:ascii="Arial" w:hAnsi="Arial" w:cs="Arial"/>
          <w:sz w:val="24"/>
          <w:szCs w:val="24"/>
        </w:rPr>
        <w:t>Fee f</w:t>
      </w:r>
      <w:r w:rsidR="006D5668" w:rsidRPr="00A66AC7">
        <w:rPr>
          <w:rFonts w:ascii="Arial" w:hAnsi="Arial" w:cs="Arial"/>
          <w:sz w:val="24"/>
          <w:szCs w:val="24"/>
        </w:rPr>
        <w:t>or</w:t>
      </w:r>
      <w:r w:rsidR="000C15A5" w:rsidRPr="00A66AC7">
        <w:rPr>
          <w:rFonts w:ascii="Arial" w:hAnsi="Arial" w:cs="Arial"/>
          <w:sz w:val="24"/>
          <w:szCs w:val="24"/>
        </w:rPr>
        <w:t xml:space="preserve"> </w:t>
      </w:r>
      <w:r w:rsidR="00007983" w:rsidRPr="00A66AC7">
        <w:rPr>
          <w:rFonts w:ascii="Arial" w:hAnsi="Arial" w:cs="Arial"/>
          <w:sz w:val="24"/>
          <w:szCs w:val="24"/>
        </w:rPr>
        <w:t>s</w:t>
      </w:r>
      <w:r w:rsidR="006B335E" w:rsidRPr="00A66AC7">
        <w:rPr>
          <w:rFonts w:ascii="Arial" w:hAnsi="Arial" w:cs="Arial"/>
          <w:sz w:val="24"/>
          <w:szCs w:val="24"/>
        </w:rPr>
        <w:t xml:space="preserve">ervice </w:t>
      </w:r>
      <w:r w:rsidR="000C15A5" w:rsidRPr="00A66AC7">
        <w:rPr>
          <w:rFonts w:ascii="Arial" w:hAnsi="Arial" w:cs="Arial"/>
          <w:sz w:val="24"/>
          <w:szCs w:val="24"/>
        </w:rPr>
        <w:t>(</w:t>
      </w:r>
      <w:r w:rsidR="006D5668" w:rsidRPr="00A66AC7">
        <w:rPr>
          <w:rFonts w:ascii="Arial" w:hAnsi="Arial" w:cs="Arial"/>
          <w:sz w:val="24"/>
          <w:szCs w:val="24"/>
        </w:rPr>
        <w:t>FFS</w:t>
      </w:r>
      <w:r w:rsidR="000C15A5" w:rsidRPr="00A66AC7">
        <w:rPr>
          <w:rFonts w:ascii="Arial" w:hAnsi="Arial" w:cs="Arial"/>
          <w:sz w:val="24"/>
          <w:szCs w:val="24"/>
        </w:rPr>
        <w:t xml:space="preserve">) </w:t>
      </w:r>
      <w:r w:rsidR="00BF3EB1" w:rsidRPr="00A66AC7">
        <w:rPr>
          <w:rFonts w:ascii="Arial" w:hAnsi="Arial" w:cs="Arial"/>
          <w:sz w:val="24"/>
          <w:szCs w:val="24"/>
        </w:rPr>
        <w:t xml:space="preserve">is </w:t>
      </w:r>
      <w:r w:rsidR="000C15A5" w:rsidRPr="00A66AC7">
        <w:rPr>
          <w:rFonts w:ascii="Arial" w:hAnsi="Arial" w:cs="Arial"/>
          <w:sz w:val="24"/>
          <w:szCs w:val="24"/>
        </w:rPr>
        <w:t xml:space="preserve">to be used only on those </w:t>
      </w:r>
      <w:r w:rsidR="00BF3EB1" w:rsidRPr="00A66AC7">
        <w:rPr>
          <w:rFonts w:ascii="Arial" w:hAnsi="Arial" w:cs="Arial"/>
          <w:sz w:val="24"/>
          <w:szCs w:val="24"/>
        </w:rPr>
        <w:t>p</w:t>
      </w:r>
      <w:r w:rsidR="000C15A5" w:rsidRPr="00A66AC7">
        <w:rPr>
          <w:rFonts w:ascii="Arial" w:hAnsi="Arial" w:cs="Arial"/>
          <w:sz w:val="24"/>
          <w:szCs w:val="24"/>
        </w:rPr>
        <w:t>rojects involving testing</w:t>
      </w:r>
      <w:r w:rsidR="0063359A" w:rsidRPr="00A66AC7">
        <w:rPr>
          <w:rFonts w:ascii="Arial" w:hAnsi="Arial" w:cs="Arial"/>
          <w:sz w:val="24"/>
          <w:szCs w:val="24"/>
        </w:rPr>
        <w:t xml:space="preserve"> and</w:t>
      </w:r>
      <w:r w:rsidR="008C3309" w:rsidRPr="00A66AC7">
        <w:rPr>
          <w:rFonts w:ascii="Arial" w:hAnsi="Arial" w:cs="Arial"/>
          <w:sz w:val="24"/>
          <w:szCs w:val="24"/>
        </w:rPr>
        <w:t xml:space="preserve"> diagnostics of </w:t>
      </w:r>
      <w:r w:rsidR="00BF3EB1" w:rsidRPr="00A66AC7">
        <w:rPr>
          <w:rFonts w:ascii="Arial" w:hAnsi="Arial" w:cs="Arial"/>
          <w:sz w:val="24"/>
          <w:szCs w:val="24"/>
        </w:rPr>
        <w:t>s</w:t>
      </w:r>
      <w:r w:rsidR="008C3309" w:rsidRPr="00A66AC7">
        <w:rPr>
          <w:rFonts w:ascii="Arial" w:hAnsi="Arial" w:cs="Arial"/>
          <w:sz w:val="24"/>
          <w:szCs w:val="24"/>
        </w:rPr>
        <w:t>ponsor-</w:t>
      </w:r>
      <w:r w:rsidR="000C15A5" w:rsidRPr="00A66AC7">
        <w:rPr>
          <w:rFonts w:ascii="Arial" w:hAnsi="Arial" w:cs="Arial"/>
          <w:sz w:val="24"/>
          <w:szCs w:val="24"/>
        </w:rPr>
        <w:t>pro</w:t>
      </w:r>
      <w:r w:rsidR="0063359A" w:rsidRPr="00A66AC7">
        <w:rPr>
          <w:rFonts w:ascii="Arial" w:hAnsi="Arial" w:cs="Arial"/>
          <w:sz w:val="24"/>
          <w:szCs w:val="24"/>
        </w:rPr>
        <w:t xml:space="preserve">vided material or information. </w:t>
      </w:r>
      <w:r w:rsidR="000C15A5" w:rsidRPr="00A66AC7">
        <w:rPr>
          <w:rFonts w:ascii="Arial" w:hAnsi="Arial" w:cs="Arial"/>
          <w:sz w:val="24"/>
          <w:szCs w:val="24"/>
        </w:rPr>
        <w:t xml:space="preserve">No applied or basic research </w:t>
      </w:r>
      <w:r w:rsidR="00007983" w:rsidRPr="00A66AC7">
        <w:rPr>
          <w:rFonts w:ascii="Arial" w:hAnsi="Arial" w:cs="Arial"/>
          <w:sz w:val="24"/>
          <w:szCs w:val="24"/>
        </w:rPr>
        <w:t xml:space="preserve">involved in the project </w:t>
      </w:r>
      <w:r w:rsidR="000C15A5" w:rsidRPr="00A66AC7">
        <w:rPr>
          <w:rFonts w:ascii="Arial" w:hAnsi="Arial" w:cs="Arial"/>
          <w:sz w:val="24"/>
          <w:szCs w:val="24"/>
        </w:rPr>
        <w:t xml:space="preserve">shall be provided by the </w:t>
      </w:r>
      <w:r w:rsidR="00BF3EB1" w:rsidRPr="00A66AC7">
        <w:rPr>
          <w:rFonts w:ascii="Arial" w:hAnsi="Arial" w:cs="Arial"/>
          <w:sz w:val="24"/>
          <w:szCs w:val="24"/>
        </w:rPr>
        <w:t>u</w:t>
      </w:r>
      <w:r w:rsidR="00007983" w:rsidRPr="00A66AC7">
        <w:rPr>
          <w:rFonts w:ascii="Arial" w:hAnsi="Arial" w:cs="Arial"/>
          <w:sz w:val="24"/>
          <w:szCs w:val="24"/>
        </w:rPr>
        <w:t>niversity</w:t>
      </w:r>
      <w:r w:rsidR="0063359A" w:rsidRPr="00A66AC7">
        <w:rPr>
          <w:rFonts w:ascii="Arial" w:hAnsi="Arial" w:cs="Arial"/>
          <w:sz w:val="24"/>
          <w:szCs w:val="24"/>
        </w:rPr>
        <w:t xml:space="preserve">. Therefore, </w:t>
      </w:r>
      <w:r w:rsidR="000C15A5" w:rsidRPr="00A66AC7">
        <w:rPr>
          <w:rFonts w:ascii="Arial" w:hAnsi="Arial" w:cs="Arial"/>
          <w:sz w:val="24"/>
          <w:szCs w:val="24"/>
        </w:rPr>
        <w:t xml:space="preserve">it is </w:t>
      </w:r>
      <w:r w:rsidR="00BF3EB1" w:rsidRPr="00A66AC7">
        <w:rPr>
          <w:rFonts w:ascii="Arial" w:hAnsi="Arial" w:cs="Arial"/>
          <w:sz w:val="24"/>
          <w:szCs w:val="24"/>
        </w:rPr>
        <w:t>un</w:t>
      </w:r>
      <w:r w:rsidR="000C15A5" w:rsidRPr="00A66AC7">
        <w:rPr>
          <w:rFonts w:ascii="Arial" w:hAnsi="Arial" w:cs="Arial"/>
          <w:sz w:val="24"/>
          <w:szCs w:val="24"/>
        </w:rPr>
        <w:t>likely that there will b</w:t>
      </w:r>
      <w:r w:rsidR="0063359A" w:rsidRPr="00A66AC7">
        <w:rPr>
          <w:rFonts w:ascii="Arial" w:hAnsi="Arial" w:cs="Arial"/>
          <w:sz w:val="24"/>
          <w:szCs w:val="24"/>
        </w:rPr>
        <w:t xml:space="preserve">e creation of new knowledge </w:t>
      </w:r>
      <w:r w:rsidR="000C15A5" w:rsidRPr="00A66AC7">
        <w:rPr>
          <w:rFonts w:ascii="Arial" w:hAnsi="Arial" w:cs="Arial"/>
          <w:sz w:val="24"/>
          <w:szCs w:val="24"/>
        </w:rPr>
        <w:t xml:space="preserve">or technologies by </w:t>
      </w:r>
      <w:r w:rsidR="00BF3EB1" w:rsidRPr="00A66AC7">
        <w:rPr>
          <w:rFonts w:ascii="Arial" w:hAnsi="Arial" w:cs="Arial"/>
          <w:sz w:val="24"/>
          <w:szCs w:val="24"/>
        </w:rPr>
        <w:t>u</w:t>
      </w:r>
      <w:r w:rsidR="000C15A5" w:rsidRPr="00A66AC7">
        <w:rPr>
          <w:rFonts w:ascii="Arial" w:hAnsi="Arial" w:cs="Arial"/>
          <w:sz w:val="24"/>
          <w:szCs w:val="24"/>
        </w:rPr>
        <w:t xml:space="preserve">niversity personnel. </w:t>
      </w:r>
      <w:r w:rsidR="008C3309" w:rsidRPr="00A66AC7">
        <w:rPr>
          <w:rFonts w:ascii="Arial" w:hAnsi="Arial" w:cs="Arial"/>
          <w:sz w:val="24"/>
          <w:szCs w:val="24"/>
        </w:rPr>
        <w:t>As such, t</w:t>
      </w:r>
      <w:r w:rsidR="000C15A5" w:rsidRPr="00A66AC7">
        <w:rPr>
          <w:rFonts w:ascii="Arial" w:hAnsi="Arial" w:cs="Arial"/>
          <w:sz w:val="24"/>
          <w:szCs w:val="24"/>
        </w:rPr>
        <w:t xml:space="preserve">he provisions of </w:t>
      </w:r>
      <w:r w:rsidR="006B335E" w:rsidRPr="00A66AC7">
        <w:rPr>
          <w:rFonts w:ascii="Arial" w:hAnsi="Arial" w:cs="Arial"/>
          <w:sz w:val="24"/>
          <w:szCs w:val="24"/>
        </w:rPr>
        <w:t xml:space="preserve">an </w:t>
      </w:r>
      <w:r w:rsidR="006D5668" w:rsidRPr="00A66AC7">
        <w:rPr>
          <w:rFonts w:ascii="Arial" w:hAnsi="Arial" w:cs="Arial"/>
          <w:sz w:val="24"/>
          <w:szCs w:val="24"/>
        </w:rPr>
        <w:t>FFS</w:t>
      </w:r>
      <w:r w:rsidR="00007983" w:rsidRPr="00A66AC7">
        <w:rPr>
          <w:rFonts w:ascii="Arial" w:hAnsi="Arial" w:cs="Arial"/>
          <w:sz w:val="24"/>
          <w:szCs w:val="24"/>
        </w:rPr>
        <w:t>-</w:t>
      </w:r>
      <w:r w:rsidR="0063359A" w:rsidRPr="00A66AC7">
        <w:rPr>
          <w:rFonts w:ascii="Arial" w:hAnsi="Arial" w:cs="Arial"/>
          <w:sz w:val="24"/>
          <w:szCs w:val="24"/>
        </w:rPr>
        <w:t xml:space="preserve">related agreement, </w:t>
      </w:r>
      <w:r w:rsidR="00F86104" w:rsidRPr="00A66AC7">
        <w:rPr>
          <w:rFonts w:ascii="Arial" w:hAnsi="Arial" w:cs="Arial"/>
          <w:sz w:val="24"/>
          <w:szCs w:val="24"/>
        </w:rPr>
        <w:t>FFS</w:t>
      </w:r>
      <w:r w:rsidR="00007983" w:rsidRPr="00A66AC7">
        <w:rPr>
          <w:rFonts w:ascii="Arial" w:hAnsi="Arial" w:cs="Arial"/>
          <w:sz w:val="24"/>
          <w:szCs w:val="24"/>
        </w:rPr>
        <w:t xml:space="preserve"> a</w:t>
      </w:r>
      <w:r w:rsidR="006B335E" w:rsidRPr="00A66AC7">
        <w:rPr>
          <w:rFonts w:ascii="Arial" w:hAnsi="Arial" w:cs="Arial"/>
          <w:sz w:val="24"/>
          <w:szCs w:val="24"/>
        </w:rPr>
        <w:t>greement</w:t>
      </w:r>
      <w:r w:rsidR="00CF3E90" w:rsidRPr="00A66AC7">
        <w:rPr>
          <w:rFonts w:ascii="Arial" w:hAnsi="Arial" w:cs="Arial"/>
          <w:sz w:val="24"/>
          <w:szCs w:val="24"/>
        </w:rPr>
        <w:t>s</w:t>
      </w:r>
      <w:r w:rsidR="006B335E" w:rsidRPr="00A66AC7">
        <w:rPr>
          <w:rFonts w:ascii="Arial" w:hAnsi="Arial" w:cs="Arial"/>
          <w:sz w:val="24"/>
          <w:szCs w:val="24"/>
        </w:rPr>
        <w:t xml:space="preserve"> (</w:t>
      </w:r>
      <w:r w:rsidR="006D5668" w:rsidRPr="00A66AC7">
        <w:rPr>
          <w:rFonts w:ascii="Arial" w:hAnsi="Arial" w:cs="Arial"/>
          <w:sz w:val="24"/>
          <w:szCs w:val="24"/>
        </w:rPr>
        <w:t>FSA</w:t>
      </w:r>
      <w:r w:rsidR="006B335E" w:rsidRPr="00A66AC7">
        <w:rPr>
          <w:rFonts w:ascii="Arial" w:hAnsi="Arial" w:cs="Arial"/>
          <w:sz w:val="24"/>
          <w:szCs w:val="24"/>
        </w:rPr>
        <w:t>)</w:t>
      </w:r>
      <w:r w:rsidR="0065552C" w:rsidRPr="00A66AC7">
        <w:rPr>
          <w:rFonts w:ascii="Arial" w:hAnsi="Arial" w:cs="Arial"/>
          <w:sz w:val="24"/>
          <w:szCs w:val="24"/>
        </w:rPr>
        <w:t>,</w:t>
      </w:r>
      <w:r w:rsidR="0063359A" w:rsidRPr="00A66AC7">
        <w:rPr>
          <w:rFonts w:ascii="Arial" w:hAnsi="Arial" w:cs="Arial"/>
          <w:sz w:val="24"/>
          <w:szCs w:val="24"/>
        </w:rPr>
        <w:t xml:space="preserve"> </w:t>
      </w:r>
      <w:r w:rsidR="00007983" w:rsidRPr="00A66AC7">
        <w:rPr>
          <w:rFonts w:ascii="Arial" w:hAnsi="Arial" w:cs="Arial"/>
          <w:sz w:val="24"/>
          <w:szCs w:val="24"/>
        </w:rPr>
        <w:t>vary from sponsored research a</w:t>
      </w:r>
      <w:r w:rsidR="000C15A5" w:rsidRPr="00A66AC7">
        <w:rPr>
          <w:rFonts w:ascii="Arial" w:hAnsi="Arial" w:cs="Arial"/>
          <w:sz w:val="24"/>
          <w:szCs w:val="24"/>
        </w:rPr>
        <w:t>greement</w:t>
      </w:r>
      <w:r w:rsidR="00CF3E90" w:rsidRPr="00A66AC7">
        <w:rPr>
          <w:rFonts w:ascii="Arial" w:hAnsi="Arial" w:cs="Arial"/>
          <w:sz w:val="24"/>
          <w:szCs w:val="24"/>
        </w:rPr>
        <w:t>s</w:t>
      </w:r>
      <w:r w:rsidR="0063359A" w:rsidRPr="00A66AC7">
        <w:rPr>
          <w:rFonts w:ascii="Arial" w:hAnsi="Arial" w:cs="Arial"/>
          <w:sz w:val="24"/>
          <w:szCs w:val="24"/>
        </w:rPr>
        <w:t>,</w:t>
      </w:r>
      <w:r w:rsidR="000C15A5" w:rsidRPr="00A66AC7">
        <w:rPr>
          <w:rFonts w:ascii="Arial" w:hAnsi="Arial" w:cs="Arial"/>
          <w:sz w:val="24"/>
          <w:szCs w:val="24"/>
        </w:rPr>
        <w:t xml:space="preserve"> and it is imperative that </w:t>
      </w:r>
      <w:r w:rsidR="00CF3E90" w:rsidRPr="00A66AC7">
        <w:rPr>
          <w:rFonts w:ascii="Arial" w:hAnsi="Arial" w:cs="Arial"/>
          <w:sz w:val="24"/>
          <w:szCs w:val="24"/>
        </w:rPr>
        <w:t xml:space="preserve">an </w:t>
      </w:r>
      <w:r w:rsidR="006D5668" w:rsidRPr="00A66AC7">
        <w:rPr>
          <w:rFonts w:ascii="Arial" w:hAnsi="Arial" w:cs="Arial"/>
          <w:sz w:val="24"/>
          <w:szCs w:val="24"/>
        </w:rPr>
        <w:t xml:space="preserve">FSA </w:t>
      </w:r>
      <w:r w:rsidR="000C15A5" w:rsidRPr="00A66AC7">
        <w:rPr>
          <w:rFonts w:ascii="Arial" w:hAnsi="Arial" w:cs="Arial"/>
          <w:sz w:val="24"/>
          <w:szCs w:val="24"/>
        </w:rPr>
        <w:t xml:space="preserve">not </w:t>
      </w:r>
      <w:r w:rsidR="00CF3E90" w:rsidRPr="00A66AC7">
        <w:rPr>
          <w:rFonts w:ascii="Arial" w:hAnsi="Arial" w:cs="Arial"/>
          <w:sz w:val="24"/>
          <w:szCs w:val="24"/>
        </w:rPr>
        <w:t xml:space="preserve">be </w:t>
      </w:r>
      <w:r w:rsidR="00007983" w:rsidRPr="00A66AC7">
        <w:rPr>
          <w:rFonts w:ascii="Arial" w:hAnsi="Arial" w:cs="Arial"/>
          <w:sz w:val="24"/>
          <w:szCs w:val="24"/>
        </w:rPr>
        <w:t>substituted for a sponsored research a</w:t>
      </w:r>
      <w:r w:rsidR="000C15A5" w:rsidRPr="00A66AC7">
        <w:rPr>
          <w:rFonts w:ascii="Arial" w:hAnsi="Arial" w:cs="Arial"/>
          <w:sz w:val="24"/>
          <w:szCs w:val="24"/>
        </w:rPr>
        <w:t xml:space="preserve">greement. </w:t>
      </w:r>
    </w:p>
    <w:p w14:paraId="29223D74" w14:textId="77777777" w:rsidR="00EA6C3F" w:rsidRPr="00A2385A" w:rsidRDefault="00EA6C3F" w:rsidP="00A2385A">
      <w:pPr>
        <w:rPr>
          <w:rFonts w:ascii="Arial" w:hAnsi="Arial" w:cs="Arial"/>
        </w:rPr>
      </w:pPr>
    </w:p>
    <w:p w14:paraId="32FF5DFC" w14:textId="219C540C" w:rsidR="00440717" w:rsidRDefault="008D0701" w:rsidP="00EB0100">
      <w:pPr>
        <w:tabs>
          <w:tab w:val="left" w:pos="1440"/>
        </w:tabs>
        <w:ind w:left="720" w:hanging="720"/>
        <w:contextualSpacing/>
        <w:rPr>
          <w:rFonts w:ascii="Arial" w:eastAsia="Calibri" w:hAnsi="Arial" w:cs="Arial"/>
          <w:b/>
        </w:rPr>
      </w:pPr>
      <w:r w:rsidRPr="00A66AC7">
        <w:rPr>
          <w:rFonts w:ascii="Arial" w:eastAsia="Calibri" w:hAnsi="Arial" w:cs="Arial"/>
          <w:b/>
        </w:rPr>
        <w:t xml:space="preserve">02. </w:t>
      </w:r>
      <w:r w:rsidRPr="00A66AC7">
        <w:rPr>
          <w:rFonts w:ascii="Arial" w:eastAsia="Calibri" w:hAnsi="Arial" w:cs="Arial"/>
          <w:b/>
        </w:rPr>
        <w:tab/>
      </w:r>
      <w:r w:rsidR="00440717" w:rsidRPr="00A66AC7">
        <w:rPr>
          <w:rFonts w:ascii="Arial" w:eastAsia="Calibri" w:hAnsi="Arial" w:cs="Arial"/>
          <w:b/>
        </w:rPr>
        <w:t>DEFINITIONS</w:t>
      </w:r>
    </w:p>
    <w:p w14:paraId="05512016" w14:textId="77777777" w:rsidR="00EA6C3F" w:rsidRPr="00EB0100" w:rsidRDefault="00EA6C3F" w:rsidP="00EA6C3F">
      <w:pPr>
        <w:tabs>
          <w:tab w:val="left" w:pos="1440"/>
        </w:tabs>
        <w:ind w:left="720" w:hanging="720"/>
        <w:contextualSpacing/>
        <w:rPr>
          <w:rFonts w:ascii="Arial" w:hAnsi="Arial" w:cs="Arial"/>
        </w:rPr>
      </w:pPr>
    </w:p>
    <w:p w14:paraId="713B6092" w14:textId="5E6A6663" w:rsidR="00440717" w:rsidRPr="00EB0100" w:rsidRDefault="008D0701" w:rsidP="00A66AC7">
      <w:pPr>
        <w:pStyle w:val="ListParagraph"/>
        <w:spacing w:after="0" w:line="240" w:lineRule="auto"/>
        <w:ind w:left="1440" w:hanging="720"/>
        <w:rPr>
          <w:rFonts w:ascii="Arial" w:hAnsi="Arial" w:cs="Arial"/>
          <w:sz w:val="24"/>
          <w:szCs w:val="24"/>
        </w:rPr>
      </w:pPr>
      <w:r w:rsidRPr="00EB0100">
        <w:rPr>
          <w:rFonts w:ascii="Arial" w:hAnsi="Arial" w:cs="Arial"/>
          <w:sz w:val="24"/>
          <w:szCs w:val="24"/>
        </w:rPr>
        <w:lastRenderedPageBreak/>
        <w:t>0</w:t>
      </w:r>
      <w:r w:rsidR="00CA4597" w:rsidRPr="00EB0100">
        <w:rPr>
          <w:rFonts w:ascii="Arial" w:hAnsi="Arial" w:cs="Arial"/>
          <w:sz w:val="24"/>
          <w:szCs w:val="24"/>
        </w:rPr>
        <w:t>2.01</w:t>
      </w:r>
      <w:r w:rsidR="00CA4597" w:rsidRPr="00EB0100">
        <w:rPr>
          <w:rFonts w:ascii="Arial" w:hAnsi="Arial" w:cs="Arial"/>
          <w:sz w:val="24"/>
          <w:szCs w:val="24"/>
        </w:rPr>
        <w:tab/>
      </w:r>
      <w:r w:rsidR="00181408" w:rsidRPr="00EB0100">
        <w:rPr>
          <w:rFonts w:ascii="Arial" w:hAnsi="Arial" w:cs="Arial"/>
          <w:sz w:val="24"/>
          <w:szCs w:val="24"/>
        </w:rPr>
        <w:t>Confidentiality – If the services contemplated require the sponsor to provide proprietary information, the terms of confidentiality shall be set forth in a confidentiality agreement executed by both parties as an attachment to the FSA.</w:t>
      </w:r>
    </w:p>
    <w:p w14:paraId="243E179D" w14:textId="77777777" w:rsidR="00440717" w:rsidRPr="00A66AC7" w:rsidRDefault="00440717" w:rsidP="00A66AC7">
      <w:pPr>
        <w:rPr>
          <w:rFonts w:ascii="Arial" w:eastAsia="Calibri" w:hAnsi="Arial" w:cs="Arial"/>
        </w:rPr>
      </w:pPr>
    </w:p>
    <w:p w14:paraId="7D1C94D5" w14:textId="0666E82E" w:rsidR="00B02ED3" w:rsidRPr="00A66AC7" w:rsidRDefault="00CA4597" w:rsidP="00181408">
      <w:pPr>
        <w:ind w:left="1440" w:hanging="720"/>
        <w:rPr>
          <w:rFonts w:ascii="Arial" w:eastAsia="Calibri" w:hAnsi="Arial" w:cs="Arial"/>
        </w:rPr>
      </w:pPr>
      <w:r w:rsidRPr="00A66AC7">
        <w:rPr>
          <w:rFonts w:ascii="Arial" w:eastAsia="Calibri" w:hAnsi="Arial" w:cs="Arial"/>
        </w:rPr>
        <w:t>02.0</w:t>
      </w:r>
      <w:r w:rsidR="006D5668" w:rsidRPr="00A66AC7">
        <w:rPr>
          <w:rFonts w:ascii="Arial" w:eastAsia="Calibri" w:hAnsi="Arial" w:cs="Arial"/>
        </w:rPr>
        <w:t>2</w:t>
      </w:r>
      <w:r w:rsidRPr="00A66AC7">
        <w:rPr>
          <w:rFonts w:ascii="Arial" w:eastAsia="Calibri" w:hAnsi="Arial" w:cs="Arial"/>
        </w:rPr>
        <w:tab/>
      </w:r>
      <w:r w:rsidR="00181408" w:rsidRPr="00A66AC7">
        <w:rPr>
          <w:rFonts w:ascii="Arial" w:eastAsia="Calibri" w:hAnsi="Arial" w:cs="Arial"/>
        </w:rPr>
        <w:t xml:space="preserve">Patent Rights – In conducting an FSA project, the university delivers services involving sponsor-provided information and not in the creation of new knowledge or new technologies. Consequently, the university will make no claims on patent rights </w:t>
      </w:r>
      <w:proofErr w:type="gramStart"/>
      <w:r w:rsidR="00181408" w:rsidRPr="00A66AC7">
        <w:rPr>
          <w:rFonts w:ascii="Arial" w:eastAsia="Calibri" w:hAnsi="Arial" w:cs="Arial"/>
        </w:rPr>
        <w:t>in regard to</w:t>
      </w:r>
      <w:proofErr w:type="gramEnd"/>
      <w:r w:rsidR="00181408" w:rsidRPr="00A66AC7">
        <w:rPr>
          <w:rFonts w:ascii="Arial" w:eastAsia="Calibri" w:hAnsi="Arial" w:cs="Arial"/>
        </w:rPr>
        <w:t xml:space="preserve"> sponsor-owned materials or information provided for the project. Under an FSA, university personnel are providing testing or diagnostic services, not performing basic or applied research. However, the university will retain rights to inventions that are not related to a sponsor's product or processes or that fall outside the scope of the project's statement of work (SOW).</w:t>
      </w:r>
    </w:p>
    <w:p w14:paraId="4C86B56D" w14:textId="77777777" w:rsidR="00B02ED3" w:rsidRPr="00A66AC7" w:rsidRDefault="00B02ED3" w:rsidP="00A66AC7">
      <w:pPr>
        <w:ind w:left="1080"/>
        <w:rPr>
          <w:rFonts w:ascii="Arial" w:eastAsia="Calibri" w:hAnsi="Arial" w:cs="Arial"/>
        </w:rPr>
      </w:pPr>
    </w:p>
    <w:p w14:paraId="1EA10F47" w14:textId="65B296B6" w:rsidR="009D3A63" w:rsidRDefault="00CA4597" w:rsidP="00181408">
      <w:pPr>
        <w:ind w:left="1440" w:hanging="720"/>
        <w:rPr>
          <w:rFonts w:ascii="Arial" w:hAnsi="Arial" w:cs="Arial"/>
        </w:rPr>
      </w:pPr>
      <w:r w:rsidRPr="00A66AC7">
        <w:rPr>
          <w:rFonts w:ascii="Arial" w:eastAsia="Calibri" w:hAnsi="Arial" w:cs="Arial"/>
        </w:rPr>
        <w:t>02.0</w:t>
      </w:r>
      <w:r w:rsidR="00B55966" w:rsidRPr="00A66AC7">
        <w:rPr>
          <w:rFonts w:ascii="Arial" w:eastAsia="Calibri" w:hAnsi="Arial" w:cs="Arial"/>
        </w:rPr>
        <w:t>3</w:t>
      </w:r>
      <w:r w:rsidRPr="00A66AC7">
        <w:rPr>
          <w:rFonts w:ascii="Arial" w:eastAsia="Calibri" w:hAnsi="Arial" w:cs="Arial"/>
        </w:rPr>
        <w:tab/>
      </w:r>
      <w:r w:rsidR="00181408" w:rsidRPr="00A66AC7">
        <w:rPr>
          <w:rFonts w:ascii="Arial" w:hAnsi="Arial" w:cs="Arial"/>
        </w:rPr>
        <w:t>Services –</w:t>
      </w:r>
      <w:r w:rsidR="00935840">
        <w:rPr>
          <w:rFonts w:ascii="Arial" w:hAnsi="Arial" w:cs="Arial"/>
        </w:rPr>
        <w:t xml:space="preserve"> </w:t>
      </w:r>
      <w:r w:rsidR="00181408" w:rsidRPr="00A66AC7">
        <w:rPr>
          <w:rFonts w:ascii="Arial" w:hAnsi="Arial" w:cs="Arial"/>
        </w:rPr>
        <w:t>involve classification, diagnostics, or testing of a sponsor's data, samples, mechanisms, procedures, or products as part of a small, specifically-designed project. These services are performed using university resources, including personnel, equipment, or facilities. These services must be unique in some fashion. The rationale for university involvement in this kind of service or testing is that because university faculty conduct research that is often on the leading edge of scientific investigation, they are uniquely qualified to provide certain kinds of services that are not readily available in the private sector.</w:t>
      </w:r>
    </w:p>
    <w:p w14:paraId="6626F3E3" w14:textId="77777777" w:rsidR="00181408" w:rsidRPr="00A66AC7" w:rsidRDefault="00181408" w:rsidP="00181408">
      <w:pPr>
        <w:ind w:left="1440" w:hanging="720"/>
        <w:rPr>
          <w:rFonts w:ascii="Arial" w:eastAsia="Calibri" w:hAnsi="Arial" w:cs="Arial"/>
        </w:rPr>
      </w:pPr>
    </w:p>
    <w:p w14:paraId="610D2804" w14:textId="77777777" w:rsidR="00B02ED3" w:rsidRPr="00A66AC7" w:rsidRDefault="008D0701" w:rsidP="00935840">
      <w:pPr>
        <w:tabs>
          <w:tab w:val="left" w:pos="1440"/>
        </w:tabs>
        <w:ind w:left="720" w:hanging="720"/>
        <w:rPr>
          <w:rFonts w:ascii="Arial" w:eastAsia="Calibri" w:hAnsi="Arial" w:cs="Arial"/>
          <w:b/>
        </w:rPr>
      </w:pPr>
      <w:r w:rsidRPr="00A66AC7">
        <w:rPr>
          <w:rFonts w:ascii="Arial" w:eastAsia="Calibri" w:hAnsi="Arial" w:cs="Arial"/>
          <w:b/>
        </w:rPr>
        <w:t xml:space="preserve">03. </w:t>
      </w:r>
      <w:r w:rsidRPr="00A66AC7">
        <w:rPr>
          <w:rFonts w:ascii="Arial" w:eastAsia="Calibri" w:hAnsi="Arial" w:cs="Arial"/>
          <w:b/>
        </w:rPr>
        <w:tab/>
      </w:r>
      <w:r w:rsidR="00B02ED3" w:rsidRPr="00A66AC7">
        <w:rPr>
          <w:rFonts w:ascii="Arial" w:eastAsia="Calibri" w:hAnsi="Arial" w:cs="Arial"/>
          <w:b/>
        </w:rPr>
        <w:t>EQUIPMENT USE AND MAINTENANCE</w:t>
      </w:r>
    </w:p>
    <w:p w14:paraId="50C50CC0" w14:textId="77777777" w:rsidR="00B02ED3" w:rsidRPr="00A66AC7" w:rsidRDefault="00B02ED3" w:rsidP="00A66AC7">
      <w:pPr>
        <w:rPr>
          <w:rFonts w:ascii="Arial" w:eastAsia="Calibri" w:hAnsi="Arial" w:cs="Arial"/>
          <w:b/>
        </w:rPr>
      </w:pPr>
    </w:p>
    <w:p w14:paraId="719EBB4F" w14:textId="117B81CE" w:rsidR="00B02ED3" w:rsidRPr="00A66AC7" w:rsidRDefault="008D0701" w:rsidP="00A66AC7">
      <w:pPr>
        <w:ind w:left="1440" w:hanging="720"/>
        <w:rPr>
          <w:rFonts w:ascii="Arial" w:eastAsia="Calibri" w:hAnsi="Arial" w:cs="Arial"/>
        </w:rPr>
      </w:pPr>
      <w:r w:rsidRPr="00A66AC7">
        <w:rPr>
          <w:rFonts w:ascii="Arial" w:eastAsia="Calibri" w:hAnsi="Arial" w:cs="Arial"/>
        </w:rPr>
        <w:t>03.01</w:t>
      </w:r>
      <w:r w:rsidR="00CA4597" w:rsidRPr="00A66AC7">
        <w:rPr>
          <w:rFonts w:ascii="Arial" w:eastAsia="Calibri" w:hAnsi="Arial" w:cs="Arial"/>
        </w:rPr>
        <w:tab/>
      </w:r>
      <w:r w:rsidR="0063359A" w:rsidRPr="00A66AC7">
        <w:rPr>
          <w:rFonts w:ascii="Arial" w:eastAsia="Calibri" w:hAnsi="Arial" w:cs="Arial"/>
        </w:rPr>
        <w:t xml:space="preserve">Rate </w:t>
      </w:r>
      <w:r w:rsidR="00F86104" w:rsidRPr="00A66AC7">
        <w:rPr>
          <w:rFonts w:ascii="Arial" w:eastAsia="Calibri" w:hAnsi="Arial" w:cs="Arial"/>
        </w:rPr>
        <w:t>C</w:t>
      </w:r>
      <w:r w:rsidR="0063359A" w:rsidRPr="00A66AC7">
        <w:rPr>
          <w:rFonts w:ascii="Arial" w:eastAsia="Calibri" w:hAnsi="Arial" w:cs="Arial"/>
        </w:rPr>
        <w:t xml:space="preserve">alculation and </w:t>
      </w:r>
      <w:r w:rsidR="00F86104" w:rsidRPr="00A66AC7">
        <w:rPr>
          <w:rFonts w:ascii="Arial" w:eastAsia="Calibri" w:hAnsi="Arial" w:cs="Arial"/>
        </w:rPr>
        <w:t>A</w:t>
      </w:r>
      <w:r w:rsidR="0063359A" w:rsidRPr="00A66AC7">
        <w:rPr>
          <w:rFonts w:ascii="Arial" w:eastAsia="Calibri" w:hAnsi="Arial" w:cs="Arial"/>
        </w:rPr>
        <w:t>pproval</w:t>
      </w:r>
      <w:r w:rsidR="00007983" w:rsidRPr="00A66AC7">
        <w:rPr>
          <w:rFonts w:ascii="Arial" w:eastAsia="Calibri" w:hAnsi="Arial" w:cs="Arial"/>
        </w:rPr>
        <w:t xml:space="preserve"> </w:t>
      </w:r>
      <w:r w:rsidR="00B02ED3" w:rsidRPr="00A66AC7">
        <w:rPr>
          <w:rFonts w:ascii="Arial" w:eastAsia="Calibri" w:hAnsi="Arial" w:cs="Arial"/>
        </w:rPr>
        <w:t xml:space="preserve">– Approval to use equipment for </w:t>
      </w:r>
      <w:r w:rsidR="00B55966" w:rsidRPr="00A66AC7">
        <w:rPr>
          <w:rFonts w:ascii="Arial" w:eastAsia="Calibri" w:hAnsi="Arial" w:cs="Arial"/>
        </w:rPr>
        <w:t xml:space="preserve">FFS </w:t>
      </w:r>
      <w:r w:rsidR="00B02ED3" w:rsidRPr="00A66AC7">
        <w:rPr>
          <w:rFonts w:ascii="Arial" w:eastAsia="Calibri" w:hAnsi="Arial" w:cs="Arial"/>
        </w:rPr>
        <w:t>purposes must be obtained from the appropriate</w:t>
      </w:r>
      <w:r w:rsidR="009A4BD0" w:rsidRPr="00A66AC7">
        <w:rPr>
          <w:rFonts w:ascii="Arial" w:eastAsia="Calibri" w:hAnsi="Arial" w:cs="Arial"/>
        </w:rPr>
        <w:t xml:space="preserve"> </w:t>
      </w:r>
      <w:r w:rsidR="00651631" w:rsidRPr="00A66AC7">
        <w:rPr>
          <w:rFonts w:ascii="Arial" w:eastAsia="Calibri" w:hAnsi="Arial" w:cs="Arial"/>
        </w:rPr>
        <w:t>u</w:t>
      </w:r>
      <w:r w:rsidR="009A4BD0" w:rsidRPr="00A66AC7">
        <w:rPr>
          <w:rFonts w:ascii="Arial" w:eastAsia="Calibri" w:hAnsi="Arial" w:cs="Arial"/>
        </w:rPr>
        <w:t>niversity</w:t>
      </w:r>
      <w:r w:rsidR="00B02ED3" w:rsidRPr="00A66AC7">
        <w:rPr>
          <w:rFonts w:ascii="Arial" w:eastAsia="Calibri" w:hAnsi="Arial" w:cs="Arial"/>
        </w:rPr>
        <w:t xml:space="preserve"> </w:t>
      </w:r>
      <w:r w:rsidR="009A4BD0" w:rsidRPr="00A66AC7">
        <w:rPr>
          <w:rFonts w:ascii="Arial" w:eastAsia="Calibri" w:hAnsi="Arial" w:cs="Arial"/>
        </w:rPr>
        <w:t>responsible party</w:t>
      </w:r>
      <w:r w:rsidR="00B02ED3" w:rsidRPr="00A66AC7">
        <w:rPr>
          <w:rFonts w:ascii="Arial" w:eastAsia="Calibri" w:hAnsi="Arial" w:cs="Arial"/>
        </w:rPr>
        <w:t xml:space="preserve">. Most equipment used </w:t>
      </w:r>
      <w:r w:rsidR="006B335E" w:rsidRPr="00A66AC7">
        <w:rPr>
          <w:rFonts w:ascii="Arial" w:eastAsia="Calibri" w:hAnsi="Arial" w:cs="Arial"/>
        </w:rPr>
        <w:t xml:space="preserve">for </w:t>
      </w:r>
      <w:r w:rsidR="00B55966" w:rsidRPr="00A66AC7">
        <w:rPr>
          <w:rFonts w:ascii="Arial" w:eastAsia="Calibri" w:hAnsi="Arial" w:cs="Arial"/>
        </w:rPr>
        <w:t>FFS</w:t>
      </w:r>
      <w:r w:rsidR="00305C54" w:rsidRPr="00A66AC7">
        <w:rPr>
          <w:rFonts w:ascii="Arial" w:eastAsia="Calibri" w:hAnsi="Arial" w:cs="Arial"/>
        </w:rPr>
        <w:t xml:space="preserve"> projects</w:t>
      </w:r>
      <w:r w:rsidR="00B55966" w:rsidRPr="00A66AC7">
        <w:rPr>
          <w:rFonts w:ascii="Arial" w:eastAsia="Calibri" w:hAnsi="Arial" w:cs="Arial"/>
        </w:rPr>
        <w:t xml:space="preserve"> </w:t>
      </w:r>
      <w:r w:rsidR="00B02ED3" w:rsidRPr="00A66AC7">
        <w:rPr>
          <w:rFonts w:ascii="Arial" w:eastAsia="Calibri" w:hAnsi="Arial" w:cs="Arial"/>
        </w:rPr>
        <w:t xml:space="preserve">will appear on official </w:t>
      </w:r>
      <w:r w:rsidR="00305C54" w:rsidRPr="00A66AC7">
        <w:rPr>
          <w:rFonts w:ascii="Arial" w:eastAsia="Calibri" w:hAnsi="Arial" w:cs="Arial"/>
        </w:rPr>
        <w:t>u</w:t>
      </w:r>
      <w:r w:rsidR="00B02ED3" w:rsidRPr="00A66AC7">
        <w:rPr>
          <w:rFonts w:ascii="Arial" w:eastAsia="Calibri" w:hAnsi="Arial" w:cs="Arial"/>
        </w:rPr>
        <w:t xml:space="preserve">niversity property inventory records with a named responsible party. If the equipment is not listed on official university inventory records, </w:t>
      </w:r>
      <w:r w:rsidR="000002B5" w:rsidRPr="00A66AC7">
        <w:rPr>
          <w:rFonts w:ascii="Arial" w:eastAsia="Calibri" w:hAnsi="Arial" w:cs="Arial"/>
        </w:rPr>
        <w:t xml:space="preserve">written </w:t>
      </w:r>
      <w:r w:rsidR="00B02ED3" w:rsidRPr="00A66AC7">
        <w:rPr>
          <w:rFonts w:ascii="Arial" w:eastAsia="Calibri" w:hAnsi="Arial" w:cs="Arial"/>
        </w:rPr>
        <w:t xml:space="preserve">approval for its use </w:t>
      </w:r>
      <w:r w:rsidR="00772C83" w:rsidRPr="00A66AC7">
        <w:rPr>
          <w:rFonts w:ascii="Arial" w:eastAsia="Calibri" w:hAnsi="Arial" w:cs="Arial"/>
        </w:rPr>
        <w:t xml:space="preserve">must </w:t>
      </w:r>
      <w:r w:rsidR="000002B5" w:rsidRPr="00A66AC7">
        <w:rPr>
          <w:rFonts w:ascii="Arial" w:eastAsia="Calibri" w:hAnsi="Arial" w:cs="Arial"/>
        </w:rPr>
        <w:t>be obtained from the</w:t>
      </w:r>
      <w:r w:rsidR="00B02ED3" w:rsidRPr="00A66AC7">
        <w:rPr>
          <w:rFonts w:ascii="Arial" w:eastAsia="Calibri" w:hAnsi="Arial" w:cs="Arial"/>
        </w:rPr>
        <w:t xml:space="preserve"> custodial department.</w:t>
      </w:r>
      <w:r w:rsidR="00F86104" w:rsidRPr="00A66AC7">
        <w:rPr>
          <w:rFonts w:ascii="Arial" w:eastAsia="Calibri" w:hAnsi="Arial" w:cs="Arial"/>
        </w:rPr>
        <w:t xml:space="preserve"> </w:t>
      </w:r>
      <w:r w:rsidR="00B02ED3" w:rsidRPr="00A66AC7">
        <w:rPr>
          <w:rFonts w:ascii="Arial" w:eastAsia="Calibri" w:hAnsi="Arial" w:cs="Arial"/>
        </w:rPr>
        <w:t xml:space="preserve">Funding derived from </w:t>
      </w:r>
      <w:r w:rsidR="00B55966" w:rsidRPr="00A66AC7">
        <w:rPr>
          <w:rFonts w:ascii="Arial" w:eastAsia="Calibri" w:hAnsi="Arial" w:cs="Arial"/>
        </w:rPr>
        <w:t xml:space="preserve">FFS </w:t>
      </w:r>
      <w:r w:rsidR="00B02ED3" w:rsidRPr="00A66AC7">
        <w:rPr>
          <w:rFonts w:ascii="Arial" w:eastAsia="Calibri" w:hAnsi="Arial" w:cs="Arial"/>
        </w:rPr>
        <w:t>activities shall be used for:</w:t>
      </w:r>
    </w:p>
    <w:p w14:paraId="7184A8E7" w14:textId="77777777" w:rsidR="00CA4597" w:rsidRPr="00A66AC7" w:rsidRDefault="00CA4597" w:rsidP="00A66AC7">
      <w:pPr>
        <w:ind w:left="1800" w:hanging="360"/>
        <w:rPr>
          <w:rFonts w:ascii="Arial" w:eastAsia="Calibri" w:hAnsi="Arial" w:cs="Arial"/>
        </w:rPr>
      </w:pPr>
    </w:p>
    <w:p w14:paraId="0950A06E" w14:textId="200C8EC8" w:rsidR="00B02ED3" w:rsidRPr="00A66AC7" w:rsidRDefault="00F86104" w:rsidP="00A66AC7">
      <w:pPr>
        <w:ind w:left="1800" w:hanging="360"/>
        <w:rPr>
          <w:rFonts w:ascii="Arial" w:eastAsia="Calibri" w:hAnsi="Arial" w:cs="Arial"/>
        </w:rPr>
      </w:pPr>
      <w:r w:rsidRPr="00A66AC7">
        <w:rPr>
          <w:rFonts w:ascii="Arial" w:eastAsia="Calibri" w:hAnsi="Arial" w:cs="Arial"/>
        </w:rPr>
        <w:t xml:space="preserve">a. </w:t>
      </w:r>
      <w:r w:rsidRPr="00A66AC7">
        <w:rPr>
          <w:rFonts w:ascii="Arial" w:eastAsia="Calibri" w:hAnsi="Arial" w:cs="Arial"/>
        </w:rPr>
        <w:tab/>
      </w:r>
      <w:r w:rsidR="0063359A" w:rsidRPr="00A66AC7">
        <w:rPr>
          <w:rFonts w:ascii="Arial" w:eastAsia="Calibri" w:hAnsi="Arial" w:cs="Arial"/>
        </w:rPr>
        <w:t>c</w:t>
      </w:r>
      <w:r w:rsidR="00B02ED3" w:rsidRPr="00A66AC7">
        <w:rPr>
          <w:rFonts w:ascii="Arial" w:eastAsia="Calibri" w:hAnsi="Arial" w:cs="Arial"/>
        </w:rPr>
        <w:t xml:space="preserve">onsumables relating to the testing process or delivery of </w:t>
      </w:r>
      <w:proofErr w:type="gramStart"/>
      <w:r w:rsidR="00B02ED3" w:rsidRPr="00A66AC7">
        <w:rPr>
          <w:rFonts w:ascii="Arial" w:eastAsia="Calibri" w:hAnsi="Arial" w:cs="Arial"/>
        </w:rPr>
        <w:t>service</w:t>
      </w:r>
      <w:r w:rsidR="0063359A" w:rsidRPr="00A66AC7">
        <w:rPr>
          <w:rFonts w:ascii="Arial" w:eastAsia="Calibri" w:hAnsi="Arial" w:cs="Arial"/>
        </w:rPr>
        <w:t>;</w:t>
      </w:r>
      <w:proofErr w:type="gramEnd"/>
    </w:p>
    <w:p w14:paraId="0D5FC285" w14:textId="77777777" w:rsidR="00F86104" w:rsidRPr="00A66AC7" w:rsidRDefault="00F86104" w:rsidP="00A66AC7">
      <w:pPr>
        <w:ind w:left="2160" w:hanging="720"/>
        <w:rPr>
          <w:rFonts w:ascii="Arial" w:eastAsia="Calibri" w:hAnsi="Arial" w:cs="Arial"/>
        </w:rPr>
      </w:pPr>
    </w:p>
    <w:p w14:paraId="75274ED6" w14:textId="58ABFB4E" w:rsidR="00B02ED3" w:rsidRPr="00A66AC7" w:rsidRDefault="00F86104" w:rsidP="00A66AC7">
      <w:pPr>
        <w:ind w:left="1800" w:hanging="360"/>
        <w:rPr>
          <w:rFonts w:ascii="Arial" w:eastAsia="Calibri" w:hAnsi="Arial" w:cs="Arial"/>
        </w:rPr>
      </w:pPr>
      <w:r w:rsidRPr="00A66AC7">
        <w:rPr>
          <w:rFonts w:ascii="Arial" w:eastAsia="Calibri" w:hAnsi="Arial" w:cs="Arial"/>
        </w:rPr>
        <w:t xml:space="preserve">b. </w:t>
      </w:r>
      <w:r w:rsidRPr="00A66AC7">
        <w:rPr>
          <w:rFonts w:ascii="Arial" w:eastAsia="Calibri" w:hAnsi="Arial" w:cs="Arial"/>
        </w:rPr>
        <w:tab/>
      </w:r>
      <w:r w:rsidR="0063359A" w:rsidRPr="00A66AC7">
        <w:rPr>
          <w:rFonts w:ascii="Arial" w:eastAsia="Calibri" w:hAnsi="Arial" w:cs="Arial"/>
        </w:rPr>
        <w:t>t</w:t>
      </w:r>
      <w:r w:rsidR="00B02ED3" w:rsidRPr="00A66AC7">
        <w:rPr>
          <w:rFonts w:ascii="Arial" w:eastAsia="Calibri" w:hAnsi="Arial" w:cs="Arial"/>
        </w:rPr>
        <w:t>he maintenance and</w:t>
      </w:r>
      <w:r w:rsidR="00CB67FC" w:rsidRPr="00A66AC7">
        <w:rPr>
          <w:rFonts w:ascii="Arial" w:eastAsia="Calibri" w:hAnsi="Arial" w:cs="Arial"/>
        </w:rPr>
        <w:t xml:space="preserve"> upkeep of equipment used for FF</w:t>
      </w:r>
      <w:r w:rsidR="006B335E" w:rsidRPr="00A66AC7">
        <w:rPr>
          <w:rFonts w:ascii="Arial" w:eastAsia="Calibri" w:hAnsi="Arial" w:cs="Arial"/>
        </w:rPr>
        <w:t>S</w:t>
      </w:r>
      <w:r w:rsidR="00B02ED3" w:rsidRPr="00A66AC7">
        <w:rPr>
          <w:rFonts w:ascii="Arial" w:eastAsia="Calibri" w:hAnsi="Arial" w:cs="Arial"/>
        </w:rPr>
        <w:t xml:space="preserve"> </w:t>
      </w:r>
      <w:proofErr w:type="gramStart"/>
      <w:r w:rsidR="00B02ED3" w:rsidRPr="00A66AC7">
        <w:rPr>
          <w:rFonts w:ascii="Arial" w:eastAsia="Calibri" w:hAnsi="Arial" w:cs="Arial"/>
        </w:rPr>
        <w:t>purposes</w:t>
      </w:r>
      <w:r w:rsidRPr="00A66AC7">
        <w:rPr>
          <w:rFonts w:ascii="Arial" w:eastAsia="Calibri" w:hAnsi="Arial" w:cs="Arial"/>
        </w:rPr>
        <w:t>;</w:t>
      </w:r>
      <w:proofErr w:type="gramEnd"/>
    </w:p>
    <w:p w14:paraId="58D4C3F7" w14:textId="77777777" w:rsidR="00F86104" w:rsidRPr="00A66AC7" w:rsidRDefault="00F86104" w:rsidP="00A66AC7">
      <w:pPr>
        <w:ind w:left="1800" w:hanging="360"/>
        <w:rPr>
          <w:rFonts w:ascii="Arial" w:eastAsia="Calibri" w:hAnsi="Arial" w:cs="Arial"/>
        </w:rPr>
      </w:pPr>
    </w:p>
    <w:p w14:paraId="00084E66" w14:textId="756EB265" w:rsidR="00B02ED3" w:rsidRPr="00A66AC7" w:rsidRDefault="00F86104" w:rsidP="00A66AC7">
      <w:pPr>
        <w:ind w:left="1800" w:hanging="360"/>
        <w:rPr>
          <w:rFonts w:ascii="Arial" w:eastAsia="Calibri" w:hAnsi="Arial" w:cs="Arial"/>
        </w:rPr>
      </w:pPr>
      <w:r w:rsidRPr="00A66AC7">
        <w:rPr>
          <w:rFonts w:ascii="Arial" w:eastAsia="Calibri" w:hAnsi="Arial" w:cs="Arial"/>
        </w:rPr>
        <w:t xml:space="preserve">c. </w:t>
      </w:r>
      <w:r w:rsidRPr="00A66AC7">
        <w:rPr>
          <w:rFonts w:ascii="Arial" w:eastAsia="Calibri" w:hAnsi="Arial" w:cs="Arial"/>
        </w:rPr>
        <w:tab/>
      </w:r>
      <w:r w:rsidR="0063359A" w:rsidRPr="00A66AC7">
        <w:rPr>
          <w:rFonts w:ascii="Arial" w:eastAsia="Calibri" w:hAnsi="Arial" w:cs="Arial"/>
        </w:rPr>
        <w:t>e</w:t>
      </w:r>
      <w:r w:rsidR="00B02ED3" w:rsidRPr="00A66AC7">
        <w:rPr>
          <w:rFonts w:ascii="Arial" w:eastAsia="Calibri" w:hAnsi="Arial" w:cs="Arial"/>
        </w:rPr>
        <w:t>quipment service agreements</w:t>
      </w:r>
      <w:r w:rsidR="00772C83" w:rsidRPr="00A66AC7">
        <w:rPr>
          <w:rFonts w:ascii="Arial" w:eastAsia="Calibri" w:hAnsi="Arial" w:cs="Arial"/>
        </w:rPr>
        <w:t>,</w:t>
      </w:r>
      <w:r w:rsidR="00B02ED3" w:rsidRPr="00A66AC7">
        <w:rPr>
          <w:rFonts w:ascii="Arial" w:eastAsia="Calibri" w:hAnsi="Arial" w:cs="Arial"/>
        </w:rPr>
        <w:t xml:space="preserve"> as </w:t>
      </w:r>
      <w:proofErr w:type="gramStart"/>
      <w:r w:rsidR="00B02ED3" w:rsidRPr="00A66AC7">
        <w:rPr>
          <w:rFonts w:ascii="Arial" w:eastAsia="Calibri" w:hAnsi="Arial" w:cs="Arial"/>
        </w:rPr>
        <w:t>needed</w:t>
      </w:r>
      <w:r w:rsidR="0063359A" w:rsidRPr="00A66AC7">
        <w:rPr>
          <w:rFonts w:ascii="Arial" w:eastAsia="Calibri" w:hAnsi="Arial" w:cs="Arial"/>
        </w:rPr>
        <w:t>;</w:t>
      </w:r>
      <w:proofErr w:type="gramEnd"/>
    </w:p>
    <w:p w14:paraId="32BEBA76" w14:textId="77777777" w:rsidR="00F86104" w:rsidRPr="00A66AC7" w:rsidRDefault="00F86104" w:rsidP="00A66AC7">
      <w:pPr>
        <w:ind w:left="1800" w:hanging="360"/>
        <w:rPr>
          <w:rFonts w:ascii="Arial" w:eastAsia="Calibri" w:hAnsi="Arial" w:cs="Arial"/>
        </w:rPr>
      </w:pPr>
    </w:p>
    <w:p w14:paraId="59B44CD6" w14:textId="5A041EC0" w:rsidR="00B02ED3" w:rsidRPr="00A66AC7" w:rsidRDefault="00F86104" w:rsidP="00A66AC7">
      <w:pPr>
        <w:ind w:left="1800" w:hanging="360"/>
        <w:rPr>
          <w:rFonts w:ascii="Arial" w:eastAsia="Calibri" w:hAnsi="Arial" w:cs="Arial"/>
        </w:rPr>
      </w:pPr>
      <w:r w:rsidRPr="00A66AC7">
        <w:rPr>
          <w:rFonts w:ascii="Arial" w:eastAsia="Calibri" w:hAnsi="Arial" w:cs="Arial"/>
        </w:rPr>
        <w:t xml:space="preserve">d. </w:t>
      </w:r>
      <w:r w:rsidRPr="00A66AC7">
        <w:rPr>
          <w:rFonts w:ascii="Arial" w:eastAsia="Calibri" w:hAnsi="Arial" w:cs="Arial"/>
        </w:rPr>
        <w:tab/>
      </w:r>
      <w:r w:rsidR="0063359A" w:rsidRPr="00A66AC7">
        <w:rPr>
          <w:rFonts w:ascii="Arial" w:eastAsia="Calibri" w:hAnsi="Arial" w:cs="Arial"/>
        </w:rPr>
        <w:t>l</w:t>
      </w:r>
      <w:r w:rsidR="00B02ED3" w:rsidRPr="00A66AC7">
        <w:rPr>
          <w:rFonts w:ascii="Arial" w:eastAsia="Calibri" w:hAnsi="Arial" w:cs="Arial"/>
        </w:rPr>
        <w:t>abor relating to the service</w:t>
      </w:r>
      <w:r w:rsidR="00772C83" w:rsidRPr="00A66AC7">
        <w:rPr>
          <w:rFonts w:ascii="Arial" w:eastAsia="Calibri" w:hAnsi="Arial" w:cs="Arial"/>
        </w:rPr>
        <w:t xml:space="preserve">s provided </w:t>
      </w:r>
      <w:r w:rsidR="00C10451" w:rsidRPr="00A66AC7">
        <w:rPr>
          <w:rFonts w:ascii="Arial" w:eastAsia="Calibri" w:hAnsi="Arial" w:cs="Arial"/>
        </w:rPr>
        <w:t>(i</w:t>
      </w:r>
      <w:r w:rsidR="00B02ED3" w:rsidRPr="00A66AC7">
        <w:rPr>
          <w:rFonts w:ascii="Arial" w:eastAsia="Calibri" w:hAnsi="Arial" w:cs="Arial"/>
        </w:rPr>
        <w:t xml:space="preserve">n the case of personnel paid from </w:t>
      </w:r>
      <w:r w:rsidR="00305C54" w:rsidRPr="00A66AC7">
        <w:rPr>
          <w:rFonts w:ascii="Arial" w:eastAsia="Calibri" w:hAnsi="Arial" w:cs="Arial"/>
        </w:rPr>
        <w:t>u</w:t>
      </w:r>
      <w:r w:rsidR="00B02ED3" w:rsidRPr="00A66AC7">
        <w:rPr>
          <w:rFonts w:ascii="Arial" w:eastAsia="Calibri" w:hAnsi="Arial" w:cs="Arial"/>
        </w:rPr>
        <w:t xml:space="preserve">niversity accounts, the </w:t>
      </w:r>
      <w:r w:rsidR="00305C54" w:rsidRPr="00A66AC7">
        <w:rPr>
          <w:rFonts w:ascii="Arial" w:eastAsia="Calibri" w:hAnsi="Arial" w:cs="Arial"/>
        </w:rPr>
        <w:t>u</w:t>
      </w:r>
      <w:r w:rsidR="00B02ED3" w:rsidRPr="00A66AC7">
        <w:rPr>
          <w:rFonts w:ascii="Arial" w:eastAsia="Calibri" w:hAnsi="Arial" w:cs="Arial"/>
        </w:rPr>
        <w:t xml:space="preserve">niversity account shall be reimbursed the amount of the applicable salaries </w:t>
      </w:r>
      <w:r w:rsidR="000002B5" w:rsidRPr="00A66AC7">
        <w:rPr>
          <w:rFonts w:ascii="Arial" w:eastAsia="Calibri" w:hAnsi="Arial" w:cs="Arial"/>
        </w:rPr>
        <w:t>and fringe</w:t>
      </w:r>
      <w:r w:rsidR="00305C54" w:rsidRPr="00A66AC7">
        <w:rPr>
          <w:rFonts w:ascii="Arial" w:eastAsia="Calibri" w:hAnsi="Arial" w:cs="Arial"/>
        </w:rPr>
        <w:t xml:space="preserve"> benefits</w:t>
      </w:r>
      <w:r w:rsidR="000002B5" w:rsidRPr="00A66AC7">
        <w:rPr>
          <w:rFonts w:ascii="Arial" w:eastAsia="Calibri" w:hAnsi="Arial" w:cs="Arial"/>
        </w:rPr>
        <w:t xml:space="preserve"> </w:t>
      </w:r>
      <w:r w:rsidR="00B02ED3" w:rsidRPr="00A66AC7">
        <w:rPr>
          <w:rFonts w:ascii="Arial" w:eastAsia="Calibri" w:hAnsi="Arial" w:cs="Arial"/>
        </w:rPr>
        <w:t xml:space="preserve">from </w:t>
      </w:r>
      <w:r w:rsidR="00B55966" w:rsidRPr="00A66AC7">
        <w:rPr>
          <w:rFonts w:ascii="Arial" w:eastAsia="Calibri" w:hAnsi="Arial" w:cs="Arial"/>
        </w:rPr>
        <w:t xml:space="preserve">FFS </w:t>
      </w:r>
      <w:r w:rsidR="00B02ED3" w:rsidRPr="00A66AC7">
        <w:rPr>
          <w:rFonts w:ascii="Arial" w:eastAsia="Calibri" w:hAnsi="Arial" w:cs="Arial"/>
        </w:rPr>
        <w:t>revenues generated</w:t>
      </w:r>
      <w:proofErr w:type="gramStart"/>
      <w:r w:rsidR="00B02ED3" w:rsidRPr="00A66AC7">
        <w:rPr>
          <w:rFonts w:ascii="Arial" w:eastAsia="Calibri" w:hAnsi="Arial" w:cs="Arial"/>
        </w:rPr>
        <w:t>)</w:t>
      </w:r>
      <w:r w:rsidR="0063359A" w:rsidRPr="00A66AC7">
        <w:rPr>
          <w:rFonts w:ascii="Arial" w:eastAsia="Calibri" w:hAnsi="Arial" w:cs="Arial"/>
        </w:rPr>
        <w:t>;</w:t>
      </w:r>
      <w:proofErr w:type="gramEnd"/>
    </w:p>
    <w:p w14:paraId="6B1C9C71" w14:textId="77777777" w:rsidR="00F86104" w:rsidRPr="00A66AC7" w:rsidRDefault="00F86104" w:rsidP="00A66AC7">
      <w:pPr>
        <w:ind w:left="1800" w:hanging="360"/>
        <w:rPr>
          <w:rFonts w:ascii="Arial" w:eastAsia="Calibri" w:hAnsi="Arial" w:cs="Arial"/>
        </w:rPr>
      </w:pPr>
    </w:p>
    <w:p w14:paraId="74F486E8" w14:textId="27ACA4A7" w:rsidR="00B02ED3" w:rsidRPr="00A66AC7" w:rsidRDefault="00F86104" w:rsidP="00A66AC7">
      <w:pPr>
        <w:ind w:left="1800" w:hanging="360"/>
        <w:rPr>
          <w:rFonts w:ascii="Arial" w:eastAsia="Calibri" w:hAnsi="Arial" w:cs="Arial"/>
        </w:rPr>
      </w:pPr>
      <w:r w:rsidRPr="00A66AC7">
        <w:rPr>
          <w:rFonts w:ascii="Arial" w:eastAsia="Calibri" w:hAnsi="Arial" w:cs="Arial"/>
        </w:rPr>
        <w:t xml:space="preserve">e. </w:t>
      </w:r>
      <w:r w:rsidRPr="00A66AC7">
        <w:rPr>
          <w:rFonts w:ascii="Arial" w:eastAsia="Calibri" w:hAnsi="Arial" w:cs="Arial"/>
        </w:rPr>
        <w:tab/>
      </w:r>
      <w:r w:rsidR="0063359A" w:rsidRPr="00A66AC7">
        <w:rPr>
          <w:rFonts w:ascii="Arial" w:eastAsia="Calibri" w:hAnsi="Arial" w:cs="Arial"/>
        </w:rPr>
        <w:t>u</w:t>
      </w:r>
      <w:r w:rsidR="00B02ED3" w:rsidRPr="00A66AC7">
        <w:rPr>
          <w:rFonts w:ascii="Arial" w:eastAsia="Calibri" w:hAnsi="Arial" w:cs="Arial"/>
        </w:rPr>
        <w:t xml:space="preserve">pgrade </w:t>
      </w:r>
      <w:r w:rsidR="009A4BD0" w:rsidRPr="00A66AC7">
        <w:rPr>
          <w:rFonts w:ascii="Arial" w:eastAsia="Calibri" w:hAnsi="Arial" w:cs="Arial"/>
        </w:rPr>
        <w:t xml:space="preserve">and replacement </w:t>
      </w:r>
      <w:r w:rsidR="00B02ED3" w:rsidRPr="00A66AC7">
        <w:rPr>
          <w:rFonts w:ascii="Arial" w:eastAsia="Calibri" w:hAnsi="Arial" w:cs="Arial"/>
        </w:rPr>
        <w:t>of equipment and facility</w:t>
      </w:r>
      <w:r w:rsidR="0063359A" w:rsidRPr="00A66AC7">
        <w:rPr>
          <w:rFonts w:ascii="Arial" w:eastAsia="Calibri" w:hAnsi="Arial" w:cs="Arial"/>
        </w:rPr>
        <w:t xml:space="preserve">; and </w:t>
      </w:r>
    </w:p>
    <w:p w14:paraId="7E671428" w14:textId="77777777" w:rsidR="00F86104" w:rsidRPr="00A66AC7" w:rsidRDefault="00F86104" w:rsidP="00A66AC7">
      <w:pPr>
        <w:ind w:left="2160" w:hanging="720"/>
        <w:rPr>
          <w:rFonts w:ascii="Arial" w:eastAsia="Calibri" w:hAnsi="Arial" w:cs="Arial"/>
        </w:rPr>
      </w:pPr>
    </w:p>
    <w:p w14:paraId="64A87162" w14:textId="2F40D023" w:rsidR="00CA4597" w:rsidRPr="00A66AC7" w:rsidRDefault="00F86104" w:rsidP="00A66AC7">
      <w:pPr>
        <w:ind w:left="1800" w:hanging="360"/>
        <w:rPr>
          <w:rFonts w:ascii="Arial" w:eastAsia="Calibri" w:hAnsi="Arial" w:cs="Arial"/>
        </w:rPr>
      </w:pPr>
      <w:r w:rsidRPr="00A66AC7">
        <w:rPr>
          <w:rFonts w:ascii="Arial" w:eastAsia="Calibri" w:hAnsi="Arial" w:cs="Arial"/>
        </w:rPr>
        <w:lastRenderedPageBreak/>
        <w:t xml:space="preserve">f. </w:t>
      </w:r>
      <w:r w:rsidRPr="00A66AC7">
        <w:rPr>
          <w:rFonts w:ascii="Arial" w:eastAsia="Calibri" w:hAnsi="Arial" w:cs="Arial"/>
        </w:rPr>
        <w:tab/>
      </w:r>
      <w:r w:rsidR="0063359A" w:rsidRPr="00A66AC7">
        <w:rPr>
          <w:rFonts w:ascii="Arial" w:eastAsia="Calibri" w:hAnsi="Arial" w:cs="Arial"/>
        </w:rPr>
        <w:t>o</w:t>
      </w:r>
      <w:r w:rsidR="00F90B25" w:rsidRPr="00A66AC7">
        <w:rPr>
          <w:rFonts w:ascii="Arial" w:eastAsia="Calibri" w:hAnsi="Arial" w:cs="Arial"/>
        </w:rPr>
        <w:t>ther necessary costs for operations</w:t>
      </w:r>
      <w:r w:rsidR="0063359A" w:rsidRPr="00A66AC7">
        <w:rPr>
          <w:rFonts w:ascii="Arial" w:eastAsia="Calibri" w:hAnsi="Arial" w:cs="Arial"/>
        </w:rPr>
        <w:t xml:space="preserve">. </w:t>
      </w:r>
    </w:p>
    <w:p w14:paraId="647DA4E1" w14:textId="77777777" w:rsidR="00F86104" w:rsidRPr="00A66AC7" w:rsidRDefault="00F86104" w:rsidP="00A66AC7">
      <w:pPr>
        <w:ind w:left="1800" w:hanging="360"/>
        <w:rPr>
          <w:rFonts w:ascii="Arial" w:eastAsia="Calibri" w:hAnsi="Arial" w:cs="Arial"/>
        </w:rPr>
      </w:pPr>
    </w:p>
    <w:p w14:paraId="2D129FA9" w14:textId="77777777" w:rsidR="00B02ED3" w:rsidRPr="00A66AC7" w:rsidRDefault="008D0701" w:rsidP="00A66AC7">
      <w:pPr>
        <w:ind w:left="720" w:hanging="720"/>
        <w:rPr>
          <w:rFonts w:ascii="Arial" w:eastAsia="Calibri" w:hAnsi="Arial" w:cs="Arial"/>
          <w:b/>
        </w:rPr>
      </w:pPr>
      <w:r w:rsidRPr="00A66AC7">
        <w:rPr>
          <w:rFonts w:ascii="Arial" w:eastAsia="Calibri" w:hAnsi="Arial" w:cs="Arial"/>
          <w:b/>
        </w:rPr>
        <w:t xml:space="preserve">04. </w:t>
      </w:r>
      <w:r w:rsidRPr="00A66AC7">
        <w:rPr>
          <w:rFonts w:ascii="Arial" w:eastAsia="Calibri" w:hAnsi="Arial" w:cs="Arial"/>
          <w:b/>
        </w:rPr>
        <w:tab/>
      </w:r>
      <w:r w:rsidR="00B02ED3" w:rsidRPr="00A66AC7">
        <w:rPr>
          <w:rFonts w:ascii="Arial" w:eastAsia="Calibri" w:hAnsi="Arial" w:cs="Arial"/>
          <w:b/>
        </w:rPr>
        <w:t>RATE REQUEST PROCEDURE</w:t>
      </w:r>
    </w:p>
    <w:p w14:paraId="3E83CED1" w14:textId="77777777" w:rsidR="00B02ED3" w:rsidRPr="00A66AC7" w:rsidRDefault="00B02ED3" w:rsidP="00A66AC7">
      <w:pPr>
        <w:ind w:left="1080"/>
        <w:rPr>
          <w:rFonts w:ascii="Arial" w:eastAsia="Calibri" w:hAnsi="Arial" w:cs="Arial"/>
        </w:rPr>
      </w:pPr>
    </w:p>
    <w:p w14:paraId="61A1F925" w14:textId="058AFAC1" w:rsidR="00E14244" w:rsidRPr="00A66AC7" w:rsidRDefault="00CA4597" w:rsidP="00A66AC7">
      <w:pPr>
        <w:ind w:left="1440" w:hanging="720"/>
        <w:rPr>
          <w:rFonts w:ascii="Arial" w:eastAsia="Calibri" w:hAnsi="Arial" w:cs="Arial"/>
        </w:rPr>
      </w:pPr>
      <w:r w:rsidRPr="00A66AC7">
        <w:rPr>
          <w:rFonts w:ascii="Arial" w:eastAsia="Calibri" w:hAnsi="Arial" w:cs="Arial"/>
        </w:rPr>
        <w:t>04.01</w:t>
      </w:r>
      <w:r w:rsidRPr="00A66AC7">
        <w:rPr>
          <w:rFonts w:ascii="Arial" w:eastAsia="Calibri" w:hAnsi="Arial" w:cs="Arial"/>
        </w:rPr>
        <w:tab/>
      </w:r>
      <w:r w:rsidR="00FF014F" w:rsidRPr="00A66AC7">
        <w:rPr>
          <w:rFonts w:ascii="Arial" w:eastAsia="Calibri" w:hAnsi="Arial" w:cs="Arial"/>
        </w:rPr>
        <w:t xml:space="preserve">FFS </w:t>
      </w:r>
      <w:r w:rsidR="00E14244" w:rsidRPr="00A66AC7">
        <w:rPr>
          <w:rFonts w:ascii="Arial" w:eastAsia="Calibri" w:hAnsi="Arial" w:cs="Arial"/>
        </w:rPr>
        <w:t>Rate Request</w:t>
      </w:r>
    </w:p>
    <w:p w14:paraId="1DDFFCC0" w14:textId="77777777" w:rsidR="00CA4597" w:rsidRPr="00A66AC7" w:rsidRDefault="00CA4597" w:rsidP="00A66AC7">
      <w:pPr>
        <w:ind w:left="1440" w:hanging="720"/>
        <w:rPr>
          <w:rFonts w:ascii="Arial" w:eastAsia="Calibri" w:hAnsi="Arial" w:cs="Arial"/>
        </w:rPr>
      </w:pPr>
    </w:p>
    <w:p w14:paraId="34F01257" w14:textId="6B720DF1" w:rsidR="00E14244" w:rsidRPr="00A66AC7" w:rsidRDefault="00CA4597" w:rsidP="00A66AC7">
      <w:pPr>
        <w:ind w:left="1800" w:hanging="360"/>
        <w:rPr>
          <w:rFonts w:ascii="Arial" w:eastAsia="Calibri" w:hAnsi="Arial" w:cs="Arial"/>
        </w:rPr>
      </w:pPr>
      <w:r w:rsidRPr="00A66AC7">
        <w:rPr>
          <w:rFonts w:ascii="Arial" w:eastAsia="Calibri" w:hAnsi="Arial" w:cs="Arial"/>
        </w:rPr>
        <w:t>a.</w:t>
      </w:r>
      <w:r w:rsidRPr="00A66AC7">
        <w:rPr>
          <w:rFonts w:ascii="Arial" w:eastAsia="Calibri" w:hAnsi="Arial" w:cs="Arial"/>
        </w:rPr>
        <w:tab/>
      </w:r>
      <w:r w:rsidR="00007983" w:rsidRPr="00A66AC7">
        <w:rPr>
          <w:rFonts w:ascii="Arial" w:eastAsia="Calibri" w:hAnsi="Arial" w:cs="Arial"/>
        </w:rPr>
        <w:t>The department</w:t>
      </w:r>
      <w:r w:rsidR="00305C54" w:rsidRPr="00A66AC7">
        <w:rPr>
          <w:rFonts w:ascii="Arial" w:eastAsia="Calibri" w:hAnsi="Arial" w:cs="Arial"/>
        </w:rPr>
        <w:t xml:space="preserve"> c</w:t>
      </w:r>
      <w:r w:rsidR="00B02ED3" w:rsidRPr="00A66AC7">
        <w:rPr>
          <w:rFonts w:ascii="Arial" w:eastAsia="Calibri" w:hAnsi="Arial" w:cs="Arial"/>
        </w:rPr>
        <w:t>hair</w:t>
      </w:r>
      <w:r w:rsidR="0063359A" w:rsidRPr="00A66AC7">
        <w:rPr>
          <w:rFonts w:ascii="Arial" w:eastAsia="Calibri" w:hAnsi="Arial" w:cs="Arial"/>
        </w:rPr>
        <w:t xml:space="preserve"> or </w:t>
      </w:r>
      <w:r w:rsidR="00305C54" w:rsidRPr="00A66AC7">
        <w:rPr>
          <w:rFonts w:ascii="Arial" w:eastAsia="Calibri" w:hAnsi="Arial" w:cs="Arial"/>
        </w:rPr>
        <w:t>school director</w:t>
      </w:r>
      <w:r w:rsidR="00B02ED3" w:rsidRPr="00A66AC7">
        <w:rPr>
          <w:rFonts w:ascii="Arial" w:eastAsia="Calibri" w:hAnsi="Arial" w:cs="Arial"/>
        </w:rPr>
        <w:t xml:space="preserve"> </w:t>
      </w:r>
      <w:r w:rsidR="00181408">
        <w:rPr>
          <w:rFonts w:ascii="Arial" w:eastAsia="Calibri" w:hAnsi="Arial" w:cs="Arial"/>
        </w:rPr>
        <w:t xml:space="preserve">will </w:t>
      </w:r>
      <w:r w:rsidR="00B02ED3" w:rsidRPr="00A66AC7">
        <w:rPr>
          <w:rFonts w:ascii="Arial" w:eastAsia="Calibri" w:hAnsi="Arial" w:cs="Arial"/>
        </w:rPr>
        <w:t xml:space="preserve">submit an </w:t>
      </w:r>
      <w:r w:rsidR="00FF014F" w:rsidRPr="00A66AC7">
        <w:rPr>
          <w:rFonts w:ascii="Arial" w:eastAsia="Calibri" w:hAnsi="Arial" w:cs="Arial"/>
        </w:rPr>
        <w:t xml:space="preserve">FFS </w:t>
      </w:r>
      <w:r w:rsidR="00B02ED3" w:rsidRPr="00A66AC7">
        <w:rPr>
          <w:rFonts w:ascii="Arial" w:eastAsia="Calibri" w:hAnsi="Arial" w:cs="Arial"/>
        </w:rPr>
        <w:t>Rate Application</w:t>
      </w:r>
      <w:r w:rsidR="000002B5" w:rsidRPr="00A66AC7">
        <w:rPr>
          <w:rFonts w:ascii="Arial" w:eastAsia="Calibri" w:hAnsi="Arial" w:cs="Arial"/>
        </w:rPr>
        <w:t xml:space="preserve"> form to </w:t>
      </w:r>
      <w:hyperlink r:id="rId8" w:history="1">
        <w:r w:rsidR="00FF014F" w:rsidRPr="00A66AC7">
          <w:rPr>
            <w:rStyle w:val="Hyperlink"/>
            <w:rFonts w:ascii="Arial" w:eastAsia="Calibri" w:hAnsi="Arial" w:cs="Arial"/>
          </w:rPr>
          <w:t>Technology Trans</w:t>
        </w:r>
        <w:r w:rsidR="00FF014F" w:rsidRPr="00A66AC7">
          <w:rPr>
            <w:rStyle w:val="Hyperlink"/>
            <w:rFonts w:ascii="Arial" w:eastAsia="Calibri" w:hAnsi="Arial" w:cs="Arial"/>
          </w:rPr>
          <w:t>f</w:t>
        </w:r>
        <w:r w:rsidR="00FF014F" w:rsidRPr="00A66AC7">
          <w:rPr>
            <w:rStyle w:val="Hyperlink"/>
            <w:rFonts w:ascii="Arial" w:eastAsia="Calibri" w:hAnsi="Arial" w:cs="Arial"/>
          </w:rPr>
          <w:t>er and Contracts</w:t>
        </w:r>
      </w:hyperlink>
      <w:r w:rsidR="00FF014F" w:rsidRPr="00A66AC7">
        <w:rPr>
          <w:rFonts w:ascii="Arial" w:eastAsia="Calibri" w:hAnsi="Arial" w:cs="Arial"/>
        </w:rPr>
        <w:t xml:space="preserve"> (TTC)</w:t>
      </w:r>
      <w:r w:rsidR="00007983" w:rsidRPr="00A66AC7">
        <w:rPr>
          <w:rFonts w:ascii="Arial" w:eastAsia="Calibri" w:hAnsi="Arial" w:cs="Arial"/>
        </w:rPr>
        <w:t>.</w:t>
      </w:r>
    </w:p>
    <w:p w14:paraId="78FC5D1B" w14:textId="77777777" w:rsidR="00CA4597" w:rsidRPr="00A66AC7" w:rsidRDefault="00CA4597" w:rsidP="00A66AC7">
      <w:pPr>
        <w:ind w:left="1800" w:hanging="360"/>
        <w:rPr>
          <w:rFonts w:ascii="Arial" w:eastAsia="Calibri" w:hAnsi="Arial" w:cs="Arial"/>
        </w:rPr>
      </w:pPr>
    </w:p>
    <w:p w14:paraId="048CDC48" w14:textId="70A9BCEC" w:rsidR="00E14244" w:rsidRPr="00A66AC7" w:rsidRDefault="00CA4597" w:rsidP="00A66AC7">
      <w:pPr>
        <w:ind w:left="1800" w:hanging="360"/>
        <w:rPr>
          <w:rFonts w:ascii="Arial" w:eastAsia="Calibri" w:hAnsi="Arial" w:cs="Arial"/>
        </w:rPr>
      </w:pPr>
      <w:r w:rsidRPr="00A66AC7">
        <w:rPr>
          <w:rFonts w:ascii="Arial" w:eastAsia="Calibri" w:hAnsi="Arial" w:cs="Arial"/>
        </w:rPr>
        <w:t>b.</w:t>
      </w:r>
      <w:r w:rsidRPr="00A66AC7">
        <w:rPr>
          <w:rFonts w:ascii="Arial" w:eastAsia="Calibri" w:hAnsi="Arial" w:cs="Arial"/>
        </w:rPr>
        <w:tab/>
      </w:r>
      <w:r w:rsidR="000002B5" w:rsidRPr="00A66AC7">
        <w:rPr>
          <w:rFonts w:ascii="Arial" w:eastAsia="Calibri" w:hAnsi="Arial" w:cs="Arial"/>
        </w:rPr>
        <w:t>If approved</w:t>
      </w:r>
      <w:r w:rsidR="00B02ED3" w:rsidRPr="00A66AC7">
        <w:rPr>
          <w:rFonts w:ascii="Arial" w:eastAsia="Calibri" w:hAnsi="Arial" w:cs="Arial"/>
        </w:rPr>
        <w:t xml:space="preserve">, </w:t>
      </w:r>
      <w:hyperlink r:id="rId9" w:history="1">
        <w:r w:rsidR="00FF014F" w:rsidRPr="00A66AC7">
          <w:rPr>
            <w:rStyle w:val="Hyperlink"/>
            <w:rFonts w:ascii="Arial" w:eastAsia="Calibri" w:hAnsi="Arial" w:cs="Arial"/>
          </w:rPr>
          <w:t>TT</w:t>
        </w:r>
        <w:r w:rsidR="00FF014F" w:rsidRPr="00A66AC7">
          <w:rPr>
            <w:rStyle w:val="Hyperlink"/>
            <w:rFonts w:ascii="Arial" w:eastAsia="Calibri" w:hAnsi="Arial" w:cs="Arial"/>
          </w:rPr>
          <w:t>C</w:t>
        </w:r>
      </w:hyperlink>
      <w:r w:rsidR="00FF014F" w:rsidRPr="00A66AC7">
        <w:rPr>
          <w:rFonts w:ascii="Arial" w:eastAsia="Calibri" w:hAnsi="Arial" w:cs="Arial"/>
        </w:rPr>
        <w:t xml:space="preserve"> </w:t>
      </w:r>
      <w:r w:rsidR="0066711C" w:rsidRPr="00A66AC7">
        <w:rPr>
          <w:rFonts w:ascii="Arial" w:eastAsia="Calibri" w:hAnsi="Arial" w:cs="Arial"/>
        </w:rPr>
        <w:t xml:space="preserve">will </w:t>
      </w:r>
      <w:r w:rsidR="00B02ED3" w:rsidRPr="00A66AC7">
        <w:rPr>
          <w:rFonts w:ascii="Arial" w:eastAsia="Calibri" w:hAnsi="Arial" w:cs="Arial"/>
        </w:rPr>
        <w:t xml:space="preserve">notify </w:t>
      </w:r>
      <w:hyperlink r:id="rId10" w:history="1">
        <w:r w:rsidR="00FF014F" w:rsidRPr="00A66AC7">
          <w:rPr>
            <w:rStyle w:val="Hyperlink"/>
            <w:rFonts w:ascii="Arial" w:hAnsi="Arial" w:cs="Arial"/>
          </w:rPr>
          <w:t>Post Award Support</w:t>
        </w:r>
        <w:r w:rsidR="00FF014F" w:rsidRPr="00A66AC7">
          <w:rPr>
            <w:rStyle w:val="Hyperlink"/>
            <w:rFonts w:ascii="Arial" w:hAnsi="Arial" w:cs="Arial"/>
          </w:rPr>
          <w:t xml:space="preserve"> </w:t>
        </w:r>
        <w:r w:rsidR="00FF014F" w:rsidRPr="00A66AC7">
          <w:rPr>
            <w:rStyle w:val="Hyperlink"/>
            <w:rFonts w:ascii="Arial" w:hAnsi="Arial" w:cs="Arial"/>
          </w:rPr>
          <w:t>Services</w:t>
        </w:r>
      </w:hyperlink>
      <w:r w:rsidR="009A4BD0" w:rsidRPr="00A66AC7">
        <w:rPr>
          <w:rFonts w:ascii="Arial" w:hAnsi="Arial" w:cs="Arial"/>
        </w:rPr>
        <w:t xml:space="preserve"> </w:t>
      </w:r>
      <w:r w:rsidR="000002B5" w:rsidRPr="00A66AC7">
        <w:rPr>
          <w:rFonts w:ascii="Arial" w:eastAsia="Calibri" w:hAnsi="Arial" w:cs="Arial"/>
        </w:rPr>
        <w:t>in writing</w:t>
      </w:r>
      <w:r w:rsidR="00B02ED3" w:rsidRPr="00A66AC7">
        <w:rPr>
          <w:rFonts w:ascii="Arial" w:eastAsia="Calibri" w:hAnsi="Arial" w:cs="Arial"/>
        </w:rPr>
        <w:t xml:space="preserve"> </w:t>
      </w:r>
      <w:r w:rsidR="00E14244" w:rsidRPr="00A66AC7">
        <w:rPr>
          <w:rFonts w:ascii="Arial" w:eastAsia="Calibri" w:hAnsi="Arial" w:cs="Arial"/>
        </w:rPr>
        <w:t>of application approval</w:t>
      </w:r>
      <w:r w:rsidR="00007983" w:rsidRPr="00A66AC7">
        <w:rPr>
          <w:rFonts w:ascii="Arial" w:eastAsia="Calibri" w:hAnsi="Arial" w:cs="Arial"/>
        </w:rPr>
        <w:t>.</w:t>
      </w:r>
    </w:p>
    <w:p w14:paraId="2AEB7938" w14:textId="77777777" w:rsidR="00CA4597" w:rsidRPr="00A66AC7" w:rsidRDefault="00CA4597" w:rsidP="00A66AC7">
      <w:pPr>
        <w:ind w:left="1800" w:hanging="360"/>
        <w:rPr>
          <w:rFonts w:ascii="Arial" w:eastAsia="Calibri" w:hAnsi="Arial" w:cs="Arial"/>
        </w:rPr>
      </w:pPr>
    </w:p>
    <w:p w14:paraId="68BB2053" w14:textId="01BE304C" w:rsidR="00CA4597" w:rsidRPr="00A66AC7" w:rsidRDefault="00CA4597" w:rsidP="00A66AC7">
      <w:pPr>
        <w:ind w:left="1800" w:hanging="360"/>
        <w:rPr>
          <w:rFonts w:ascii="Arial" w:eastAsia="Calibri" w:hAnsi="Arial" w:cs="Arial"/>
        </w:rPr>
      </w:pPr>
      <w:r w:rsidRPr="00A66AC7">
        <w:rPr>
          <w:rFonts w:ascii="Arial" w:eastAsia="Calibri" w:hAnsi="Arial" w:cs="Arial"/>
        </w:rPr>
        <w:t>c.</w:t>
      </w:r>
      <w:r w:rsidRPr="00A66AC7">
        <w:rPr>
          <w:rFonts w:ascii="Arial" w:eastAsia="Calibri" w:hAnsi="Arial" w:cs="Arial"/>
        </w:rPr>
        <w:tab/>
      </w:r>
      <w:hyperlink r:id="rId11" w:history="1">
        <w:r w:rsidR="00FF014F" w:rsidRPr="00A66AC7">
          <w:rPr>
            <w:rStyle w:val="Hyperlink"/>
            <w:rFonts w:ascii="Arial" w:eastAsia="Calibri" w:hAnsi="Arial" w:cs="Arial"/>
          </w:rPr>
          <w:t xml:space="preserve">Post Award </w:t>
        </w:r>
        <w:r w:rsidR="00007983" w:rsidRPr="00A66AC7">
          <w:rPr>
            <w:rStyle w:val="Hyperlink"/>
            <w:rFonts w:ascii="Arial" w:eastAsia="Calibri" w:hAnsi="Arial" w:cs="Arial"/>
          </w:rPr>
          <w:t>Support Ser</w:t>
        </w:r>
        <w:r w:rsidR="00007983" w:rsidRPr="00A66AC7">
          <w:rPr>
            <w:rStyle w:val="Hyperlink"/>
            <w:rFonts w:ascii="Arial" w:eastAsia="Calibri" w:hAnsi="Arial" w:cs="Arial"/>
          </w:rPr>
          <w:t>v</w:t>
        </w:r>
        <w:r w:rsidR="00007983" w:rsidRPr="00A66AC7">
          <w:rPr>
            <w:rStyle w:val="Hyperlink"/>
            <w:rFonts w:ascii="Arial" w:eastAsia="Calibri" w:hAnsi="Arial" w:cs="Arial"/>
          </w:rPr>
          <w:t>ices</w:t>
        </w:r>
      </w:hyperlink>
      <w:r w:rsidR="00007983" w:rsidRPr="00A66AC7">
        <w:rPr>
          <w:rFonts w:ascii="Arial" w:eastAsia="Calibri" w:hAnsi="Arial" w:cs="Arial"/>
        </w:rPr>
        <w:t xml:space="preserve"> </w:t>
      </w:r>
      <w:r w:rsidR="00E14244" w:rsidRPr="00A66AC7">
        <w:rPr>
          <w:rFonts w:ascii="Arial" w:eastAsia="Calibri" w:hAnsi="Arial" w:cs="Arial"/>
        </w:rPr>
        <w:t xml:space="preserve">will </w:t>
      </w:r>
      <w:r w:rsidR="00B02ED3" w:rsidRPr="00A66AC7">
        <w:rPr>
          <w:rFonts w:ascii="Arial" w:eastAsia="Calibri" w:hAnsi="Arial" w:cs="Arial"/>
        </w:rPr>
        <w:t xml:space="preserve">begin </w:t>
      </w:r>
      <w:r w:rsidR="005D2921" w:rsidRPr="00A66AC7">
        <w:rPr>
          <w:rFonts w:ascii="Arial" w:eastAsia="Calibri" w:hAnsi="Arial" w:cs="Arial"/>
        </w:rPr>
        <w:t xml:space="preserve">the </w:t>
      </w:r>
      <w:r w:rsidR="00FF014F" w:rsidRPr="00A66AC7">
        <w:rPr>
          <w:rFonts w:ascii="Arial" w:eastAsia="Calibri" w:hAnsi="Arial" w:cs="Arial"/>
        </w:rPr>
        <w:t xml:space="preserve">FFS </w:t>
      </w:r>
      <w:r w:rsidR="005D2921" w:rsidRPr="00A66AC7">
        <w:rPr>
          <w:rFonts w:ascii="Arial" w:eastAsia="Calibri" w:hAnsi="Arial" w:cs="Arial"/>
        </w:rPr>
        <w:t>r</w:t>
      </w:r>
      <w:r w:rsidR="00B02ED3" w:rsidRPr="00A66AC7">
        <w:rPr>
          <w:rFonts w:ascii="Arial" w:eastAsia="Calibri" w:hAnsi="Arial" w:cs="Arial"/>
        </w:rPr>
        <w:t xml:space="preserve">ate </w:t>
      </w:r>
      <w:r w:rsidR="005D2921" w:rsidRPr="00A66AC7">
        <w:rPr>
          <w:rFonts w:ascii="Arial" w:eastAsia="Calibri" w:hAnsi="Arial" w:cs="Arial"/>
        </w:rPr>
        <w:t>c</w:t>
      </w:r>
      <w:r w:rsidR="00B02ED3" w:rsidRPr="00A66AC7">
        <w:rPr>
          <w:rFonts w:ascii="Arial" w:eastAsia="Calibri" w:hAnsi="Arial" w:cs="Arial"/>
        </w:rPr>
        <w:t>alculation process</w:t>
      </w:r>
      <w:r w:rsidR="009A4BD0" w:rsidRPr="00A66AC7">
        <w:rPr>
          <w:rFonts w:ascii="Arial" w:eastAsia="Calibri" w:hAnsi="Arial" w:cs="Arial"/>
        </w:rPr>
        <w:t xml:space="preserve"> </w:t>
      </w:r>
      <w:r w:rsidR="00E14244" w:rsidRPr="00A66AC7">
        <w:rPr>
          <w:rFonts w:ascii="Arial" w:eastAsia="Calibri" w:hAnsi="Arial" w:cs="Arial"/>
        </w:rPr>
        <w:t>with</w:t>
      </w:r>
      <w:r w:rsidR="005D2921" w:rsidRPr="00A66AC7">
        <w:rPr>
          <w:rFonts w:ascii="Arial" w:eastAsia="Calibri" w:hAnsi="Arial" w:cs="Arial"/>
        </w:rPr>
        <w:t xml:space="preserve"> the p</w:t>
      </w:r>
      <w:r w:rsidR="0040221D" w:rsidRPr="00A66AC7">
        <w:rPr>
          <w:rFonts w:ascii="Arial" w:eastAsia="Calibri" w:hAnsi="Arial" w:cs="Arial"/>
        </w:rPr>
        <w:t xml:space="preserve">roject </w:t>
      </w:r>
      <w:r w:rsidR="005D2921" w:rsidRPr="00A66AC7">
        <w:rPr>
          <w:rFonts w:ascii="Arial" w:eastAsia="Calibri" w:hAnsi="Arial" w:cs="Arial"/>
        </w:rPr>
        <w:t>l</w:t>
      </w:r>
      <w:r w:rsidR="0040221D" w:rsidRPr="00A66AC7">
        <w:rPr>
          <w:rFonts w:ascii="Arial" w:eastAsia="Calibri" w:hAnsi="Arial" w:cs="Arial"/>
        </w:rPr>
        <w:t>eader</w:t>
      </w:r>
      <w:r w:rsidR="00007983" w:rsidRPr="00A66AC7">
        <w:rPr>
          <w:rFonts w:ascii="Arial" w:eastAsia="Calibri" w:hAnsi="Arial" w:cs="Arial"/>
        </w:rPr>
        <w:t>.</w:t>
      </w:r>
    </w:p>
    <w:p w14:paraId="6DD405F0" w14:textId="35CABAF0" w:rsidR="00B34C73" w:rsidRPr="00A66AC7" w:rsidRDefault="00B34C73" w:rsidP="00A66AC7">
      <w:pPr>
        <w:ind w:left="2160" w:hanging="360"/>
        <w:rPr>
          <w:rFonts w:ascii="Arial" w:eastAsia="Calibri" w:hAnsi="Arial" w:cs="Arial"/>
        </w:rPr>
      </w:pPr>
    </w:p>
    <w:p w14:paraId="79F4B6B4" w14:textId="5E581781" w:rsidR="00B34C73" w:rsidRPr="00A66AC7" w:rsidRDefault="003C7A0A" w:rsidP="00A66AC7">
      <w:pPr>
        <w:ind w:left="1800" w:hanging="360"/>
        <w:rPr>
          <w:rFonts w:ascii="Arial" w:eastAsia="Calibri" w:hAnsi="Arial" w:cs="Arial"/>
        </w:rPr>
      </w:pPr>
      <w:r w:rsidRPr="00A66AC7">
        <w:rPr>
          <w:rFonts w:ascii="Arial" w:eastAsia="Calibri" w:hAnsi="Arial" w:cs="Arial"/>
        </w:rPr>
        <w:t xml:space="preserve">d. </w:t>
      </w:r>
      <w:r w:rsidR="00007983" w:rsidRPr="00A66AC7">
        <w:rPr>
          <w:rFonts w:ascii="Arial" w:eastAsia="Calibri" w:hAnsi="Arial" w:cs="Arial"/>
        </w:rPr>
        <w:tab/>
      </w:r>
      <w:r w:rsidR="00887A7F" w:rsidRPr="00A66AC7">
        <w:rPr>
          <w:rFonts w:ascii="Arial" w:eastAsia="Calibri" w:hAnsi="Arial" w:cs="Arial"/>
        </w:rPr>
        <w:t>The</w:t>
      </w:r>
      <w:r w:rsidR="00772C83" w:rsidRPr="00A66AC7">
        <w:rPr>
          <w:rFonts w:ascii="Arial" w:eastAsia="Calibri" w:hAnsi="Arial" w:cs="Arial"/>
        </w:rPr>
        <w:t xml:space="preserve"> </w:t>
      </w:r>
      <w:r w:rsidRPr="00A66AC7">
        <w:rPr>
          <w:rFonts w:ascii="Arial" w:eastAsia="Calibri" w:hAnsi="Arial" w:cs="Arial"/>
        </w:rPr>
        <w:t xml:space="preserve">FFS </w:t>
      </w:r>
      <w:r w:rsidR="00007983" w:rsidRPr="00A66AC7">
        <w:rPr>
          <w:rFonts w:ascii="Arial" w:eastAsia="Calibri" w:hAnsi="Arial" w:cs="Arial"/>
        </w:rPr>
        <w:t>r</w:t>
      </w:r>
      <w:r w:rsidR="00B34C73" w:rsidRPr="00A66AC7">
        <w:rPr>
          <w:rFonts w:ascii="Arial" w:eastAsia="Calibri" w:hAnsi="Arial" w:cs="Arial"/>
        </w:rPr>
        <w:t>ate</w:t>
      </w:r>
      <w:r w:rsidR="00887A7F" w:rsidRPr="00A66AC7">
        <w:rPr>
          <w:rFonts w:ascii="Arial" w:eastAsia="Calibri" w:hAnsi="Arial" w:cs="Arial"/>
        </w:rPr>
        <w:t xml:space="preserve"> </w:t>
      </w:r>
      <w:r w:rsidR="00C812AF" w:rsidRPr="00A66AC7">
        <w:rPr>
          <w:rFonts w:ascii="Arial" w:eastAsia="Calibri" w:hAnsi="Arial" w:cs="Arial"/>
        </w:rPr>
        <w:t>shall be submitted to the</w:t>
      </w:r>
      <w:r w:rsidR="00181408">
        <w:rPr>
          <w:rFonts w:ascii="Arial" w:eastAsia="Calibri" w:hAnsi="Arial" w:cs="Arial"/>
        </w:rPr>
        <w:t xml:space="preserve"> </w:t>
      </w:r>
      <w:r w:rsidR="00C812AF" w:rsidRPr="00A66AC7">
        <w:rPr>
          <w:rFonts w:ascii="Arial" w:eastAsia="Calibri" w:hAnsi="Arial" w:cs="Arial"/>
        </w:rPr>
        <w:t>vice p</w:t>
      </w:r>
      <w:r w:rsidR="00B34C73" w:rsidRPr="00A66AC7">
        <w:rPr>
          <w:rFonts w:ascii="Arial" w:eastAsia="Calibri" w:hAnsi="Arial" w:cs="Arial"/>
        </w:rPr>
        <w:t>resident for Research</w:t>
      </w:r>
      <w:r w:rsidR="00E21840" w:rsidRPr="00A66AC7">
        <w:rPr>
          <w:rFonts w:ascii="Arial" w:eastAsia="Calibri" w:hAnsi="Arial" w:cs="Arial"/>
        </w:rPr>
        <w:t xml:space="preserve"> </w:t>
      </w:r>
      <w:r w:rsidR="00B34C73" w:rsidRPr="00A66AC7">
        <w:rPr>
          <w:rFonts w:ascii="Arial" w:eastAsia="Calibri" w:hAnsi="Arial" w:cs="Arial"/>
        </w:rPr>
        <w:t xml:space="preserve">approval. </w:t>
      </w:r>
      <w:r w:rsidR="00887A7F" w:rsidRPr="00A66AC7">
        <w:rPr>
          <w:rFonts w:ascii="Arial" w:eastAsia="Calibri" w:hAnsi="Arial" w:cs="Arial"/>
        </w:rPr>
        <w:t xml:space="preserve">The </w:t>
      </w:r>
      <w:r w:rsidR="00181408">
        <w:rPr>
          <w:rFonts w:ascii="Arial" w:eastAsia="Calibri" w:hAnsi="Arial" w:cs="Arial"/>
        </w:rPr>
        <w:t xml:space="preserve">vice president for Research, </w:t>
      </w:r>
      <w:r w:rsidRPr="00A66AC7">
        <w:rPr>
          <w:rFonts w:ascii="Arial" w:eastAsia="Calibri" w:hAnsi="Arial" w:cs="Arial"/>
        </w:rPr>
        <w:t xml:space="preserve">or </w:t>
      </w:r>
      <w:r w:rsidR="00181408">
        <w:rPr>
          <w:rFonts w:ascii="Arial" w:eastAsia="Calibri" w:hAnsi="Arial" w:cs="Arial"/>
        </w:rPr>
        <w:t>d</w:t>
      </w:r>
      <w:r w:rsidRPr="00A66AC7">
        <w:rPr>
          <w:rFonts w:ascii="Arial" w:eastAsia="Calibri" w:hAnsi="Arial" w:cs="Arial"/>
        </w:rPr>
        <w:t>esignee</w:t>
      </w:r>
      <w:r w:rsidR="00C812AF" w:rsidRPr="00A66AC7">
        <w:rPr>
          <w:rFonts w:ascii="Arial" w:eastAsia="Calibri" w:hAnsi="Arial" w:cs="Arial"/>
        </w:rPr>
        <w:t>,</w:t>
      </w:r>
      <w:r w:rsidRPr="00A66AC7">
        <w:rPr>
          <w:rFonts w:ascii="Arial" w:eastAsia="Calibri" w:hAnsi="Arial" w:cs="Arial"/>
        </w:rPr>
        <w:t xml:space="preserve"> </w:t>
      </w:r>
      <w:r w:rsidR="00B34C73" w:rsidRPr="00A66AC7">
        <w:rPr>
          <w:rFonts w:ascii="Arial" w:eastAsia="Calibri" w:hAnsi="Arial" w:cs="Arial"/>
        </w:rPr>
        <w:t>shall be responsible for any rate negotiations. Any changes to the rate shall be documented i</w:t>
      </w:r>
      <w:r w:rsidR="00887A7F" w:rsidRPr="00A66AC7">
        <w:rPr>
          <w:rFonts w:ascii="Arial" w:eastAsia="Calibri" w:hAnsi="Arial" w:cs="Arial"/>
        </w:rPr>
        <w:t xml:space="preserve">n writing and provided to </w:t>
      </w:r>
      <w:hyperlink r:id="rId12" w:history="1">
        <w:r w:rsidR="0063359A" w:rsidRPr="00A66AC7">
          <w:rPr>
            <w:rStyle w:val="Hyperlink"/>
            <w:rFonts w:ascii="Arial" w:hAnsi="Arial" w:cs="Arial"/>
          </w:rPr>
          <w:t>Post Award Support</w:t>
        </w:r>
        <w:r w:rsidR="0063359A" w:rsidRPr="00A66AC7">
          <w:rPr>
            <w:rStyle w:val="Hyperlink"/>
            <w:rFonts w:ascii="Arial" w:hAnsi="Arial" w:cs="Arial"/>
          </w:rPr>
          <w:t xml:space="preserve"> </w:t>
        </w:r>
        <w:r w:rsidR="0063359A" w:rsidRPr="00A66AC7">
          <w:rPr>
            <w:rStyle w:val="Hyperlink"/>
            <w:rFonts w:ascii="Arial" w:hAnsi="Arial" w:cs="Arial"/>
          </w:rPr>
          <w:t>Services</w:t>
        </w:r>
      </w:hyperlink>
      <w:r w:rsidR="00DC35EE" w:rsidRPr="00A66AC7">
        <w:rPr>
          <w:rStyle w:val="Hyperlink"/>
          <w:rFonts w:ascii="Arial" w:hAnsi="Arial" w:cs="Arial"/>
          <w:color w:val="auto"/>
          <w:u w:val="none"/>
        </w:rPr>
        <w:t>.</w:t>
      </w:r>
    </w:p>
    <w:p w14:paraId="3C121499" w14:textId="77777777" w:rsidR="003C7A0A" w:rsidRPr="00A66AC7" w:rsidRDefault="003C7A0A" w:rsidP="00A66AC7">
      <w:pPr>
        <w:ind w:left="1800" w:hanging="360"/>
        <w:rPr>
          <w:rFonts w:ascii="Arial" w:eastAsia="Calibri" w:hAnsi="Arial" w:cs="Arial"/>
        </w:rPr>
      </w:pPr>
    </w:p>
    <w:p w14:paraId="1CACF924" w14:textId="0EB69D65" w:rsidR="003C7A0A" w:rsidRPr="00A66AC7" w:rsidRDefault="003C7A0A" w:rsidP="00A66AC7">
      <w:pPr>
        <w:ind w:left="1800" w:hanging="360"/>
        <w:rPr>
          <w:rFonts w:ascii="Arial" w:eastAsia="Calibri" w:hAnsi="Arial" w:cs="Arial"/>
        </w:rPr>
      </w:pPr>
      <w:r w:rsidRPr="00A66AC7">
        <w:rPr>
          <w:rFonts w:ascii="Arial" w:eastAsia="Calibri" w:hAnsi="Arial" w:cs="Arial"/>
        </w:rPr>
        <w:t xml:space="preserve">e. </w:t>
      </w:r>
      <w:r w:rsidR="00007983" w:rsidRPr="00A66AC7">
        <w:rPr>
          <w:rFonts w:ascii="Arial" w:eastAsia="Calibri" w:hAnsi="Arial" w:cs="Arial"/>
        </w:rPr>
        <w:tab/>
      </w:r>
      <w:r w:rsidR="00151EFB" w:rsidRPr="00A66AC7">
        <w:rPr>
          <w:rFonts w:ascii="Arial" w:eastAsia="Calibri" w:hAnsi="Arial" w:cs="Arial"/>
        </w:rPr>
        <w:t>The d</w:t>
      </w:r>
      <w:r w:rsidRPr="00A66AC7">
        <w:rPr>
          <w:rFonts w:ascii="Arial" w:eastAsia="Calibri" w:hAnsi="Arial" w:cs="Arial"/>
        </w:rPr>
        <w:t>epartment</w:t>
      </w:r>
      <w:r w:rsidR="0063359A" w:rsidRPr="00A66AC7">
        <w:rPr>
          <w:rFonts w:ascii="Arial" w:eastAsia="Calibri" w:hAnsi="Arial" w:cs="Arial"/>
        </w:rPr>
        <w:t xml:space="preserve"> or </w:t>
      </w:r>
      <w:r w:rsidR="005267B5" w:rsidRPr="00A66AC7">
        <w:rPr>
          <w:rFonts w:ascii="Arial" w:eastAsia="Calibri" w:hAnsi="Arial" w:cs="Arial"/>
        </w:rPr>
        <w:t>school</w:t>
      </w:r>
      <w:r w:rsidRPr="00A66AC7">
        <w:rPr>
          <w:rFonts w:ascii="Arial" w:eastAsia="Calibri" w:hAnsi="Arial" w:cs="Arial"/>
        </w:rPr>
        <w:t xml:space="preserve"> will initiate the account setup process with </w:t>
      </w:r>
      <w:r w:rsidR="005267B5" w:rsidRPr="00A66AC7">
        <w:rPr>
          <w:rFonts w:ascii="Arial" w:eastAsia="Calibri" w:hAnsi="Arial" w:cs="Arial"/>
        </w:rPr>
        <w:t xml:space="preserve">the </w:t>
      </w:r>
      <w:hyperlink r:id="rId13" w:history="1">
        <w:r w:rsidRPr="00A66AC7">
          <w:rPr>
            <w:rStyle w:val="Hyperlink"/>
            <w:rFonts w:ascii="Arial" w:eastAsia="Calibri" w:hAnsi="Arial" w:cs="Arial"/>
          </w:rPr>
          <w:t>Budget Office/A</w:t>
        </w:r>
        <w:r w:rsidRPr="00A66AC7">
          <w:rPr>
            <w:rStyle w:val="Hyperlink"/>
            <w:rFonts w:ascii="Arial" w:eastAsia="Calibri" w:hAnsi="Arial" w:cs="Arial"/>
          </w:rPr>
          <w:t>c</w:t>
        </w:r>
        <w:r w:rsidRPr="00A66AC7">
          <w:rPr>
            <w:rStyle w:val="Hyperlink"/>
            <w:rFonts w:ascii="Arial" w:eastAsia="Calibri" w:hAnsi="Arial" w:cs="Arial"/>
          </w:rPr>
          <w:t>counting</w:t>
        </w:r>
      </w:hyperlink>
      <w:r w:rsidR="0040221D" w:rsidRPr="00A66AC7">
        <w:rPr>
          <w:rFonts w:ascii="Arial" w:eastAsia="Calibri" w:hAnsi="Arial" w:cs="Arial"/>
        </w:rPr>
        <w:t>.</w:t>
      </w:r>
      <w:r w:rsidRPr="00A66AC7">
        <w:rPr>
          <w:rFonts w:ascii="Arial" w:eastAsia="Calibri" w:hAnsi="Arial" w:cs="Arial"/>
        </w:rPr>
        <w:t xml:space="preserve"> </w:t>
      </w:r>
      <w:hyperlink r:id="rId14" w:history="1">
        <w:r w:rsidRPr="00A66AC7">
          <w:rPr>
            <w:rStyle w:val="Hyperlink"/>
            <w:rFonts w:ascii="Arial" w:eastAsia="Calibri" w:hAnsi="Arial" w:cs="Arial"/>
          </w:rPr>
          <w:t>TT</w:t>
        </w:r>
        <w:r w:rsidRPr="00A66AC7">
          <w:rPr>
            <w:rStyle w:val="Hyperlink"/>
            <w:rFonts w:ascii="Arial" w:eastAsia="Calibri" w:hAnsi="Arial" w:cs="Arial"/>
          </w:rPr>
          <w:t>C</w:t>
        </w:r>
      </w:hyperlink>
      <w:r w:rsidRPr="00A66AC7">
        <w:rPr>
          <w:rFonts w:ascii="Arial" w:eastAsia="Calibri" w:hAnsi="Arial" w:cs="Arial"/>
        </w:rPr>
        <w:t xml:space="preserve"> will provide guidance.</w:t>
      </w:r>
    </w:p>
    <w:p w14:paraId="2198535A" w14:textId="77777777" w:rsidR="00496640" w:rsidRPr="00A66AC7" w:rsidRDefault="00496640" w:rsidP="00A66AC7">
      <w:pPr>
        <w:ind w:left="720"/>
        <w:rPr>
          <w:rFonts w:ascii="Arial" w:eastAsia="Calibri" w:hAnsi="Arial" w:cs="Arial"/>
        </w:rPr>
      </w:pPr>
    </w:p>
    <w:p w14:paraId="6BC2633B" w14:textId="63FEA720" w:rsidR="00496640" w:rsidRPr="00A66AC7" w:rsidRDefault="00AD1D92" w:rsidP="00A66AC7">
      <w:pPr>
        <w:ind w:left="720" w:hanging="720"/>
        <w:rPr>
          <w:rFonts w:ascii="Arial" w:eastAsia="Calibri" w:hAnsi="Arial" w:cs="Arial"/>
          <w:b/>
        </w:rPr>
      </w:pPr>
      <w:r w:rsidRPr="00A66AC7">
        <w:rPr>
          <w:rFonts w:ascii="Arial" w:eastAsia="Calibri" w:hAnsi="Arial" w:cs="Arial"/>
          <w:b/>
        </w:rPr>
        <w:t>05</w:t>
      </w:r>
      <w:r w:rsidR="008D0701" w:rsidRPr="00A66AC7">
        <w:rPr>
          <w:rFonts w:ascii="Arial" w:eastAsia="Calibri" w:hAnsi="Arial" w:cs="Arial"/>
          <w:b/>
        </w:rPr>
        <w:t xml:space="preserve">. </w:t>
      </w:r>
      <w:r w:rsidR="008D0701" w:rsidRPr="00A66AC7">
        <w:rPr>
          <w:rFonts w:ascii="Arial" w:eastAsia="Calibri" w:hAnsi="Arial" w:cs="Arial"/>
          <w:b/>
        </w:rPr>
        <w:tab/>
      </w:r>
      <w:r w:rsidR="00546F5F" w:rsidRPr="00A66AC7">
        <w:rPr>
          <w:rFonts w:ascii="Arial" w:eastAsia="Calibri" w:hAnsi="Arial" w:cs="Arial"/>
          <w:b/>
        </w:rPr>
        <w:t>F</w:t>
      </w:r>
      <w:r w:rsidR="00007983" w:rsidRPr="00A66AC7">
        <w:rPr>
          <w:rFonts w:ascii="Arial" w:eastAsia="Calibri" w:hAnsi="Arial" w:cs="Arial"/>
          <w:b/>
        </w:rPr>
        <w:t xml:space="preserve">EE FOR </w:t>
      </w:r>
      <w:r w:rsidR="00546F5F" w:rsidRPr="00A66AC7">
        <w:rPr>
          <w:rFonts w:ascii="Arial" w:eastAsia="Calibri" w:hAnsi="Arial" w:cs="Arial"/>
          <w:b/>
        </w:rPr>
        <w:t>S</w:t>
      </w:r>
      <w:r w:rsidR="00007983" w:rsidRPr="00A66AC7">
        <w:rPr>
          <w:rFonts w:ascii="Arial" w:eastAsia="Calibri" w:hAnsi="Arial" w:cs="Arial"/>
          <w:b/>
        </w:rPr>
        <w:t>ERVICE</w:t>
      </w:r>
      <w:r w:rsidR="00546F5F" w:rsidRPr="00A66AC7">
        <w:rPr>
          <w:rFonts w:ascii="Arial" w:eastAsia="Calibri" w:hAnsi="Arial" w:cs="Arial"/>
          <w:b/>
        </w:rPr>
        <w:t xml:space="preserve"> </w:t>
      </w:r>
      <w:r w:rsidR="00496640" w:rsidRPr="00A66AC7">
        <w:rPr>
          <w:rFonts w:ascii="Arial" w:eastAsia="Calibri" w:hAnsi="Arial" w:cs="Arial"/>
          <w:b/>
        </w:rPr>
        <w:t>PROCEDURE</w:t>
      </w:r>
      <w:r w:rsidR="00007983" w:rsidRPr="00A66AC7">
        <w:rPr>
          <w:rFonts w:ascii="Arial" w:eastAsia="Calibri" w:hAnsi="Arial" w:cs="Arial"/>
          <w:b/>
        </w:rPr>
        <w:t>S</w:t>
      </w:r>
    </w:p>
    <w:p w14:paraId="1B65CFD6" w14:textId="77777777" w:rsidR="00496640" w:rsidRPr="00A66AC7" w:rsidRDefault="00496640" w:rsidP="00A66AC7">
      <w:pPr>
        <w:ind w:left="720"/>
        <w:rPr>
          <w:rFonts w:ascii="Arial" w:eastAsia="Calibri" w:hAnsi="Arial" w:cs="Arial"/>
        </w:rPr>
      </w:pPr>
    </w:p>
    <w:p w14:paraId="2BE312E5" w14:textId="7515A1DC" w:rsidR="0091146A" w:rsidRPr="00A66AC7" w:rsidRDefault="00AD1D92" w:rsidP="00A66AC7">
      <w:pPr>
        <w:ind w:left="1440" w:hanging="720"/>
        <w:rPr>
          <w:rFonts w:ascii="Arial" w:eastAsia="Calibri" w:hAnsi="Arial" w:cs="Arial"/>
        </w:rPr>
      </w:pPr>
      <w:r w:rsidRPr="00A66AC7">
        <w:rPr>
          <w:rFonts w:ascii="Arial" w:eastAsia="Calibri" w:hAnsi="Arial" w:cs="Arial"/>
        </w:rPr>
        <w:t>05</w:t>
      </w:r>
      <w:r w:rsidR="00CA4597" w:rsidRPr="00A66AC7">
        <w:rPr>
          <w:rFonts w:ascii="Arial" w:eastAsia="Calibri" w:hAnsi="Arial" w:cs="Arial"/>
        </w:rPr>
        <w:t>.01</w:t>
      </w:r>
      <w:r w:rsidR="00CA4597" w:rsidRPr="00A66AC7">
        <w:rPr>
          <w:rFonts w:ascii="Arial" w:eastAsia="Calibri" w:hAnsi="Arial" w:cs="Arial"/>
        </w:rPr>
        <w:tab/>
      </w:r>
      <w:r w:rsidR="00E83BC6" w:rsidRPr="00A66AC7">
        <w:rPr>
          <w:rFonts w:ascii="Arial" w:eastAsia="Calibri" w:hAnsi="Arial" w:cs="Arial"/>
        </w:rPr>
        <w:t xml:space="preserve">The </w:t>
      </w:r>
      <w:r w:rsidR="00B34C73" w:rsidRPr="00A66AC7">
        <w:rPr>
          <w:rFonts w:ascii="Arial" w:eastAsia="Calibri" w:hAnsi="Arial" w:cs="Arial"/>
        </w:rPr>
        <w:t xml:space="preserve">processing of </w:t>
      </w:r>
      <w:r w:rsidR="00E83BC6" w:rsidRPr="00A66AC7">
        <w:rPr>
          <w:rFonts w:ascii="Arial" w:eastAsia="Calibri" w:hAnsi="Arial" w:cs="Arial"/>
        </w:rPr>
        <w:t xml:space="preserve">all </w:t>
      </w:r>
      <w:r w:rsidR="00546F5F" w:rsidRPr="00A66AC7">
        <w:rPr>
          <w:rFonts w:ascii="Arial" w:eastAsia="Calibri" w:hAnsi="Arial" w:cs="Arial"/>
        </w:rPr>
        <w:t xml:space="preserve">FSAs </w:t>
      </w:r>
      <w:r w:rsidR="00151EFB" w:rsidRPr="00A66AC7">
        <w:rPr>
          <w:rFonts w:ascii="Arial" w:eastAsia="Calibri" w:hAnsi="Arial" w:cs="Arial"/>
        </w:rPr>
        <w:t xml:space="preserve">is </w:t>
      </w:r>
      <w:r w:rsidR="00B34C73" w:rsidRPr="00A66AC7">
        <w:rPr>
          <w:rFonts w:ascii="Arial" w:eastAsia="Calibri" w:hAnsi="Arial" w:cs="Arial"/>
        </w:rPr>
        <w:t xml:space="preserve">handled through </w:t>
      </w:r>
      <w:hyperlink r:id="rId15" w:history="1">
        <w:r w:rsidR="00546F5F" w:rsidRPr="00A66AC7">
          <w:rPr>
            <w:rStyle w:val="Hyperlink"/>
            <w:rFonts w:ascii="Arial" w:eastAsia="Calibri" w:hAnsi="Arial" w:cs="Arial"/>
          </w:rPr>
          <w:t>TT</w:t>
        </w:r>
        <w:r w:rsidR="00546F5F" w:rsidRPr="00A66AC7">
          <w:rPr>
            <w:rStyle w:val="Hyperlink"/>
            <w:rFonts w:ascii="Arial" w:eastAsia="Calibri" w:hAnsi="Arial" w:cs="Arial"/>
          </w:rPr>
          <w:t>C</w:t>
        </w:r>
      </w:hyperlink>
      <w:r w:rsidR="00546F5F" w:rsidRPr="00A66AC7">
        <w:rPr>
          <w:rFonts w:ascii="Arial" w:eastAsia="Calibri" w:hAnsi="Arial" w:cs="Arial"/>
        </w:rPr>
        <w:t xml:space="preserve"> </w:t>
      </w:r>
      <w:r w:rsidR="00B34C73" w:rsidRPr="00A66AC7">
        <w:rPr>
          <w:rFonts w:ascii="Arial" w:eastAsia="Calibri" w:hAnsi="Arial" w:cs="Arial"/>
        </w:rPr>
        <w:t>and shall include a valid SOW</w:t>
      </w:r>
      <w:r w:rsidR="00151EFB" w:rsidRPr="00A66AC7">
        <w:rPr>
          <w:rFonts w:ascii="Arial" w:eastAsia="Calibri" w:hAnsi="Arial" w:cs="Arial"/>
        </w:rPr>
        <w:t xml:space="preserve"> </w:t>
      </w:r>
      <w:r w:rsidR="00B34C73" w:rsidRPr="00A66AC7">
        <w:rPr>
          <w:rFonts w:ascii="Arial" w:eastAsia="Calibri" w:hAnsi="Arial" w:cs="Arial"/>
        </w:rPr>
        <w:t xml:space="preserve">as Attachment A </w:t>
      </w:r>
      <w:r w:rsidR="0063359A" w:rsidRPr="00A66AC7">
        <w:rPr>
          <w:rFonts w:ascii="Arial" w:eastAsia="Calibri" w:hAnsi="Arial" w:cs="Arial"/>
        </w:rPr>
        <w:t>which</w:t>
      </w:r>
      <w:r w:rsidR="00B34C73" w:rsidRPr="00A66AC7">
        <w:rPr>
          <w:rFonts w:ascii="Arial" w:eastAsia="Calibri" w:hAnsi="Arial" w:cs="Arial"/>
        </w:rPr>
        <w:t xml:space="preserve"> </w:t>
      </w:r>
      <w:r w:rsidR="00181408">
        <w:rPr>
          <w:rFonts w:ascii="Arial" w:eastAsia="Calibri" w:hAnsi="Arial" w:cs="Arial"/>
        </w:rPr>
        <w:t xml:space="preserve">will </w:t>
      </w:r>
      <w:r w:rsidR="00B34C73" w:rsidRPr="00A66AC7">
        <w:rPr>
          <w:rFonts w:ascii="Arial" w:eastAsia="Calibri" w:hAnsi="Arial" w:cs="Arial"/>
        </w:rPr>
        <w:t xml:space="preserve">follow the guidelines specified in the standard </w:t>
      </w:r>
      <w:r w:rsidR="00546F5F" w:rsidRPr="00A66AC7">
        <w:rPr>
          <w:rFonts w:ascii="Arial" w:eastAsia="Calibri" w:hAnsi="Arial" w:cs="Arial"/>
        </w:rPr>
        <w:t>FSA</w:t>
      </w:r>
      <w:r w:rsidR="00B34C73" w:rsidRPr="00A66AC7">
        <w:rPr>
          <w:rFonts w:ascii="Arial" w:eastAsia="Calibri" w:hAnsi="Arial" w:cs="Arial"/>
        </w:rPr>
        <w:t xml:space="preserve">. </w:t>
      </w:r>
    </w:p>
    <w:p w14:paraId="41589FFA" w14:textId="77777777" w:rsidR="00B34C73" w:rsidRPr="00A66AC7" w:rsidRDefault="00B34C73" w:rsidP="00A66AC7">
      <w:pPr>
        <w:ind w:left="1080"/>
        <w:rPr>
          <w:rFonts w:ascii="Arial" w:eastAsia="Calibri" w:hAnsi="Arial" w:cs="Arial"/>
        </w:rPr>
      </w:pPr>
      <w:r w:rsidRPr="00A66AC7">
        <w:rPr>
          <w:rFonts w:ascii="Arial" w:eastAsia="Calibri" w:hAnsi="Arial" w:cs="Arial"/>
        </w:rPr>
        <w:t xml:space="preserve"> </w:t>
      </w:r>
    </w:p>
    <w:p w14:paraId="4FCF5CE1" w14:textId="1448A9A9" w:rsidR="0091146A" w:rsidRDefault="00AD1D92" w:rsidP="00A66AC7">
      <w:pPr>
        <w:ind w:left="1440" w:hanging="720"/>
        <w:rPr>
          <w:rFonts w:ascii="Arial" w:eastAsia="Calibri" w:hAnsi="Arial" w:cs="Arial"/>
        </w:rPr>
      </w:pPr>
      <w:r w:rsidRPr="00A66AC7">
        <w:rPr>
          <w:rFonts w:ascii="Arial" w:eastAsia="Calibri" w:hAnsi="Arial" w:cs="Arial"/>
        </w:rPr>
        <w:t>05</w:t>
      </w:r>
      <w:r w:rsidR="00CA4597" w:rsidRPr="00A66AC7">
        <w:rPr>
          <w:rFonts w:ascii="Arial" w:eastAsia="Calibri" w:hAnsi="Arial" w:cs="Arial"/>
        </w:rPr>
        <w:t>.02</w:t>
      </w:r>
      <w:r w:rsidR="00CA4597" w:rsidRPr="00A66AC7">
        <w:rPr>
          <w:rFonts w:ascii="Arial" w:eastAsia="Calibri" w:hAnsi="Arial" w:cs="Arial"/>
        </w:rPr>
        <w:tab/>
      </w:r>
      <w:r w:rsidR="00B34C73" w:rsidRPr="00A66AC7">
        <w:rPr>
          <w:rFonts w:ascii="Arial" w:eastAsia="Calibri" w:hAnsi="Arial" w:cs="Arial"/>
        </w:rPr>
        <w:t xml:space="preserve">The standard language of the </w:t>
      </w:r>
      <w:r w:rsidR="00546F5F" w:rsidRPr="00A66AC7">
        <w:rPr>
          <w:rFonts w:ascii="Arial" w:eastAsia="Calibri" w:hAnsi="Arial" w:cs="Arial"/>
        </w:rPr>
        <w:t xml:space="preserve">FSA </w:t>
      </w:r>
      <w:r w:rsidR="00B34C73" w:rsidRPr="00A66AC7">
        <w:rPr>
          <w:rFonts w:ascii="Arial" w:eastAsia="Calibri" w:hAnsi="Arial" w:cs="Arial"/>
        </w:rPr>
        <w:t xml:space="preserve">contract template should not be changed. Any proposed changes to the template, or use of a sponsor’s form, require review and approval by the appropriate </w:t>
      </w:r>
      <w:r w:rsidR="00151EFB" w:rsidRPr="00A66AC7">
        <w:rPr>
          <w:rFonts w:ascii="Arial" w:eastAsia="Calibri" w:hAnsi="Arial" w:cs="Arial"/>
        </w:rPr>
        <w:t>u</w:t>
      </w:r>
      <w:r w:rsidR="00B34C73" w:rsidRPr="00A66AC7">
        <w:rPr>
          <w:rFonts w:ascii="Arial" w:eastAsia="Calibri" w:hAnsi="Arial" w:cs="Arial"/>
        </w:rPr>
        <w:t xml:space="preserve">niversity offices through </w:t>
      </w:r>
      <w:r w:rsidR="00546F5F" w:rsidRPr="00A66AC7">
        <w:rPr>
          <w:rFonts w:ascii="Arial" w:eastAsia="Calibri" w:hAnsi="Arial" w:cs="Arial"/>
        </w:rPr>
        <w:t xml:space="preserve">TTC </w:t>
      </w:r>
      <w:r w:rsidR="00B34C73" w:rsidRPr="00A66AC7">
        <w:rPr>
          <w:rFonts w:ascii="Arial" w:eastAsia="Calibri" w:hAnsi="Arial" w:cs="Arial"/>
        </w:rPr>
        <w:t>and Texas State University System</w:t>
      </w:r>
      <w:r w:rsidR="00007983" w:rsidRPr="00A66AC7">
        <w:rPr>
          <w:rFonts w:ascii="Arial" w:eastAsia="Calibri" w:hAnsi="Arial" w:cs="Arial"/>
        </w:rPr>
        <w:t xml:space="preserve"> (TSUS) </w:t>
      </w:r>
      <w:r w:rsidR="00DC35EE" w:rsidRPr="00A66AC7">
        <w:rPr>
          <w:rFonts w:ascii="Arial" w:eastAsia="Calibri" w:hAnsi="Arial" w:cs="Arial"/>
        </w:rPr>
        <w:t>l</w:t>
      </w:r>
      <w:r w:rsidR="00007983" w:rsidRPr="00A66AC7">
        <w:rPr>
          <w:rFonts w:ascii="Arial" w:eastAsia="Calibri" w:hAnsi="Arial" w:cs="Arial"/>
        </w:rPr>
        <w:t xml:space="preserve">egal </w:t>
      </w:r>
      <w:r w:rsidR="00DC35EE" w:rsidRPr="00A66AC7">
        <w:rPr>
          <w:rFonts w:ascii="Arial" w:eastAsia="Calibri" w:hAnsi="Arial" w:cs="Arial"/>
        </w:rPr>
        <w:t>c</w:t>
      </w:r>
      <w:r w:rsidR="00007983" w:rsidRPr="00A66AC7">
        <w:rPr>
          <w:rFonts w:ascii="Arial" w:eastAsia="Calibri" w:hAnsi="Arial" w:cs="Arial"/>
        </w:rPr>
        <w:t>ounsel</w:t>
      </w:r>
      <w:r w:rsidR="00B34C73" w:rsidRPr="00A66AC7">
        <w:rPr>
          <w:rFonts w:ascii="Arial" w:eastAsia="Calibri" w:hAnsi="Arial" w:cs="Arial"/>
        </w:rPr>
        <w:t xml:space="preserve">. </w:t>
      </w:r>
      <w:proofErr w:type="gramStart"/>
      <w:r w:rsidR="00B34C73" w:rsidRPr="00A66AC7">
        <w:rPr>
          <w:rFonts w:ascii="Arial" w:eastAsia="Calibri" w:hAnsi="Arial" w:cs="Arial"/>
        </w:rPr>
        <w:t>In order to</w:t>
      </w:r>
      <w:proofErr w:type="gramEnd"/>
      <w:r w:rsidR="00B34C73" w:rsidRPr="00A66AC7">
        <w:rPr>
          <w:rFonts w:ascii="Arial" w:eastAsia="Calibri" w:hAnsi="Arial" w:cs="Arial"/>
        </w:rPr>
        <w:t xml:space="preserve"> </w:t>
      </w:r>
      <w:r w:rsidR="002D2440" w:rsidRPr="00A66AC7">
        <w:rPr>
          <w:rFonts w:ascii="Arial" w:eastAsia="Calibri" w:hAnsi="Arial" w:cs="Arial"/>
        </w:rPr>
        <w:t xml:space="preserve">avoid approval </w:t>
      </w:r>
      <w:r w:rsidR="00B34C73" w:rsidRPr="00A66AC7">
        <w:rPr>
          <w:rFonts w:ascii="Arial" w:eastAsia="Calibri" w:hAnsi="Arial" w:cs="Arial"/>
        </w:rPr>
        <w:t>delay</w:t>
      </w:r>
      <w:r w:rsidR="002D2440" w:rsidRPr="00A66AC7">
        <w:rPr>
          <w:rFonts w:ascii="Arial" w:eastAsia="Calibri" w:hAnsi="Arial" w:cs="Arial"/>
        </w:rPr>
        <w:t>s</w:t>
      </w:r>
      <w:r w:rsidR="00B34C73" w:rsidRPr="00A66AC7">
        <w:rPr>
          <w:rFonts w:ascii="Arial" w:eastAsia="Calibri" w:hAnsi="Arial" w:cs="Arial"/>
        </w:rPr>
        <w:t xml:space="preserve">, these changes must be submitted </w:t>
      </w:r>
      <w:r w:rsidR="00007983" w:rsidRPr="00A66AC7">
        <w:rPr>
          <w:rFonts w:ascii="Arial" w:eastAsia="Calibri" w:hAnsi="Arial" w:cs="Arial"/>
        </w:rPr>
        <w:t>at least four</w:t>
      </w:r>
      <w:r w:rsidR="002D2440" w:rsidRPr="00A66AC7">
        <w:rPr>
          <w:rFonts w:ascii="Arial" w:eastAsia="Calibri" w:hAnsi="Arial" w:cs="Arial"/>
        </w:rPr>
        <w:t xml:space="preserve"> weeks</w:t>
      </w:r>
      <w:r w:rsidR="00B34C73" w:rsidRPr="00A66AC7">
        <w:rPr>
          <w:rFonts w:ascii="Arial" w:eastAsia="Calibri" w:hAnsi="Arial" w:cs="Arial"/>
        </w:rPr>
        <w:t xml:space="preserve"> in advance of the proposed</w:t>
      </w:r>
      <w:r w:rsidR="002D2440" w:rsidRPr="00A66AC7">
        <w:rPr>
          <w:rFonts w:ascii="Arial" w:eastAsia="Calibri" w:hAnsi="Arial" w:cs="Arial"/>
        </w:rPr>
        <w:t xml:space="preserve"> p</w:t>
      </w:r>
      <w:r w:rsidR="00B34C73" w:rsidRPr="00A66AC7">
        <w:rPr>
          <w:rFonts w:ascii="Arial" w:eastAsia="Calibri" w:hAnsi="Arial" w:cs="Arial"/>
        </w:rPr>
        <w:t xml:space="preserve">roject start date. Texas State’s ability to accept modifications to the template is very limited, and discussions with a potential client should include that information. Each </w:t>
      </w:r>
      <w:r w:rsidR="00546F5F" w:rsidRPr="00A66AC7">
        <w:rPr>
          <w:rFonts w:ascii="Arial" w:eastAsia="Calibri" w:hAnsi="Arial" w:cs="Arial"/>
        </w:rPr>
        <w:t xml:space="preserve">FSA </w:t>
      </w:r>
      <w:r w:rsidR="00B34C73" w:rsidRPr="00A66AC7">
        <w:rPr>
          <w:rFonts w:ascii="Arial" w:eastAsia="Calibri" w:hAnsi="Arial" w:cs="Arial"/>
        </w:rPr>
        <w:t xml:space="preserve">shall be identified by a specific </w:t>
      </w:r>
      <w:r w:rsidR="00DF7DA4" w:rsidRPr="00A66AC7">
        <w:rPr>
          <w:rFonts w:ascii="Arial" w:eastAsia="Calibri" w:hAnsi="Arial" w:cs="Arial"/>
        </w:rPr>
        <w:t>number</w:t>
      </w:r>
      <w:r w:rsidR="00B34C73" w:rsidRPr="00A66AC7">
        <w:rPr>
          <w:rFonts w:ascii="Arial" w:eastAsia="Calibri" w:hAnsi="Arial" w:cs="Arial"/>
        </w:rPr>
        <w:t xml:space="preserve"> </w:t>
      </w:r>
      <w:r w:rsidR="002D2440" w:rsidRPr="00A66AC7">
        <w:rPr>
          <w:rFonts w:ascii="Arial" w:eastAsia="Calibri" w:hAnsi="Arial" w:cs="Arial"/>
        </w:rPr>
        <w:t xml:space="preserve">assigned </w:t>
      </w:r>
      <w:r w:rsidR="00B34C73" w:rsidRPr="00A66AC7">
        <w:rPr>
          <w:rFonts w:ascii="Arial" w:eastAsia="Calibri" w:hAnsi="Arial" w:cs="Arial"/>
        </w:rPr>
        <w:t xml:space="preserve">by </w:t>
      </w:r>
      <w:hyperlink r:id="rId16" w:history="1">
        <w:r w:rsidR="00546F5F" w:rsidRPr="00A66AC7">
          <w:rPr>
            <w:rStyle w:val="Hyperlink"/>
            <w:rFonts w:ascii="Arial" w:eastAsia="Calibri" w:hAnsi="Arial" w:cs="Arial"/>
          </w:rPr>
          <w:t>T</w:t>
        </w:r>
        <w:r w:rsidR="00546F5F" w:rsidRPr="00A66AC7">
          <w:rPr>
            <w:rStyle w:val="Hyperlink"/>
            <w:rFonts w:ascii="Arial" w:eastAsia="Calibri" w:hAnsi="Arial" w:cs="Arial"/>
          </w:rPr>
          <w:t>T</w:t>
        </w:r>
        <w:r w:rsidR="00546F5F" w:rsidRPr="00A66AC7">
          <w:rPr>
            <w:rStyle w:val="Hyperlink"/>
            <w:rFonts w:ascii="Arial" w:eastAsia="Calibri" w:hAnsi="Arial" w:cs="Arial"/>
          </w:rPr>
          <w:t>C</w:t>
        </w:r>
      </w:hyperlink>
      <w:r w:rsidR="00B34C73" w:rsidRPr="00A66AC7">
        <w:rPr>
          <w:rFonts w:ascii="Arial" w:eastAsia="Calibri" w:hAnsi="Arial" w:cs="Arial"/>
        </w:rPr>
        <w:t>.</w:t>
      </w:r>
    </w:p>
    <w:p w14:paraId="42A17EAD" w14:textId="77777777" w:rsidR="00EA6C3F" w:rsidRPr="00A66AC7" w:rsidRDefault="00EA6C3F" w:rsidP="00A66AC7">
      <w:pPr>
        <w:ind w:left="1440" w:hanging="720"/>
        <w:rPr>
          <w:rFonts w:ascii="Arial" w:hAnsi="Arial" w:cs="Arial"/>
        </w:rPr>
      </w:pPr>
    </w:p>
    <w:p w14:paraId="4909EB8B" w14:textId="3C8B3F1A" w:rsidR="0091146A" w:rsidRPr="00A66AC7" w:rsidRDefault="00AD1D92" w:rsidP="00A66AC7">
      <w:pPr>
        <w:ind w:left="1440" w:hanging="720"/>
        <w:rPr>
          <w:rFonts w:ascii="Arial" w:eastAsia="Calibri" w:hAnsi="Arial" w:cs="Arial"/>
        </w:rPr>
      </w:pPr>
      <w:r w:rsidRPr="00A66AC7">
        <w:rPr>
          <w:rFonts w:ascii="Arial" w:eastAsia="Calibri" w:hAnsi="Arial" w:cs="Arial"/>
        </w:rPr>
        <w:t>05</w:t>
      </w:r>
      <w:r w:rsidR="00CA4597" w:rsidRPr="00A66AC7">
        <w:rPr>
          <w:rFonts w:ascii="Arial" w:eastAsia="Calibri" w:hAnsi="Arial" w:cs="Arial"/>
        </w:rPr>
        <w:t>.03</w:t>
      </w:r>
      <w:r w:rsidR="00CA4597" w:rsidRPr="00A66AC7">
        <w:rPr>
          <w:rFonts w:ascii="Arial" w:eastAsia="Calibri" w:hAnsi="Arial" w:cs="Arial"/>
        </w:rPr>
        <w:tab/>
      </w:r>
      <w:r w:rsidR="00B34C73" w:rsidRPr="00A66AC7">
        <w:rPr>
          <w:rFonts w:ascii="Arial" w:eastAsia="Calibri" w:hAnsi="Arial" w:cs="Arial"/>
        </w:rPr>
        <w:t xml:space="preserve">Work </w:t>
      </w:r>
      <w:r w:rsidR="00DF7DA4" w:rsidRPr="00A66AC7">
        <w:rPr>
          <w:rFonts w:ascii="Arial" w:eastAsia="Calibri" w:hAnsi="Arial" w:cs="Arial"/>
        </w:rPr>
        <w:t>shall not</w:t>
      </w:r>
      <w:r w:rsidR="00B34C73" w:rsidRPr="00A66AC7">
        <w:rPr>
          <w:rFonts w:ascii="Arial" w:eastAsia="Calibri" w:hAnsi="Arial" w:cs="Arial"/>
        </w:rPr>
        <w:t xml:space="preserve"> begin </w:t>
      </w:r>
      <w:r w:rsidR="004B6988" w:rsidRPr="00A66AC7">
        <w:rPr>
          <w:rFonts w:ascii="Arial" w:eastAsia="Calibri" w:hAnsi="Arial" w:cs="Arial"/>
        </w:rPr>
        <w:t xml:space="preserve">until </w:t>
      </w:r>
      <w:r w:rsidR="00B34C73" w:rsidRPr="00A66AC7">
        <w:rPr>
          <w:rFonts w:ascii="Arial" w:eastAsia="Calibri" w:hAnsi="Arial" w:cs="Arial"/>
        </w:rPr>
        <w:t>a</w:t>
      </w:r>
      <w:r w:rsidR="002D2440" w:rsidRPr="00A66AC7">
        <w:rPr>
          <w:rFonts w:ascii="Arial" w:eastAsia="Calibri" w:hAnsi="Arial" w:cs="Arial"/>
        </w:rPr>
        <w:t>n</w:t>
      </w:r>
      <w:r w:rsidR="00B34C73" w:rsidRPr="00A66AC7">
        <w:rPr>
          <w:rFonts w:ascii="Arial" w:eastAsia="Calibri" w:hAnsi="Arial" w:cs="Arial"/>
        </w:rPr>
        <w:t xml:space="preserve"> </w:t>
      </w:r>
      <w:r w:rsidR="00546F5F" w:rsidRPr="00A66AC7">
        <w:rPr>
          <w:rFonts w:ascii="Arial" w:eastAsia="Calibri" w:hAnsi="Arial" w:cs="Arial"/>
        </w:rPr>
        <w:t xml:space="preserve">FSA </w:t>
      </w:r>
      <w:r w:rsidR="00DD6BA7" w:rsidRPr="00A66AC7">
        <w:rPr>
          <w:rFonts w:ascii="Arial" w:eastAsia="Calibri" w:hAnsi="Arial" w:cs="Arial"/>
        </w:rPr>
        <w:t>has</w:t>
      </w:r>
      <w:r w:rsidR="00B34C73" w:rsidRPr="00A66AC7">
        <w:rPr>
          <w:rFonts w:ascii="Arial" w:eastAsia="Calibri" w:hAnsi="Arial" w:cs="Arial"/>
        </w:rPr>
        <w:t xml:space="preserve"> been executed by both parties.</w:t>
      </w:r>
    </w:p>
    <w:p w14:paraId="45009BB1" w14:textId="77777777" w:rsidR="00F8637A" w:rsidRPr="00A66AC7" w:rsidRDefault="00F8637A" w:rsidP="00A66AC7">
      <w:pPr>
        <w:ind w:left="1440" w:hanging="720"/>
        <w:rPr>
          <w:rFonts w:ascii="Arial" w:eastAsia="Calibri" w:hAnsi="Arial" w:cs="Arial"/>
        </w:rPr>
      </w:pPr>
    </w:p>
    <w:p w14:paraId="7988BA26" w14:textId="447FB672" w:rsidR="0091146A" w:rsidRPr="00A66AC7" w:rsidRDefault="00AD1D92" w:rsidP="00A66AC7">
      <w:pPr>
        <w:ind w:left="1440" w:hanging="720"/>
        <w:rPr>
          <w:rFonts w:ascii="Arial" w:eastAsia="Calibri" w:hAnsi="Arial" w:cs="Arial"/>
        </w:rPr>
      </w:pPr>
      <w:r w:rsidRPr="00A66AC7">
        <w:rPr>
          <w:rFonts w:ascii="Arial" w:eastAsia="Calibri" w:hAnsi="Arial" w:cs="Arial"/>
        </w:rPr>
        <w:t>05</w:t>
      </w:r>
      <w:r w:rsidR="00CA4597" w:rsidRPr="00A66AC7">
        <w:rPr>
          <w:rFonts w:ascii="Arial" w:eastAsia="Calibri" w:hAnsi="Arial" w:cs="Arial"/>
        </w:rPr>
        <w:t>.04</w:t>
      </w:r>
      <w:r w:rsidR="00CA4597" w:rsidRPr="00A66AC7">
        <w:rPr>
          <w:rFonts w:ascii="Arial" w:eastAsia="Calibri" w:hAnsi="Arial" w:cs="Arial"/>
        </w:rPr>
        <w:tab/>
      </w:r>
      <w:r w:rsidR="00B34C73" w:rsidRPr="00A66AC7">
        <w:rPr>
          <w:rFonts w:ascii="Arial" w:eastAsia="Calibri" w:hAnsi="Arial" w:cs="Arial"/>
        </w:rPr>
        <w:t xml:space="preserve">A valid and current </w:t>
      </w:r>
      <w:r w:rsidR="00546F5F" w:rsidRPr="00A66AC7">
        <w:rPr>
          <w:rFonts w:ascii="Arial" w:eastAsia="Calibri" w:hAnsi="Arial" w:cs="Arial"/>
        </w:rPr>
        <w:t xml:space="preserve">FFS </w:t>
      </w:r>
      <w:r w:rsidR="00B34C73" w:rsidRPr="00A66AC7">
        <w:rPr>
          <w:rFonts w:ascii="Arial" w:eastAsia="Calibri" w:hAnsi="Arial" w:cs="Arial"/>
        </w:rPr>
        <w:t xml:space="preserve">rate </w:t>
      </w:r>
      <w:r w:rsidR="00DF7DA4" w:rsidRPr="00A66AC7">
        <w:rPr>
          <w:rFonts w:ascii="Arial" w:eastAsia="Calibri" w:hAnsi="Arial" w:cs="Arial"/>
        </w:rPr>
        <w:t>shall</w:t>
      </w:r>
      <w:r w:rsidR="00B34C73" w:rsidRPr="00A66AC7">
        <w:rPr>
          <w:rFonts w:ascii="Arial" w:eastAsia="Calibri" w:hAnsi="Arial" w:cs="Arial"/>
        </w:rPr>
        <w:t xml:space="preserve"> be in place before </w:t>
      </w:r>
      <w:proofErr w:type="gramStart"/>
      <w:r w:rsidR="00B34C73" w:rsidRPr="00A66AC7">
        <w:rPr>
          <w:rFonts w:ascii="Arial" w:eastAsia="Calibri" w:hAnsi="Arial" w:cs="Arial"/>
        </w:rPr>
        <w:t>a</w:t>
      </w:r>
      <w:proofErr w:type="gramEnd"/>
      <w:r w:rsidR="00B34C73" w:rsidRPr="00A66AC7">
        <w:rPr>
          <w:rFonts w:ascii="Arial" w:eastAsia="Calibri" w:hAnsi="Arial" w:cs="Arial"/>
        </w:rPr>
        <w:t xml:space="preserve"> </w:t>
      </w:r>
      <w:r w:rsidR="00546F5F" w:rsidRPr="00A66AC7">
        <w:rPr>
          <w:rFonts w:ascii="Arial" w:eastAsia="Calibri" w:hAnsi="Arial" w:cs="Arial"/>
        </w:rPr>
        <w:t xml:space="preserve">FSA </w:t>
      </w:r>
      <w:r w:rsidR="00A26EC1" w:rsidRPr="00A66AC7">
        <w:rPr>
          <w:rFonts w:ascii="Arial" w:eastAsia="Calibri" w:hAnsi="Arial" w:cs="Arial"/>
        </w:rPr>
        <w:t>can be</w:t>
      </w:r>
      <w:r w:rsidR="00B34C73" w:rsidRPr="00A66AC7">
        <w:rPr>
          <w:rFonts w:ascii="Arial" w:eastAsia="Calibri" w:hAnsi="Arial" w:cs="Arial"/>
        </w:rPr>
        <w:t xml:space="preserve"> executed.</w:t>
      </w:r>
    </w:p>
    <w:p w14:paraId="7286FE57" w14:textId="77777777" w:rsidR="00DC35EE" w:rsidRPr="00A66AC7" w:rsidRDefault="00DC35EE" w:rsidP="00A66AC7">
      <w:pPr>
        <w:ind w:left="1440" w:hanging="720"/>
        <w:rPr>
          <w:rFonts w:ascii="Arial" w:eastAsia="Calibri" w:hAnsi="Arial" w:cs="Arial"/>
        </w:rPr>
      </w:pPr>
    </w:p>
    <w:p w14:paraId="0D5A4D74" w14:textId="01102D40" w:rsidR="000002B5" w:rsidRPr="00A66AC7" w:rsidRDefault="00AD1D92" w:rsidP="00A66AC7">
      <w:pPr>
        <w:ind w:left="1440" w:hanging="720"/>
        <w:rPr>
          <w:rFonts w:ascii="Arial" w:eastAsia="Calibri" w:hAnsi="Arial" w:cs="Arial"/>
        </w:rPr>
      </w:pPr>
      <w:r w:rsidRPr="00A66AC7">
        <w:rPr>
          <w:rFonts w:ascii="Arial" w:eastAsia="Calibri" w:hAnsi="Arial" w:cs="Arial"/>
        </w:rPr>
        <w:t>05</w:t>
      </w:r>
      <w:r w:rsidR="00CA4597" w:rsidRPr="00A66AC7">
        <w:rPr>
          <w:rFonts w:ascii="Arial" w:eastAsia="Calibri" w:hAnsi="Arial" w:cs="Arial"/>
        </w:rPr>
        <w:t>.0</w:t>
      </w:r>
      <w:r w:rsidR="0040221D" w:rsidRPr="00A66AC7">
        <w:rPr>
          <w:rFonts w:ascii="Arial" w:eastAsia="Calibri" w:hAnsi="Arial" w:cs="Arial"/>
        </w:rPr>
        <w:t>5</w:t>
      </w:r>
      <w:r w:rsidR="00CA4597" w:rsidRPr="00A66AC7">
        <w:rPr>
          <w:rFonts w:ascii="Arial" w:eastAsia="Calibri" w:hAnsi="Arial" w:cs="Arial"/>
        </w:rPr>
        <w:tab/>
      </w:r>
      <w:r w:rsidR="00B34C73" w:rsidRPr="00A66AC7">
        <w:rPr>
          <w:rFonts w:ascii="Arial" w:eastAsia="Calibri" w:hAnsi="Arial" w:cs="Arial"/>
        </w:rPr>
        <w:t xml:space="preserve">Faculty and appropriate staff </w:t>
      </w:r>
      <w:r w:rsidR="00A26EC1" w:rsidRPr="00A66AC7">
        <w:rPr>
          <w:rFonts w:ascii="Arial" w:eastAsia="Calibri" w:hAnsi="Arial" w:cs="Arial"/>
        </w:rPr>
        <w:t xml:space="preserve">should </w:t>
      </w:r>
      <w:r w:rsidR="00B34C73" w:rsidRPr="00A66AC7">
        <w:rPr>
          <w:rFonts w:ascii="Arial" w:eastAsia="Calibri" w:hAnsi="Arial" w:cs="Arial"/>
        </w:rPr>
        <w:t xml:space="preserve">conduct testing pursuant to the terms and conditions set </w:t>
      </w:r>
      <w:r w:rsidR="00D54865" w:rsidRPr="00A66AC7">
        <w:rPr>
          <w:rFonts w:ascii="Arial" w:eastAsia="Calibri" w:hAnsi="Arial" w:cs="Arial"/>
        </w:rPr>
        <w:t xml:space="preserve">forth </w:t>
      </w:r>
      <w:r w:rsidR="00B34C73" w:rsidRPr="00A66AC7">
        <w:rPr>
          <w:rFonts w:ascii="Arial" w:eastAsia="Calibri" w:hAnsi="Arial" w:cs="Arial"/>
        </w:rPr>
        <w:t xml:space="preserve">in the </w:t>
      </w:r>
      <w:r w:rsidR="004B6988" w:rsidRPr="00A66AC7">
        <w:rPr>
          <w:rFonts w:ascii="Arial" w:eastAsia="Calibri" w:hAnsi="Arial" w:cs="Arial"/>
        </w:rPr>
        <w:t xml:space="preserve">SOW of the </w:t>
      </w:r>
      <w:r w:rsidR="00546F5F" w:rsidRPr="00A66AC7">
        <w:rPr>
          <w:rFonts w:ascii="Arial" w:eastAsia="Calibri" w:hAnsi="Arial" w:cs="Arial"/>
        </w:rPr>
        <w:t>FSA</w:t>
      </w:r>
      <w:r w:rsidR="00B34C73" w:rsidRPr="00A66AC7">
        <w:rPr>
          <w:rFonts w:ascii="Arial" w:eastAsia="Calibri" w:hAnsi="Arial" w:cs="Arial"/>
        </w:rPr>
        <w:t>.</w:t>
      </w:r>
    </w:p>
    <w:p w14:paraId="5C5A022D" w14:textId="77777777" w:rsidR="0091146A" w:rsidRPr="00A66AC7" w:rsidRDefault="0091146A" w:rsidP="00A66AC7">
      <w:pPr>
        <w:rPr>
          <w:rFonts w:ascii="Arial" w:eastAsia="Calibri" w:hAnsi="Arial" w:cs="Arial"/>
        </w:rPr>
      </w:pPr>
    </w:p>
    <w:p w14:paraId="518E0314" w14:textId="55749472" w:rsidR="0091146A" w:rsidRPr="00A66AC7" w:rsidRDefault="00AD1D92" w:rsidP="00A66AC7">
      <w:pPr>
        <w:ind w:left="1440" w:hanging="720"/>
        <w:rPr>
          <w:rFonts w:ascii="Arial" w:eastAsia="Calibri" w:hAnsi="Arial" w:cs="Arial"/>
        </w:rPr>
      </w:pPr>
      <w:r w:rsidRPr="00A66AC7">
        <w:rPr>
          <w:rFonts w:ascii="Arial" w:eastAsia="Calibri" w:hAnsi="Arial" w:cs="Arial"/>
        </w:rPr>
        <w:t>05</w:t>
      </w:r>
      <w:r w:rsidR="00CA4597" w:rsidRPr="00A66AC7">
        <w:rPr>
          <w:rFonts w:ascii="Arial" w:eastAsia="Calibri" w:hAnsi="Arial" w:cs="Arial"/>
        </w:rPr>
        <w:t>.0</w:t>
      </w:r>
      <w:r w:rsidR="0040221D" w:rsidRPr="00A66AC7">
        <w:rPr>
          <w:rFonts w:ascii="Arial" w:eastAsia="Calibri" w:hAnsi="Arial" w:cs="Arial"/>
        </w:rPr>
        <w:t>6</w:t>
      </w:r>
      <w:r w:rsidR="00CA4597" w:rsidRPr="00A66AC7">
        <w:rPr>
          <w:rFonts w:ascii="Arial" w:eastAsia="Calibri" w:hAnsi="Arial" w:cs="Arial"/>
        </w:rPr>
        <w:tab/>
      </w:r>
      <w:r w:rsidR="0040221D" w:rsidRPr="00A66AC7">
        <w:rPr>
          <w:rFonts w:ascii="Arial" w:eastAsia="Calibri" w:hAnsi="Arial" w:cs="Arial"/>
        </w:rPr>
        <w:t xml:space="preserve">Project </w:t>
      </w:r>
      <w:r w:rsidR="002D2440" w:rsidRPr="00A66AC7">
        <w:rPr>
          <w:rFonts w:ascii="Arial" w:eastAsia="Calibri" w:hAnsi="Arial" w:cs="Arial"/>
        </w:rPr>
        <w:t>l</w:t>
      </w:r>
      <w:r w:rsidR="0040221D" w:rsidRPr="00A66AC7">
        <w:rPr>
          <w:rFonts w:ascii="Arial" w:eastAsia="Calibri" w:hAnsi="Arial" w:cs="Arial"/>
        </w:rPr>
        <w:t xml:space="preserve">eaders </w:t>
      </w:r>
      <w:r w:rsidR="000002B5" w:rsidRPr="00A66AC7">
        <w:rPr>
          <w:rFonts w:ascii="Arial" w:eastAsia="Calibri" w:hAnsi="Arial" w:cs="Arial"/>
        </w:rPr>
        <w:t xml:space="preserve">will be responsible for ensuring all applicable costs relating to the </w:t>
      </w:r>
      <w:r w:rsidR="00546F5F" w:rsidRPr="00A66AC7">
        <w:rPr>
          <w:rFonts w:ascii="Arial" w:eastAsia="Calibri" w:hAnsi="Arial" w:cs="Arial"/>
        </w:rPr>
        <w:t xml:space="preserve">FSA </w:t>
      </w:r>
      <w:r w:rsidR="000002B5" w:rsidRPr="00A66AC7">
        <w:rPr>
          <w:rFonts w:ascii="Arial" w:eastAsia="Calibri" w:hAnsi="Arial" w:cs="Arial"/>
        </w:rPr>
        <w:t xml:space="preserve">execution are allocated to the </w:t>
      </w:r>
      <w:r w:rsidR="00546F5F" w:rsidRPr="00A66AC7">
        <w:rPr>
          <w:rFonts w:ascii="Arial" w:eastAsia="Calibri" w:hAnsi="Arial" w:cs="Arial"/>
        </w:rPr>
        <w:t xml:space="preserve">FFS </w:t>
      </w:r>
      <w:r w:rsidR="000002B5" w:rsidRPr="00A66AC7">
        <w:rPr>
          <w:rFonts w:ascii="Arial" w:eastAsia="Calibri" w:hAnsi="Arial" w:cs="Arial"/>
        </w:rPr>
        <w:t>account.</w:t>
      </w:r>
    </w:p>
    <w:p w14:paraId="0D203C0A" w14:textId="77777777" w:rsidR="00D73EA0" w:rsidRPr="00A66AC7" w:rsidRDefault="00D73EA0" w:rsidP="00A66AC7">
      <w:pPr>
        <w:ind w:left="1440" w:hanging="720"/>
        <w:rPr>
          <w:rFonts w:ascii="Arial" w:eastAsia="Calibri" w:hAnsi="Arial" w:cs="Arial"/>
        </w:rPr>
      </w:pPr>
    </w:p>
    <w:p w14:paraId="28AC0122" w14:textId="7024AAC2" w:rsidR="00B34C73" w:rsidRPr="00A66AC7" w:rsidRDefault="00AD1D92" w:rsidP="00A66AC7">
      <w:pPr>
        <w:ind w:left="1440" w:hanging="720"/>
        <w:rPr>
          <w:rFonts w:ascii="Arial" w:eastAsia="Calibri" w:hAnsi="Arial" w:cs="Arial"/>
        </w:rPr>
      </w:pPr>
      <w:r w:rsidRPr="00A66AC7">
        <w:rPr>
          <w:rFonts w:ascii="Arial" w:eastAsia="Calibri" w:hAnsi="Arial" w:cs="Arial"/>
        </w:rPr>
        <w:t>05</w:t>
      </w:r>
      <w:r w:rsidR="00CA4597" w:rsidRPr="00A66AC7">
        <w:rPr>
          <w:rFonts w:ascii="Arial" w:eastAsia="Calibri" w:hAnsi="Arial" w:cs="Arial"/>
        </w:rPr>
        <w:t>.</w:t>
      </w:r>
      <w:r w:rsidR="0040221D" w:rsidRPr="00A66AC7">
        <w:rPr>
          <w:rFonts w:ascii="Arial" w:eastAsia="Calibri" w:hAnsi="Arial" w:cs="Arial"/>
        </w:rPr>
        <w:t>07</w:t>
      </w:r>
      <w:r w:rsidR="00CA4597" w:rsidRPr="00A66AC7">
        <w:rPr>
          <w:rFonts w:ascii="Arial" w:eastAsia="Calibri" w:hAnsi="Arial" w:cs="Arial"/>
        </w:rPr>
        <w:tab/>
      </w:r>
      <w:hyperlink r:id="rId17" w:history="1">
        <w:r w:rsidR="00440807" w:rsidRPr="00A66AC7">
          <w:rPr>
            <w:rStyle w:val="Hyperlink"/>
            <w:rFonts w:ascii="Arial" w:eastAsia="Calibri" w:hAnsi="Arial" w:cs="Arial"/>
          </w:rPr>
          <w:t>TT</w:t>
        </w:r>
        <w:r w:rsidR="00440807" w:rsidRPr="00A66AC7">
          <w:rPr>
            <w:rStyle w:val="Hyperlink"/>
            <w:rFonts w:ascii="Arial" w:eastAsia="Calibri" w:hAnsi="Arial" w:cs="Arial"/>
          </w:rPr>
          <w:t>C</w:t>
        </w:r>
      </w:hyperlink>
      <w:r w:rsidR="00440807" w:rsidRPr="00A66AC7">
        <w:rPr>
          <w:rFonts w:ascii="Arial" w:eastAsia="Calibri" w:hAnsi="Arial" w:cs="Arial"/>
        </w:rPr>
        <w:t xml:space="preserve"> </w:t>
      </w:r>
      <w:r w:rsidR="00B34C73" w:rsidRPr="00A66AC7">
        <w:rPr>
          <w:rFonts w:ascii="Arial" w:eastAsia="Calibri" w:hAnsi="Arial" w:cs="Arial"/>
        </w:rPr>
        <w:t>personnel shall monitor the receivable</w:t>
      </w:r>
      <w:r w:rsidR="00536C62" w:rsidRPr="00A66AC7">
        <w:rPr>
          <w:rFonts w:ascii="Arial" w:eastAsia="Calibri" w:hAnsi="Arial" w:cs="Arial"/>
        </w:rPr>
        <w:t>s</w:t>
      </w:r>
      <w:r w:rsidR="00B34C73" w:rsidRPr="00A66AC7">
        <w:rPr>
          <w:rFonts w:ascii="Arial" w:eastAsia="Calibri" w:hAnsi="Arial" w:cs="Arial"/>
        </w:rPr>
        <w:t xml:space="preserve"> to ensure payment by the company.</w:t>
      </w:r>
    </w:p>
    <w:p w14:paraId="69B4435A" w14:textId="77777777" w:rsidR="00D73EA0" w:rsidRPr="00A66AC7" w:rsidRDefault="00D73EA0" w:rsidP="00A66AC7">
      <w:pPr>
        <w:rPr>
          <w:rFonts w:ascii="Arial" w:eastAsia="Calibri" w:hAnsi="Arial" w:cs="Arial"/>
        </w:rPr>
      </w:pPr>
    </w:p>
    <w:p w14:paraId="4388B0E8" w14:textId="4CAAFB37" w:rsidR="00D73EA0" w:rsidRPr="00A66AC7" w:rsidRDefault="00AD1D92" w:rsidP="00A66AC7">
      <w:pPr>
        <w:ind w:left="1440" w:hanging="720"/>
        <w:rPr>
          <w:rFonts w:ascii="Arial" w:eastAsia="Calibri" w:hAnsi="Arial" w:cs="Arial"/>
        </w:rPr>
      </w:pPr>
      <w:r w:rsidRPr="00A66AC7">
        <w:rPr>
          <w:rFonts w:ascii="Arial" w:eastAsia="Calibri" w:hAnsi="Arial" w:cs="Arial"/>
        </w:rPr>
        <w:t>05</w:t>
      </w:r>
      <w:r w:rsidR="00CA4597" w:rsidRPr="00A66AC7">
        <w:rPr>
          <w:rFonts w:ascii="Arial" w:eastAsia="Calibri" w:hAnsi="Arial" w:cs="Arial"/>
        </w:rPr>
        <w:t>.</w:t>
      </w:r>
      <w:r w:rsidR="0040221D" w:rsidRPr="00A66AC7">
        <w:rPr>
          <w:rFonts w:ascii="Arial" w:eastAsia="Calibri" w:hAnsi="Arial" w:cs="Arial"/>
        </w:rPr>
        <w:t>08</w:t>
      </w:r>
      <w:r w:rsidR="00CA4597" w:rsidRPr="00A66AC7">
        <w:rPr>
          <w:rFonts w:ascii="Arial" w:eastAsia="Calibri" w:hAnsi="Arial" w:cs="Arial"/>
        </w:rPr>
        <w:tab/>
      </w:r>
      <w:r w:rsidR="00B34C73" w:rsidRPr="00A66AC7">
        <w:rPr>
          <w:rFonts w:ascii="Arial" w:eastAsia="Calibri" w:hAnsi="Arial" w:cs="Arial"/>
        </w:rPr>
        <w:t xml:space="preserve">When paid, </w:t>
      </w:r>
      <w:hyperlink r:id="rId18" w:history="1">
        <w:r w:rsidR="00440807" w:rsidRPr="00A66AC7">
          <w:rPr>
            <w:rStyle w:val="Hyperlink"/>
            <w:rFonts w:ascii="Arial" w:eastAsia="Calibri" w:hAnsi="Arial" w:cs="Arial"/>
          </w:rPr>
          <w:t>TT</w:t>
        </w:r>
        <w:r w:rsidR="00440807" w:rsidRPr="00A66AC7">
          <w:rPr>
            <w:rStyle w:val="Hyperlink"/>
            <w:rFonts w:ascii="Arial" w:eastAsia="Calibri" w:hAnsi="Arial" w:cs="Arial"/>
          </w:rPr>
          <w:t>C</w:t>
        </w:r>
      </w:hyperlink>
      <w:r w:rsidR="00440807" w:rsidRPr="00A66AC7">
        <w:rPr>
          <w:rFonts w:ascii="Arial" w:eastAsia="Calibri" w:hAnsi="Arial" w:cs="Arial"/>
        </w:rPr>
        <w:t xml:space="preserve"> </w:t>
      </w:r>
      <w:r w:rsidR="00B34C73" w:rsidRPr="00A66AC7">
        <w:rPr>
          <w:rFonts w:ascii="Arial" w:eastAsia="Calibri" w:hAnsi="Arial" w:cs="Arial"/>
        </w:rPr>
        <w:t xml:space="preserve">personnel shall deposit the funds into the appropriate </w:t>
      </w:r>
      <w:r w:rsidR="0040221D" w:rsidRPr="00A66AC7">
        <w:rPr>
          <w:rFonts w:ascii="Arial" w:eastAsia="Calibri" w:hAnsi="Arial" w:cs="Arial"/>
        </w:rPr>
        <w:t xml:space="preserve">FFS </w:t>
      </w:r>
      <w:r w:rsidR="00D73EA0" w:rsidRPr="00A66AC7">
        <w:rPr>
          <w:rFonts w:ascii="Arial" w:eastAsia="Calibri" w:hAnsi="Arial" w:cs="Arial"/>
        </w:rPr>
        <w:t>account.</w:t>
      </w:r>
    </w:p>
    <w:p w14:paraId="6DF78C9F" w14:textId="77777777" w:rsidR="00B34C73" w:rsidRPr="00A66AC7" w:rsidRDefault="00B34C73" w:rsidP="00A66AC7">
      <w:pPr>
        <w:rPr>
          <w:rFonts w:ascii="Arial" w:eastAsia="Calibri" w:hAnsi="Arial" w:cs="Arial"/>
        </w:rPr>
      </w:pPr>
      <w:r w:rsidRPr="00A66AC7">
        <w:rPr>
          <w:rFonts w:ascii="Arial" w:eastAsia="Calibri" w:hAnsi="Arial" w:cs="Arial"/>
        </w:rPr>
        <w:t xml:space="preserve"> </w:t>
      </w:r>
    </w:p>
    <w:p w14:paraId="4CDA8F85" w14:textId="29766E8B" w:rsidR="00B34C73" w:rsidRPr="00A66AC7" w:rsidRDefault="00AD1D92" w:rsidP="00A66AC7">
      <w:pPr>
        <w:ind w:left="1440" w:hanging="720"/>
        <w:rPr>
          <w:rFonts w:ascii="Arial" w:eastAsia="Calibri" w:hAnsi="Arial" w:cs="Arial"/>
        </w:rPr>
      </w:pPr>
      <w:r w:rsidRPr="00A66AC7">
        <w:rPr>
          <w:rFonts w:ascii="Arial" w:eastAsia="Calibri" w:hAnsi="Arial" w:cs="Arial"/>
        </w:rPr>
        <w:t>05</w:t>
      </w:r>
      <w:r w:rsidR="00CA4597" w:rsidRPr="00A66AC7">
        <w:rPr>
          <w:rFonts w:ascii="Arial" w:eastAsia="Calibri" w:hAnsi="Arial" w:cs="Arial"/>
        </w:rPr>
        <w:t>.</w:t>
      </w:r>
      <w:r w:rsidR="0040221D" w:rsidRPr="00A66AC7">
        <w:rPr>
          <w:rFonts w:ascii="Arial" w:eastAsia="Calibri" w:hAnsi="Arial" w:cs="Arial"/>
        </w:rPr>
        <w:t>09</w:t>
      </w:r>
      <w:r w:rsidR="00CA4597" w:rsidRPr="00A66AC7">
        <w:rPr>
          <w:rFonts w:ascii="Arial" w:eastAsia="Calibri" w:hAnsi="Arial" w:cs="Arial"/>
        </w:rPr>
        <w:tab/>
      </w:r>
      <w:r w:rsidR="00B34C73" w:rsidRPr="00A66AC7">
        <w:rPr>
          <w:rFonts w:ascii="Arial" w:eastAsia="Calibri" w:hAnsi="Arial" w:cs="Arial"/>
        </w:rPr>
        <w:t xml:space="preserve">When each </w:t>
      </w:r>
      <w:r w:rsidR="00440807" w:rsidRPr="00A66AC7">
        <w:rPr>
          <w:rFonts w:ascii="Arial" w:eastAsia="Calibri" w:hAnsi="Arial" w:cs="Arial"/>
        </w:rPr>
        <w:t xml:space="preserve">FFS </w:t>
      </w:r>
      <w:r w:rsidR="00B34C73" w:rsidRPr="00A66AC7">
        <w:rPr>
          <w:rFonts w:ascii="Arial" w:eastAsia="Calibri" w:hAnsi="Arial" w:cs="Arial"/>
        </w:rPr>
        <w:t>project is complete</w:t>
      </w:r>
      <w:r w:rsidR="0064476B" w:rsidRPr="00A66AC7">
        <w:rPr>
          <w:rFonts w:ascii="Arial" w:eastAsia="Calibri" w:hAnsi="Arial" w:cs="Arial"/>
        </w:rPr>
        <w:t>d</w:t>
      </w:r>
      <w:r w:rsidR="00B34C73" w:rsidRPr="00A66AC7">
        <w:rPr>
          <w:rFonts w:ascii="Arial" w:eastAsia="Calibri" w:hAnsi="Arial" w:cs="Arial"/>
        </w:rPr>
        <w:t xml:space="preserve">, the account manager shall review all transactions to ensure postings are </w:t>
      </w:r>
      <w:r w:rsidR="000002B5" w:rsidRPr="00A66AC7">
        <w:rPr>
          <w:rFonts w:ascii="Arial" w:eastAsia="Calibri" w:hAnsi="Arial" w:cs="Arial"/>
        </w:rPr>
        <w:t>reasonable, allocable, allowable, and complete</w:t>
      </w:r>
      <w:r w:rsidR="0063359A" w:rsidRPr="00A66AC7">
        <w:rPr>
          <w:rFonts w:ascii="Arial" w:eastAsia="Calibri" w:hAnsi="Arial" w:cs="Arial"/>
        </w:rPr>
        <w:t>,</w:t>
      </w:r>
      <w:r w:rsidR="00B34C73" w:rsidRPr="00A66AC7">
        <w:rPr>
          <w:rFonts w:ascii="Arial" w:eastAsia="Calibri" w:hAnsi="Arial" w:cs="Arial"/>
        </w:rPr>
        <w:t xml:space="preserve"> and </w:t>
      </w:r>
      <w:r w:rsidR="000002B5" w:rsidRPr="00A66AC7">
        <w:rPr>
          <w:rFonts w:ascii="Arial" w:eastAsia="Calibri" w:hAnsi="Arial" w:cs="Arial"/>
        </w:rPr>
        <w:t xml:space="preserve">that </w:t>
      </w:r>
      <w:r w:rsidR="00B34C73" w:rsidRPr="00A66AC7">
        <w:rPr>
          <w:rFonts w:ascii="Arial" w:eastAsia="Calibri" w:hAnsi="Arial" w:cs="Arial"/>
        </w:rPr>
        <w:t>all revenue has been received.</w:t>
      </w:r>
    </w:p>
    <w:p w14:paraId="77C0C08C" w14:textId="77777777" w:rsidR="00D73EA0" w:rsidRPr="00A66AC7" w:rsidRDefault="00D73EA0" w:rsidP="00A66AC7">
      <w:pPr>
        <w:rPr>
          <w:rFonts w:ascii="Arial" w:eastAsia="Calibri" w:hAnsi="Arial" w:cs="Arial"/>
        </w:rPr>
      </w:pPr>
    </w:p>
    <w:p w14:paraId="38A7B5E4" w14:textId="142C8438" w:rsidR="00A26EC1" w:rsidRPr="00A66AC7" w:rsidRDefault="00AD1D92" w:rsidP="00A66AC7">
      <w:pPr>
        <w:ind w:left="1440" w:hanging="720"/>
        <w:rPr>
          <w:rFonts w:ascii="Arial" w:eastAsia="Calibri" w:hAnsi="Arial" w:cs="Arial"/>
        </w:rPr>
      </w:pPr>
      <w:r w:rsidRPr="00A66AC7">
        <w:rPr>
          <w:rFonts w:ascii="Arial" w:eastAsia="Calibri" w:hAnsi="Arial" w:cs="Arial"/>
        </w:rPr>
        <w:t>05</w:t>
      </w:r>
      <w:r w:rsidR="00CA4597" w:rsidRPr="00A66AC7">
        <w:rPr>
          <w:rFonts w:ascii="Arial" w:eastAsia="Calibri" w:hAnsi="Arial" w:cs="Arial"/>
        </w:rPr>
        <w:t>.1</w:t>
      </w:r>
      <w:r w:rsidR="0063359A" w:rsidRPr="00A66AC7">
        <w:rPr>
          <w:rFonts w:ascii="Arial" w:eastAsia="Calibri" w:hAnsi="Arial" w:cs="Arial"/>
        </w:rPr>
        <w:t>0</w:t>
      </w:r>
      <w:r w:rsidR="00CA4597" w:rsidRPr="00A66AC7">
        <w:rPr>
          <w:rFonts w:ascii="Arial" w:eastAsia="Calibri" w:hAnsi="Arial" w:cs="Arial"/>
        </w:rPr>
        <w:tab/>
      </w:r>
      <w:proofErr w:type="spellStart"/>
      <w:r w:rsidR="0063359A" w:rsidRPr="00A66AC7">
        <w:rPr>
          <w:rFonts w:ascii="Arial" w:eastAsia="Calibri" w:hAnsi="Arial" w:cs="Arial"/>
        </w:rPr>
        <w:t>Parti</w:t>
      </w:r>
      <w:r w:rsidR="00C2540A" w:rsidRPr="00A66AC7">
        <w:rPr>
          <w:rFonts w:ascii="Arial" w:eastAsia="Calibri" w:hAnsi="Arial" w:cs="Arial"/>
        </w:rPr>
        <w:t>oning</w:t>
      </w:r>
      <w:proofErr w:type="spellEnd"/>
      <w:r w:rsidR="003D5EF6" w:rsidRPr="00A66AC7">
        <w:rPr>
          <w:rFonts w:ascii="Arial" w:eastAsia="Calibri" w:hAnsi="Arial" w:cs="Arial"/>
        </w:rPr>
        <w:t xml:space="preserve"> </w:t>
      </w:r>
      <w:r w:rsidR="00C2540A" w:rsidRPr="00A66AC7">
        <w:rPr>
          <w:rFonts w:ascii="Arial" w:eastAsia="Calibri" w:hAnsi="Arial" w:cs="Arial"/>
        </w:rPr>
        <w:t>FFS Activities</w:t>
      </w:r>
    </w:p>
    <w:p w14:paraId="14F9CF90" w14:textId="77777777" w:rsidR="00CA4597" w:rsidRPr="00A66AC7" w:rsidRDefault="00CA4597" w:rsidP="00A66AC7">
      <w:pPr>
        <w:ind w:left="1440" w:hanging="720"/>
        <w:rPr>
          <w:rFonts w:ascii="Arial" w:eastAsia="Calibri" w:hAnsi="Arial" w:cs="Arial"/>
        </w:rPr>
      </w:pPr>
    </w:p>
    <w:p w14:paraId="4E9C71B9" w14:textId="0B4FBD7C" w:rsidR="00A26EC1" w:rsidRPr="00A66AC7" w:rsidRDefault="00CA4597" w:rsidP="00A66AC7">
      <w:pPr>
        <w:ind w:left="1800" w:hanging="360"/>
        <w:rPr>
          <w:rFonts w:ascii="Arial" w:eastAsia="Calibri" w:hAnsi="Arial" w:cs="Arial"/>
        </w:rPr>
      </w:pPr>
      <w:r w:rsidRPr="00A66AC7">
        <w:rPr>
          <w:rFonts w:ascii="Arial" w:eastAsia="Calibri" w:hAnsi="Arial" w:cs="Arial"/>
        </w:rPr>
        <w:t>a.</w:t>
      </w:r>
      <w:r w:rsidRPr="00A66AC7">
        <w:rPr>
          <w:rFonts w:ascii="Arial" w:eastAsia="Calibri" w:hAnsi="Arial" w:cs="Arial"/>
        </w:rPr>
        <w:tab/>
      </w:r>
      <w:r w:rsidR="00B34C73" w:rsidRPr="00A66AC7">
        <w:rPr>
          <w:rFonts w:ascii="Arial" w:eastAsia="Calibri" w:hAnsi="Arial" w:cs="Arial"/>
        </w:rPr>
        <w:t xml:space="preserve">University faculty should not co-mingle </w:t>
      </w:r>
      <w:r w:rsidR="00440807" w:rsidRPr="00A66AC7">
        <w:rPr>
          <w:rFonts w:ascii="Arial" w:eastAsia="Calibri" w:hAnsi="Arial" w:cs="Arial"/>
        </w:rPr>
        <w:t xml:space="preserve">FFS </w:t>
      </w:r>
      <w:r w:rsidR="00B34C73" w:rsidRPr="00A66AC7">
        <w:rPr>
          <w:rFonts w:ascii="Arial" w:eastAsia="Calibri" w:hAnsi="Arial" w:cs="Arial"/>
        </w:rPr>
        <w:t>projects with any other rese</w:t>
      </w:r>
      <w:r w:rsidR="00007983" w:rsidRPr="00A66AC7">
        <w:rPr>
          <w:rFonts w:ascii="Arial" w:eastAsia="Calibri" w:hAnsi="Arial" w:cs="Arial"/>
        </w:rPr>
        <w:t>arch activity within their labs.</w:t>
      </w:r>
    </w:p>
    <w:p w14:paraId="62C398B4" w14:textId="77777777" w:rsidR="00CA4597" w:rsidRPr="00A66AC7" w:rsidRDefault="00CA4597" w:rsidP="00A66AC7">
      <w:pPr>
        <w:ind w:left="1800" w:hanging="360"/>
        <w:rPr>
          <w:rFonts w:ascii="Arial" w:eastAsia="Calibri" w:hAnsi="Arial" w:cs="Arial"/>
        </w:rPr>
      </w:pPr>
    </w:p>
    <w:p w14:paraId="04C60AB6" w14:textId="5F691B4C" w:rsidR="00A26EC1" w:rsidRPr="00A66AC7" w:rsidRDefault="00CA4597" w:rsidP="00A66AC7">
      <w:pPr>
        <w:ind w:left="1800" w:hanging="360"/>
        <w:rPr>
          <w:rFonts w:ascii="Arial" w:eastAsia="Calibri" w:hAnsi="Arial" w:cs="Arial"/>
        </w:rPr>
      </w:pPr>
      <w:r w:rsidRPr="00A66AC7">
        <w:rPr>
          <w:rFonts w:ascii="Arial" w:eastAsia="Calibri" w:hAnsi="Arial" w:cs="Arial"/>
        </w:rPr>
        <w:t>b.</w:t>
      </w:r>
      <w:r w:rsidRPr="00A66AC7">
        <w:rPr>
          <w:rFonts w:ascii="Arial" w:eastAsia="Calibri" w:hAnsi="Arial" w:cs="Arial"/>
        </w:rPr>
        <w:tab/>
      </w:r>
      <w:r w:rsidR="00B34C73" w:rsidRPr="00A66AC7">
        <w:rPr>
          <w:rFonts w:ascii="Arial" w:eastAsia="Calibri" w:hAnsi="Arial" w:cs="Arial"/>
        </w:rPr>
        <w:t xml:space="preserve">Special attention should be given so as not to employ inventions or new technologies developed or created on </w:t>
      </w:r>
      <w:proofErr w:type="gramStart"/>
      <w:r w:rsidR="00B34C73" w:rsidRPr="00A66AC7">
        <w:rPr>
          <w:rFonts w:ascii="Arial" w:eastAsia="Calibri" w:hAnsi="Arial" w:cs="Arial"/>
        </w:rPr>
        <w:t>federally-sponsored</w:t>
      </w:r>
      <w:proofErr w:type="gramEnd"/>
      <w:r w:rsidR="00B34C73" w:rsidRPr="00A66AC7">
        <w:rPr>
          <w:rFonts w:ascii="Arial" w:eastAsia="Calibri" w:hAnsi="Arial" w:cs="Arial"/>
        </w:rPr>
        <w:t xml:space="preserve"> or company-sponsored research projects in such a way as to encumber these inventions by the terms of the </w:t>
      </w:r>
      <w:r w:rsidR="00440807" w:rsidRPr="00A66AC7">
        <w:rPr>
          <w:rFonts w:ascii="Arial" w:eastAsia="Calibri" w:hAnsi="Arial" w:cs="Arial"/>
        </w:rPr>
        <w:t>FSA</w:t>
      </w:r>
      <w:r w:rsidR="00007983" w:rsidRPr="00A66AC7">
        <w:rPr>
          <w:rFonts w:ascii="Arial" w:eastAsia="Calibri" w:hAnsi="Arial" w:cs="Arial"/>
        </w:rPr>
        <w:t>.</w:t>
      </w:r>
    </w:p>
    <w:p w14:paraId="3C958903" w14:textId="77777777" w:rsidR="00CA4597" w:rsidRPr="00A66AC7" w:rsidRDefault="00CA4597" w:rsidP="00A66AC7">
      <w:pPr>
        <w:ind w:left="1800" w:hanging="360"/>
        <w:rPr>
          <w:rFonts w:ascii="Arial" w:eastAsia="Calibri" w:hAnsi="Arial" w:cs="Arial"/>
        </w:rPr>
      </w:pPr>
    </w:p>
    <w:p w14:paraId="4FB607F6" w14:textId="77777777" w:rsidR="00A26EC1" w:rsidRPr="00A66AC7" w:rsidRDefault="00CA4597" w:rsidP="00A66AC7">
      <w:pPr>
        <w:ind w:left="1800" w:hanging="360"/>
        <w:rPr>
          <w:rFonts w:ascii="Arial" w:eastAsia="Calibri" w:hAnsi="Arial" w:cs="Arial"/>
        </w:rPr>
      </w:pPr>
      <w:r w:rsidRPr="00A66AC7">
        <w:rPr>
          <w:rFonts w:ascii="Arial" w:eastAsia="Calibri" w:hAnsi="Arial" w:cs="Arial"/>
        </w:rPr>
        <w:t>c.</w:t>
      </w:r>
      <w:r w:rsidRPr="00A66AC7">
        <w:rPr>
          <w:rFonts w:ascii="Arial" w:eastAsia="Calibri" w:hAnsi="Arial" w:cs="Arial"/>
        </w:rPr>
        <w:tab/>
      </w:r>
      <w:r w:rsidR="00B34C73" w:rsidRPr="00A66AC7">
        <w:rPr>
          <w:rFonts w:ascii="Arial" w:eastAsia="Calibri" w:hAnsi="Arial" w:cs="Arial"/>
        </w:rPr>
        <w:t xml:space="preserve">A complete segregation of service activities </w:t>
      </w:r>
      <w:r w:rsidR="00A26EC1" w:rsidRPr="00A66AC7">
        <w:rPr>
          <w:rFonts w:ascii="Arial" w:eastAsia="Calibri" w:hAnsi="Arial" w:cs="Arial"/>
        </w:rPr>
        <w:t>may</w:t>
      </w:r>
      <w:r w:rsidR="00B34C73" w:rsidRPr="00A66AC7">
        <w:rPr>
          <w:rFonts w:ascii="Arial" w:eastAsia="Calibri" w:hAnsi="Arial" w:cs="Arial"/>
        </w:rPr>
        <w:t xml:space="preserve"> be accomplished </w:t>
      </w:r>
      <w:proofErr w:type="gramStart"/>
      <w:r w:rsidR="00B34C73" w:rsidRPr="00A66AC7">
        <w:rPr>
          <w:rFonts w:ascii="Arial" w:eastAsia="Calibri" w:hAnsi="Arial" w:cs="Arial"/>
        </w:rPr>
        <w:t xml:space="preserve">through the use </w:t>
      </w:r>
      <w:r w:rsidR="00314B77" w:rsidRPr="00A66AC7">
        <w:rPr>
          <w:rFonts w:ascii="Arial" w:eastAsia="Calibri" w:hAnsi="Arial" w:cs="Arial"/>
        </w:rPr>
        <w:t>of</w:t>
      </w:r>
      <w:proofErr w:type="gramEnd"/>
      <w:r w:rsidR="00314B77" w:rsidRPr="00A66AC7">
        <w:rPr>
          <w:rFonts w:ascii="Arial" w:eastAsia="Calibri" w:hAnsi="Arial" w:cs="Arial"/>
        </w:rPr>
        <w:t xml:space="preserve"> activity</w:t>
      </w:r>
      <w:r w:rsidR="00B34C73" w:rsidRPr="00A66AC7">
        <w:rPr>
          <w:rFonts w:ascii="Arial" w:eastAsia="Calibri" w:hAnsi="Arial" w:cs="Arial"/>
        </w:rPr>
        <w:t xml:space="preserve"> documentation.</w:t>
      </w:r>
    </w:p>
    <w:p w14:paraId="155C5A56" w14:textId="77777777" w:rsidR="00496640" w:rsidRPr="00A66AC7" w:rsidRDefault="00496640" w:rsidP="00A66AC7">
      <w:pPr>
        <w:ind w:left="1080"/>
        <w:rPr>
          <w:rFonts w:ascii="Arial" w:eastAsia="Calibri" w:hAnsi="Arial" w:cs="Arial"/>
        </w:rPr>
      </w:pPr>
    </w:p>
    <w:p w14:paraId="085FCFEE" w14:textId="56744C97" w:rsidR="00B34C73" w:rsidRPr="00A66AC7" w:rsidRDefault="00AD1D92" w:rsidP="00A66AC7">
      <w:pPr>
        <w:ind w:left="1440" w:hanging="720"/>
        <w:rPr>
          <w:rFonts w:ascii="Arial" w:eastAsia="Calibri" w:hAnsi="Arial" w:cs="Arial"/>
        </w:rPr>
      </w:pPr>
      <w:r w:rsidRPr="00A66AC7">
        <w:rPr>
          <w:rFonts w:ascii="Arial" w:eastAsia="Calibri" w:hAnsi="Arial" w:cs="Arial"/>
        </w:rPr>
        <w:t>05</w:t>
      </w:r>
      <w:r w:rsidR="0063359A" w:rsidRPr="00A66AC7">
        <w:rPr>
          <w:rFonts w:ascii="Arial" w:eastAsia="Calibri" w:hAnsi="Arial" w:cs="Arial"/>
        </w:rPr>
        <w:t>.11</w:t>
      </w:r>
      <w:r w:rsidR="00CA4597" w:rsidRPr="00A66AC7">
        <w:rPr>
          <w:rFonts w:ascii="Arial" w:eastAsia="Calibri" w:hAnsi="Arial" w:cs="Arial"/>
        </w:rPr>
        <w:tab/>
      </w:r>
      <w:r w:rsidR="00B34C73" w:rsidRPr="00A66AC7">
        <w:rPr>
          <w:rFonts w:ascii="Arial" w:eastAsia="Calibri" w:hAnsi="Arial" w:cs="Arial"/>
        </w:rPr>
        <w:t>Fo</w:t>
      </w:r>
      <w:r w:rsidR="00007983" w:rsidRPr="00A66AC7">
        <w:rPr>
          <w:rFonts w:ascii="Arial" w:eastAsia="Calibri" w:hAnsi="Arial" w:cs="Arial"/>
        </w:rPr>
        <w:t xml:space="preserve">rms associated with this policy include the </w:t>
      </w:r>
      <w:r w:rsidR="00440807" w:rsidRPr="00A66AC7">
        <w:rPr>
          <w:rFonts w:ascii="Arial" w:eastAsia="Calibri" w:hAnsi="Arial" w:cs="Arial"/>
        </w:rPr>
        <w:t xml:space="preserve">FFS </w:t>
      </w:r>
      <w:r w:rsidR="00B34C73" w:rsidRPr="00A66AC7">
        <w:rPr>
          <w:rFonts w:ascii="Arial" w:eastAsia="Calibri" w:hAnsi="Arial" w:cs="Arial"/>
        </w:rPr>
        <w:t xml:space="preserve">rate request </w:t>
      </w:r>
      <w:r w:rsidR="0040221D" w:rsidRPr="00A66AC7">
        <w:rPr>
          <w:rFonts w:ascii="Arial" w:eastAsia="Calibri" w:hAnsi="Arial" w:cs="Arial"/>
        </w:rPr>
        <w:t>form</w:t>
      </w:r>
      <w:r w:rsidR="00007983" w:rsidRPr="00A66AC7">
        <w:rPr>
          <w:rFonts w:ascii="Arial" w:eastAsia="Calibri" w:hAnsi="Arial" w:cs="Arial"/>
        </w:rPr>
        <w:t xml:space="preserve"> available through</w:t>
      </w:r>
      <w:r w:rsidR="00F86104" w:rsidRPr="00A66AC7">
        <w:rPr>
          <w:rFonts w:ascii="Arial" w:eastAsia="Calibri" w:hAnsi="Arial" w:cs="Arial"/>
        </w:rPr>
        <w:t xml:space="preserve"> </w:t>
      </w:r>
      <w:hyperlink r:id="rId19" w:history="1">
        <w:r w:rsidR="00007983" w:rsidRPr="00A66AC7">
          <w:rPr>
            <w:rStyle w:val="Hyperlink"/>
            <w:rFonts w:ascii="Arial" w:hAnsi="Arial" w:cs="Arial"/>
          </w:rPr>
          <w:t>Post Award S</w:t>
        </w:r>
        <w:r w:rsidR="00007983" w:rsidRPr="00A66AC7">
          <w:rPr>
            <w:rStyle w:val="Hyperlink"/>
            <w:rFonts w:ascii="Arial" w:hAnsi="Arial" w:cs="Arial"/>
          </w:rPr>
          <w:t>u</w:t>
        </w:r>
        <w:r w:rsidR="00007983" w:rsidRPr="00A66AC7">
          <w:rPr>
            <w:rStyle w:val="Hyperlink"/>
            <w:rFonts w:ascii="Arial" w:hAnsi="Arial" w:cs="Arial"/>
          </w:rPr>
          <w:t>pport Services</w:t>
        </w:r>
      </w:hyperlink>
      <w:r w:rsidR="00007983" w:rsidRPr="00A66AC7">
        <w:rPr>
          <w:rFonts w:ascii="Arial" w:eastAsia="Calibri" w:hAnsi="Arial" w:cs="Arial"/>
        </w:rPr>
        <w:t>.</w:t>
      </w:r>
    </w:p>
    <w:p w14:paraId="5EB893C8" w14:textId="77777777" w:rsidR="00CA4597" w:rsidRPr="00A66AC7" w:rsidRDefault="00CA4597" w:rsidP="00A66AC7">
      <w:pPr>
        <w:ind w:left="1800" w:hanging="360"/>
        <w:rPr>
          <w:rFonts w:ascii="Arial" w:eastAsia="Calibri" w:hAnsi="Arial" w:cs="Arial"/>
        </w:rPr>
      </w:pPr>
    </w:p>
    <w:p w14:paraId="6A0A53F1" w14:textId="169E16C1" w:rsidR="00FF03D6" w:rsidRPr="00A66AC7" w:rsidRDefault="00AD1D92" w:rsidP="00A66AC7">
      <w:pPr>
        <w:rPr>
          <w:rStyle w:val="Strong"/>
          <w:rFonts w:ascii="Arial" w:hAnsi="Arial" w:cs="Arial"/>
        </w:rPr>
      </w:pPr>
      <w:r w:rsidRPr="00A66AC7">
        <w:rPr>
          <w:rStyle w:val="Strong"/>
          <w:rFonts w:ascii="Arial" w:hAnsi="Arial" w:cs="Arial"/>
        </w:rPr>
        <w:t>06</w:t>
      </w:r>
      <w:r w:rsidR="00347F96" w:rsidRPr="00A66AC7">
        <w:rPr>
          <w:rStyle w:val="Strong"/>
          <w:rFonts w:ascii="Arial" w:hAnsi="Arial" w:cs="Arial"/>
        </w:rPr>
        <w:t>.</w:t>
      </w:r>
      <w:r w:rsidR="00347F96" w:rsidRPr="00A66AC7">
        <w:rPr>
          <w:rStyle w:val="Strong"/>
          <w:rFonts w:ascii="Arial" w:hAnsi="Arial" w:cs="Arial"/>
        </w:rPr>
        <w:tab/>
      </w:r>
      <w:r w:rsidR="00FF03D6" w:rsidRPr="00A66AC7">
        <w:rPr>
          <w:rStyle w:val="Strong"/>
          <w:rFonts w:ascii="Arial" w:hAnsi="Arial" w:cs="Arial"/>
        </w:rPr>
        <w:t>REVIEWERS OF THIS PPS</w:t>
      </w:r>
    </w:p>
    <w:p w14:paraId="29434129" w14:textId="77777777" w:rsidR="00FF03D6" w:rsidRPr="00A66AC7" w:rsidRDefault="00FF03D6" w:rsidP="00A66AC7">
      <w:pPr>
        <w:rPr>
          <w:rStyle w:val="Strong"/>
          <w:rFonts w:ascii="Arial" w:hAnsi="Arial" w:cs="Arial"/>
        </w:rPr>
      </w:pPr>
    </w:p>
    <w:p w14:paraId="142777FF" w14:textId="77777777" w:rsidR="00FF03D6" w:rsidRPr="00A66AC7" w:rsidRDefault="00FF03D6" w:rsidP="00A66AC7">
      <w:pPr>
        <w:ind w:left="1440" w:hanging="720"/>
        <w:rPr>
          <w:rStyle w:val="Strong"/>
          <w:rFonts w:ascii="Arial" w:hAnsi="Arial" w:cs="Arial"/>
          <w:b w:val="0"/>
        </w:rPr>
      </w:pPr>
      <w:r w:rsidRPr="00A66AC7">
        <w:rPr>
          <w:rStyle w:val="Strong"/>
          <w:rFonts w:ascii="Arial" w:hAnsi="Arial" w:cs="Arial"/>
          <w:b w:val="0"/>
        </w:rPr>
        <w:t>06.01</w:t>
      </w:r>
      <w:r w:rsidRPr="00A66AC7">
        <w:rPr>
          <w:rStyle w:val="Strong"/>
          <w:rFonts w:ascii="Arial" w:hAnsi="Arial" w:cs="Arial"/>
          <w:b w:val="0"/>
        </w:rPr>
        <w:tab/>
        <w:t>Reviewers of this PPS include the following:</w:t>
      </w:r>
    </w:p>
    <w:p w14:paraId="49332AA8" w14:textId="77777777" w:rsidR="00FF03D6" w:rsidRPr="00A66AC7" w:rsidRDefault="00FF03D6" w:rsidP="00A66AC7">
      <w:pPr>
        <w:ind w:left="1440" w:hanging="720"/>
        <w:rPr>
          <w:rStyle w:val="Strong"/>
          <w:rFonts w:ascii="Arial" w:hAnsi="Arial" w:cs="Arial"/>
          <w:b w:val="0"/>
        </w:rPr>
      </w:pPr>
    </w:p>
    <w:p w14:paraId="4AF851A3" w14:textId="77777777" w:rsidR="00FF03D6" w:rsidRPr="00A66AC7" w:rsidRDefault="00FF03D6" w:rsidP="00A66AC7">
      <w:pPr>
        <w:tabs>
          <w:tab w:val="left" w:pos="5760"/>
        </w:tabs>
        <w:ind w:left="1440"/>
        <w:rPr>
          <w:rStyle w:val="Strong"/>
          <w:rFonts w:ascii="Arial" w:hAnsi="Arial" w:cs="Arial"/>
          <w:b w:val="0"/>
          <w:u w:val="single"/>
        </w:rPr>
      </w:pPr>
      <w:r w:rsidRPr="00A66AC7">
        <w:rPr>
          <w:rStyle w:val="Strong"/>
          <w:rFonts w:ascii="Arial" w:hAnsi="Arial" w:cs="Arial"/>
          <w:b w:val="0"/>
          <w:u w:val="single"/>
        </w:rPr>
        <w:t>Position</w:t>
      </w:r>
      <w:r w:rsidRPr="00A66AC7">
        <w:rPr>
          <w:rStyle w:val="Strong"/>
          <w:rFonts w:ascii="Arial" w:hAnsi="Arial" w:cs="Arial"/>
          <w:b w:val="0"/>
        </w:rPr>
        <w:tab/>
      </w:r>
      <w:r w:rsidRPr="00A66AC7">
        <w:rPr>
          <w:rStyle w:val="Strong"/>
          <w:rFonts w:ascii="Arial" w:hAnsi="Arial" w:cs="Arial"/>
          <w:b w:val="0"/>
          <w:u w:val="single"/>
        </w:rPr>
        <w:t>Date</w:t>
      </w:r>
    </w:p>
    <w:p w14:paraId="3360B58E" w14:textId="77777777" w:rsidR="00FF03D6" w:rsidRPr="00A66AC7" w:rsidRDefault="00FF03D6" w:rsidP="00A66AC7">
      <w:pPr>
        <w:tabs>
          <w:tab w:val="left" w:pos="5760"/>
        </w:tabs>
        <w:ind w:left="1440"/>
        <w:rPr>
          <w:rStyle w:val="Strong"/>
          <w:rFonts w:ascii="Arial" w:hAnsi="Arial" w:cs="Arial"/>
          <w:b w:val="0"/>
        </w:rPr>
      </w:pPr>
    </w:p>
    <w:p w14:paraId="2021CC2C" w14:textId="14EECA09" w:rsidR="00FF03D6" w:rsidRPr="00A66AC7" w:rsidRDefault="00FF03D6" w:rsidP="00A66AC7">
      <w:pPr>
        <w:tabs>
          <w:tab w:val="left" w:pos="5760"/>
        </w:tabs>
        <w:ind w:left="1440"/>
        <w:rPr>
          <w:rStyle w:val="Strong"/>
          <w:rFonts w:ascii="Arial" w:hAnsi="Arial" w:cs="Arial"/>
          <w:b w:val="0"/>
        </w:rPr>
      </w:pPr>
      <w:r w:rsidRPr="00A66AC7">
        <w:rPr>
          <w:rStyle w:val="Strong"/>
          <w:rFonts w:ascii="Arial" w:hAnsi="Arial" w:cs="Arial"/>
          <w:b w:val="0"/>
        </w:rPr>
        <w:t xml:space="preserve">Director, </w:t>
      </w:r>
      <w:r w:rsidR="00440807" w:rsidRPr="00A66AC7">
        <w:rPr>
          <w:rStyle w:val="Strong"/>
          <w:rFonts w:ascii="Arial" w:hAnsi="Arial" w:cs="Arial"/>
          <w:b w:val="0"/>
        </w:rPr>
        <w:t xml:space="preserve">Post Award Support </w:t>
      </w:r>
      <w:r w:rsidRPr="00A66AC7">
        <w:rPr>
          <w:rStyle w:val="Strong"/>
          <w:rFonts w:ascii="Arial" w:hAnsi="Arial" w:cs="Arial"/>
          <w:b w:val="0"/>
        </w:rPr>
        <w:tab/>
        <w:t>April 1 E3Y</w:t>
      </w:r>
    </w:p>
    <w:p w14:paraId="1CAC0ABB" w14:textId="4361A792" w:rsidR="0063359A" w:rsidRPr="00A66AC7" w:rsidRDefault="0063359A" w:rsidP="00A66AC7">
      <w:pPr>
        <w:tabs>
          <w:tab w:val="left" w:pos="5760"/>
        </w:tabs>
        <w:ind w:left="1440"/>
        <w:rPr>
          <w:rStyle w:val="Strong"/>
          <w:rFonts w:ascii="Arial" w:hAnsi="Arial" w:cs="Arial"/>
          <w:b w:val="0"/>
        </w:rPr>
      </w:pPr>
      <w:r w:rsidRPr="00A66AC7">
        <w:rPr>
          <w:rStyle w:val="Strong"/>
          <w:rFonts w:ascii="Arial" w:hAnsi="Arial" w:cs="Arial"/>
          <w:b w:val="0"/>
        </w:rPr>
        <w:t>Services</w:t>
      </w:r>
    </w:p>
    <w:p w14:paraId="146676D1" w14:textId="77777777" w:rsidR="00F8637A" w:rsidRPr="00A66AC7" w:rsidRDefault="00F8637A" w:rsidP="00A66AC7">
      <w:pPr>
        <w:tabs>
          <w:tab w:val="left" w:pos="5760"/>
        </w:tabs>
        <w:ind w:left="1440"/>
        <w:rPr>
          <w:rStyle w:val="Strong"/>
          <w:rFonts w:ascii="Arial" w:hAnsi="Arial" w:cs="Arial"/>
          <w:b w:val="0"/>
        </w:rPr>
      </w:pPr>
    </w:p>
    <w:p w14:paraId="353BF3EE" w14:textId="30576FFF" w:rsidR="00FF03D6" w:rsidRPr="00A66AC7" w:rsidRDefault="00FF03D6" w:rsidP="00A66AC7">
      <w:pPr>
        <w:tabs>
          <w:tab w:val="left" w:pos="5760"/>
        </w:tabs>
        <w:ind w:left="1440"/>
        <w:rPr>
          <w:rStyle w:val="Strong"/>
          <w:rFonts w:ascii="Arial" w:hAnsi="Arial" w:cs="Arial"/>
          <w:b w:val="0"/>
        </w:rPr>
      </w:pPr>
      <w:r w:rsidRPr="00A66AC7">
        <w:rPr>
          <w:rStyle w:val="Strong"/>
          <w:rFonts w:ascii="Arial" w:hAnsi="Arial" w:cs="Arial"/>
          <w:b w:val="0"/>
        </w:rPr>
        <w:t xml:space="preserve">Director, </w:t>
      </w:r>
      <w:r w:rsidR="00440807" w:rsidRPr="00A66AC7">
        <w:rPr>
          <w:rStyle w:val="Strong"/>
          <w:rFonts w:ascii="Arial" w:hAnsi="Arial" w:cs="Arial"/>
          <w:b w:val="0"/>
        </w:rPr>
        <w:t xml:space="preserve">Technology </w:t>
      </w:r>
      <w:proofErr w:type="gramStart"/>
      <w:r w:rsidR="00440807" w:rsidRPr="00A66AC7">
        <w:rPr>
          <w:rStyle w:val="Strong"/>
          <w:rFonts w:ascii="Arial" w:hAnsi="Arial" w:cs="Arial"/>
          <w:b w:val="0"/>
        </w:rPr>
        <w:t>Transfer</w:t>
      </w:r>
      <w:proofErr w:type="gramEnd"/>
      <w:r w:rsidR="00440807" w:rsidRPr="00A66AC7">
        <w:rPr>
          <w:rStyle w:val="Strong"/>
          <w:rFonts w:ascii="Arial" w:hAnsi="Arial" w:cs="Arial"/>
          <w:b w:val="0"/>
        </w:rPr>
        <w:t xml:space="preserve"> and</w:t>
      </w:r>
      <w:r w:rsidRPr="00A66AC7">
        <w:rPr>
          <w:rStyle w:val="Strong"/>
          <w:rFonts w:ascii="Arial" w:hAnsi="Arial" w:cs="Arial"/>
          <w:b w:val="0"/>
        </w:rPr>
        <w:tab/>
        <w:t>April 1 E3Y</w:t>
      </w:r>
    </w:p>
    <w:p w14:paraId="3797EBCA" w14:textId="7F085D46" w:rsidR="0063359A" w:rsidRDefault="0063359A" w:rsidP="00A66AC7">
      <w:pPr>
        <w:ind w:left="1440" w:hanging="1440"/>
        <w:rPr>
          <w:rStyle w:val="Strong"/>
          <w:rFonts w:ascii="Arial" w:hAnsi="Arial" w:cs="Arial"/>
          <w:b w:val="0"/>
        </w:rPr>
      </w:pPr>
      <w:r w:rsidRPr="00A66AC7">
        <w:rPr>
          <w:rStyle w:val="Strong"/>
          <w:rFonts w:ascii="Arial" w:hAnsi="Arial" w:cs="Arial"/>
          <w:b w:val="0"/>
        </w:rPr>
        <w:t xml:space="preserve"> </w:t>
      </w:r>
      <w:r w:rsidRPr="00A66AC7">
        <w:rPr>
          <w:rStyle w:val="Strong"/>
          <w:rFonts w:ascii="Arial" w:hAnsi="Arial" w:cs="Arial"/>
          <w:b w:val="0"/>
        </w:rPr>
        <w:tab/>
        <w:t>Contracts</w:t>
      </w:r>
    </w:p>
    <w:p w14:paraId="7EEF39BE" w14:textId="77777777" w:rsidR="00A66AC7" w:rsidRPr="00A66AC7" w:rsidRDefault="00A66AC7" w:rsidP="00A66AC7">
      <w:pPr>
        <w:ind w:left="1440" w:hanging="1440"/>
        <w:rPr>
          <w:rStyle w:val="Strong"/>
          <w:rFonts w:ascii="Arial" w:hAnsi="Arial" w:cs="Arial"/>
          <w:b w:val="0"/>
        </w:rPr>
      </w:pPr>
    </w:p>
    <w:p w14:paraId="099E2819" w14:textId="77777777" w:rsidR="00CA4597" w:rsidRPr="00A66AC7" w:rsidRDefault="00FF03D6" w:rsidP="00A66AC7">
      <w:pPr>
        <w:rPr>
          <w:rStyle w:val="Strong"/>
          <w:rFonts w:ascii="Arial" w:hAnsi="Arial" w:cs="Arial"/>
        </w:rPr>
      </w:pPr>
      <w:r w:rsidRPr="00A66AC7">
        <w:rPr>
          <w:rStyle w:val="Strong"/>
          <w:rFonts w:ascii="Arial" w:hAnsi="Arial" w:cs="Arial"/>
        </w:rPr>
        <w:t>07.</w:t>
      </w:r>
      <w:r w:rsidRPr="00A66AC7">
        <w:rPr>
          <w:rStyle w:val="Strong"/>
          <w:rFonts w:ascii="Arial" w:hAnsi="Arial" w:cs="Arial"/>
        </w:rPr>
        <w:tab/>
      </w:r>
      <w:r w:rsidR="00CA4597" w:rsidRPr="00A66AC7">
        <w:rPr>
          <w:rStyle w:val="Strong"/>
          <w:rFonts w:ascii="Arial" w:hAnsi="Arial" w:cs="Arial"/>
        </w:rPr>
        <w:t>CERTIFICATION STATEMENT</w:t>
      </w:r>
    </w:p>
    <w:p w14:paraId="137500B4" w14:textId="77777777" w:rsidR="00CA4597" w:rsidRPr="00A66AC7" w:rsidRDefault="00CA4597" w:rsidP="00A66AC7">
      <w:pPr>
        <w:rPr>
          <w:rStyle w:val="Strong"/>
          <w:rFonts w:ascii="Arial" w:hAnsi="Arial" w:cs="Arial"/>
        </w:rPr>
      </w:pPr>
    </w:p>
    <w:p w14:paraId="0AA8C705" w14:textId="1AA997BA" w:rsidR="00CA4597" w:rsidRPr="00A66AC7" w:rsidRDefault="00C956EE" w:rsidP="00A66AC7">
      <w:pPr>
        <w:ind w:left="720"/>
        <w:rPr>
          <w:rFonts w:ascii="Arial" w:hAnsi="Arial" w:cs="Arial"/>
        </w:rPr>
      </w:pPr>
      <w:r w:rsidRPr="00A66AC7">
        <w:rPr>
          <w:rFonts w:ascii="Arial" w:hAnsi="Arial" w:cs="Arial"/>
        </w:rPr>
        <w:lastRenderedPageBreak/>
        <w:t xml:space="preserve">This PPS has been approved by the </w:t>
      </w:r>
      <w:r w:rsidR="00FF03D6" w:rsidRPr="00A66AC7">
        <w:rPr>
          <w:rFonts w:ascii="Arial" w:hAnsi="Arial" w:cs="Arial"/>
        </w:rPr>
        <w:t xml:space="preserve">following </w:t>
      </w:r>
      <w:r w:rsidR="00E82F50" w:rsidRPr="00A66AC7">
        <w:rPr>
          <w:rFonts w:ascii="Arial" w:hAnsi="Arial" w:cs="Arial"/>
        </w:rPr>
        <w:t>individuals in their official capacities</w:t>
      </w:r>
      <w:r w:rsidRPr="00A66AC7">
        <w:rPr>
          <w:rFonts w:ascii="Arial" w:hAnsi="Arial" w:cs="Arial"/>
        </w:rPr>
        <w:t xml:space="preserve"> and repr</w:t>
      </w:r>
      <w:r w:rsidR="00E82F50" w:rsidRPr="00A66AC7">
        <w:rPr>
          <w:rFonts w:ascii="Arial" w:hAnsi="Arial" w:cs="Arial"/>
        </w:rPr>
        <w:t>esents Texas State</w:t>
      </w:r>
      <w:r w:rsidRPr="00A66AC7">
        <w:rPr>
          <w:rFonts w:ascii="Arial" w:hAnsi="Arial" w:cs="Arial"/>
        </w:rPr>
        <w:t xml:space="preserve"> </w:t>
      </w:r>
      <w:r w:rsidR="00EB0100">
        <w:rPr>
          <w:rFonts w:ascii="Arial" w:hAnsi="Arial" w:cs="Arial"/>
        </w:rPr>
        <w:t>Research</w:t>
      </w:r>
      <w:r w:rsidRPr="00A66AC7">
        <w:rPr>
          <w:rFonts w:ascii="Arial" w:hAnsi="Arial" w:cs="Arial"/>
        </w:rPr>
        <w:t xml:space="preserve"> policy and procedure from the date of this document until superseded</w:t>
      </w:r>
      <w:r w:rsidR="00FF03D6" w:rsidRPr="00A66AC7">
        <w:rPr>
          <w:rFonts w:ascii="Arial" w:hAnsi="Arial" w:cs="Arial"/>
        </w:rPr>
        <w:t>.</w:t>
      </w:r>
    </w:p>
    <w:p w14:paraId="07E7C530" w14:textId="77777777" w:rsidR="00FF03D6" w:rsidRPr="00A66AC7" w:rsidRDefault="00FF03D6" w:rsidP="00A66AC7">
      <w:pPr>
        <w:ind w:left="720"/>
        <w:rPr>
          <w:rFonts w:ascii="Arial" w:hAnsi="Arial" w:cs="Arial"/>
        </w:rPr>
      </w:pPr>
    </w:p>
    <w:p w14:paraId="61848905" w14:textId="593605AE" w:rsidR="00FF03D6" w:rsidRPr="00A66AC7" w:rsidRDefault="00FF03D6" w:rsidP="00A66AC7">
      <w:pPr>
        <w:ind w:left="720"/>
        <w:rPr>
          <w:rFonts w:ascii="Arial" w:hAnsi="Arial" w:cs="Arial"/>
        </w:rPr>
      </w:pPr>
      <w:r w:rsidRPr="00A66AC7">
        <w:rPr>
          <w:rFonts w:ascii="Arial" w:hAnsi="Arial" w:cs="Arial"/>
        </w:rPr>
        <w:t xml:space="preserve">Director, </w:t>
      </w:r>
      <w:r w:rsidR="00440807" w:rsidRPr="00A66AC7">
        <w:rPr>
          <w:rFonts w:ascii="Arial" w:hAnsi="Arial" w:cs="Arial"/>
        </w:rPr>
        <w:t>Post Award Support Services</w:t>
      </w:r>
      <w:r w:rsidRPr="00A66AC7">
        <w:rPr>
          <w:rFonts w:ascii="Arial" w:hAnsi="Arial" w:cs="Arial"/>
        </w:rPr>
        <w:t>; co-senior reviewer of this PPS</w:t>
      </w:r>
    </w:p>
    <w:p w14:paraId="348962B4" w14:textId="77777777" w:rsidR="00FF03D6" w:rsidRPr="00A66AC7" w:rsidRDefault="00FF03D6" w:rsidP="00A66AC7">
      <w:pPr>
        <w:ind w:left="720"/>
        <w:rPr>
          <w:rFonts w:ascii="Arial" w:hAnsi="Arial" w:cs="Arial"/>
        </w:rPr>
      </w:pPr>
    </w:p>
    <w:p w14:paraId="159C5DB9" w14:textId="66DAD1A2" w:rsidR="00FF03D6" w:rsidRPr="00A66AC7" w:rsidRDefault="00FF03D6" w:rsidP="00A66AC7">
      <w:pPr>
        <w:ind w:left="720"/>
        <w:rPr>
          <w:rFonts w:ascii="Arial" w:hAnsi="Arial" w:cs="Arial"/>
        </w:rPr>
      </w:pPr>
      <w:r w:rsidRPr="00A66AC7">
        <w:rPr>
          <w:rFonts w:ascii="Arial" w:hAnsi="Arial" w:cs="Arial"/>
        </w:rPr>
        <w:t xml:space="preserve">Director, </w:t>
      </w:r>
      <w:r w:rsidR="00440807" w:rsidRPr="00A66AC7">
        <w:rPr>
          <w:rFonts w:ascii="Arial" w:hAnsi="Arial" w:cs="Arial"/>
        </w:rPr>
        <w:t>Technology Transfer and Contracts</w:t>
      </w:r>
      <w:r w:rsidRPr="00A66AC7">
        <w:rPr>
          <w:rFonts w:ascii="Arial" w:hAnsi="Arial" w:cs="Arial"/>
        </w:rPr>
        <w:t>; co-senior reviewer of this PPS</w:t>
      </w:r>
    </w:p>
    <w:p w14:paraId="2AC43CE1" w14:textId="77777777" w:rsidR="00FF03D6" w:rsidRPr="00A66AC7" w:rsidRDefault="00FF03D6" w:rsidP="00A66AC7">
      <w:pPr>
        <w:ind w:left="720"/>
        <w:rPr>
          <w:rFonts w:ascii="Arial" w:hAnsi="Arial" w:cs="Arial"/>
        </w:rPr>
      </w:pPr>
    </w:p>
    <w:p w14:paraId="1EB94309" w14:textId="1FB2E210" w:rsidR="00C956EE" w:rsidRPr="00A66AC7" w:rsidRDefault="00FF03D6" w:rsidP="00181408">
      <w:pPr>
        <w:ind w:left="720"/>
        <w:rPr>
          <w:rFonts w:ascii="Arial" w:hAnsi="Arial" w:cs="Arial"/>
        </w:rPr>
      </w:pPr>
      <w:r w:rsidRPr="00A66AC7">
        <w:rPr>
          <w:rFonts w:ascii="Arial" w:hAnsi="Arial" w:cs="Arial"/>
        </w:rPr>
        <w:t>Vice President for Research</w:t>
      </w:r>
      <w:r w:rsidR="00DC35EE" w:rsidRPr="00A66AC7">
        <w:rPr>
          <w:rFonts w:ascii="Arial" w:hAnsi="Arial" w:cs="Arial"/>
        </w:rPr>
        <w:t xml:space="preserve"> </w:t>
      </w:r>
    </w:p>
    <w:sectPr w:rsidR="00C956EE" w:rsidRPr="00A66AC7" w:rsidSect="00A2385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D6A2" w14:textId="77777777" w:rsidR="008F7743" w:rsidRDefault="008F7743" w:rsidP="007C3F79">
      <w:r>
        <w:separator/>
      </w:r>
    </w:p>
  </w:endnote>
  <w:endnote w:type="continuationSeparator" w:id="0">
    <w:p w14:paraId="46631C0B" w14:textId="77777777" w:rsidR="008F7743" w:rsidRDefault="008F7743" w:rsidP="007C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1A707" w14:textId="77777777" w:rsidR="008F7743" w:rsidRDefault="008F7743" w:rsidP="007C3F79">
      <w:r>
        <w:separator/>
      </w:r>
    </w:p>
  </w:footnote>
  <w:footnote w:type="continuationSeparator" w:id="0">
    <w:p w14:paraId="0384C485" w14:textId="77777777" w:rsidR="008F7743" w:rsidRDefault="008F7743" w:rsidP="007C3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522"/>
    <w:multiLevelType w:val="hybridMultilevel"/>
    <w:tmpl w:val="357C552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3456D43"/>
    <w:multiLevelType w:val="multilevel"/>
    <w:tmpl w:val="1B3C3B10"/>
    <w:lvl w:ilvl="0">
      <w:start w:val="25"/>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7E43D98"/>
    <w:multiLevelType w:val="hybridMultilevel"/>
    <w:tmpl w:val="8D3CD0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275775"/>
    <w:multiLevelType w:val="multilevel"/>
    <w:tmpl w:val="097E9B1C"/>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9986041"/>
    <w:multiLevelType w:val="hybridMultilevel"/>
    <w:tmpl w:val="DDA0D6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094DB2"/>
    <w:multiLevelType w:val="hybridMultilevel"/>
    <w:tmpl w:val="01F205F8"/>
    <w:lvl w:ilvl="0" w:tplc="EABCB552">
      <w:start w:val="1"/>
      <w:numFmt w:val="decimal"/>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85219F"/>
    <w:multiLevelType w:val="multilevel"/>
    <w:tmpl w:val="CB841832"/>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377127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5B57D7"/>
    <w:multiLevelType w:val="hybridMultilevel"/>
    <w:tmpl w:val="C26AD76C"/>
    <w:lvl w:ilvl="0" w:tplc="F32A422E">
      <w:start w:val="2"/>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E06AC"/>
    <w:multiLevelType w:val="multilevel"/>
    <w:tmpl w:val="CCFED87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B6907F4"/>
    <w:multiLevelType w:val="multilevel"/>
    <w:tmpl w:val="AFA4C20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5B836CEF"/>
    <w:multiLevelType w:val="multilevel"/>
    <w:tmpl w:val="1472C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8C4F3E"/>
    <w:multiLevelType w:val="multilevel"/>
    <w:tmpl w:val="5AA87B74"/>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73F25311"/>
    <w:multiLevelType w:val="hybridMultilevel"/>
    <w:tmpl w:val="677C69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DF2270"/>
    <w:multiLevelType w:val="multilevel"/>
    <w:tmpl w:val="B0B8379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967199390">
    <w:abstractNumId w:val="11"/>
  </w:num>
  <w:num w:numId="2" w16cid:durableId="1048996926">
    <w:abstractNumId w:val="9"/>
  </w:num>
  <w:num w:numId="3" w16cid:durableId="328141807">
    <w:abstractNumId w:val="12"/>
  </w:num>
  <w:num w:numId="4" w16cid:durableId="993490948">
    <w:abstractNumId w:val="6"/>
  </w:num>
  <w:num w:numId="5" w16cid:durableId="1490251421">
    <w:abstractNumId w:val="14"/>
  </w:num>
  <w:num w:numId="6" w16cid:durableId="451751423">
    <w:abstractNumId w:val="10"/>
  </w:num>
  <w:num w:numId="7" w16cid:durableId="1489131635">
    <w:abstractNumId w:val="3"/>
  </w:num>
  <w:num w:numId="8" w16cid:durableId="361439084">
    <w:abstractNumId w:val="1"/>
  </w:num>
  <w:num w:numId="9" w16cid:durableId="1736079271">
    <w:abstractNumId w:val="8"/>
  </w:num>
  <w:num w:numId="10" w16cid:durableId="1469128627">
    <w:abstractNumId w:val="7"/>
  </w:num>
  <w:num w:numId="11" w16cid:durableId="921061092">
    <w:abstractNumId w:val="5"/>
  </w:num>
  <w:num w:numId="12" w16cid:durableId="538589576">
    <w:abstractNumId w:val="4"/>
  </w:num>
  <w:num w:numId="13" w16cid:durableId="538978576">
    <w:abstractNumId w:val="2"/>
  </w:num>
  <w:num w:numId="14" w16cid:durableId="490147409">
    <w:abstractNumId w:val="0"/>
  </w:num>
  <w:num w:numId="15" w16cid:durableId="12631468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2A"/>
    <w:rsid w:val="000002B5"/>
    <w:rsid w:val="00007983"/>
    <w:rsid w:val="000169E5"/>
    <w:rsid w:val="00041886"/>
    <w:rsid w:val="00064879"/>
    <w:rsid w:val="00065A48"/>
    <w:rsid w:val="000C15A5"/>
    <w:rsid w:val="000F2D7E"/>
    <w:rsid w:val="00151EFB"/>
    <w:rsid w:val="00167FBC"/>
    <w:rsid w:val="00181408"/>
    <w:rsid w:val="00184913"/>
    <w:rsid w:val="00191C05"/>
    <w:rsid w:val="001C43E4"/>
    <w:rsid w:val="00205F87"/>
    <w:rsid w:val="00225B53"/>
    <w:rsid w:val="0027591E"/>
    <w:rsid w:val="00291B19"/>
    <w:rsid w:val="00294B59"/>
    <w:rsid w:val="00295580"/>
    <w:rsid w:val="002D2440"/>
    <w:rsid w:val="002F6983"/>
    <w:rsid w:val="00303585"/>
    <w:rsid w:val="00304E64"/>
    <w:rsid w:val="00305C54"/>
    <w:rsid w:val="00314B77"/>
    <w:rsid w:val="003232DE"/>
    <w:rsid w:val="003456A4"/>
    <w:rsid w:val="00347F96"/>
    <w:rsid w:val="00357978"/>
    <w:rsid w:val="003975E4"/>
    <w:rsid w:val="003B09A9"/>
    <w:rsid w:val="003C7A0A"/>
    <w:rsid w:val="003D0CE1"/>
    <w:rsid w:val="003D4F4D"/>
    <w:rsid w:val="003D5EF6"/>
    <w:rsid w:val="003F4D84"/>
    <w:rsid w:val="0040221D"/>
    <w:rsid w:val="00402819"/>
    <w:rsid w:val="00416298"/>
    <w:rsid w:val="00440717"/>
    <w:rsid w:val="00440807"/>
    <w:rsid w:val="0044768D"/>
    <w:rsid w:val="00451EBD"/>
    <w:rsid w:val="00480A93"/>
    <w:rsid w:val="004812E4"/>
    <w:rsid w:val="004821E4"/>
    <w:rsid w:val="004961EB"/>
    <w:rsid w:val="00496640"/>
    <w:rsid w:val="004A20B7"/>
    <w:rsid w:val="004B6988"/>
    <w:rsid w:val="00507CDA"/>
    <w:rsid w:val="005144FC"/>
    <w:rsid w:val="005267B5"/>
    <w:rsid w:val="005310CB"/>
    <w:rsid w:val="00536C62"/>
    <w:rsid w:val="00546F5F"/>
    <w:rsid w:val="00556C16"/>
    <w:rsid w:val="005B25F8"/>
    <w:rsid w:val="005D2921"/>
    <w:rsid w:val="0063359A"/>
    <w:rsid w:val="0063423F"/>
    <w:rsid w:val="0064476B"/>
    <w:rsid w:val="00651631"/>
    <w:rsid w:val="0065552C"/>
    <w:rsid w:val="0066711C"/>
    <w:rsid w:val="00676376"/>
    <w:rsid w:val="006860FF"/>
    <w:rsid w:val="00686D4A"/>
    <w:rsid w:val="0069376E"/>
    <w:rsid w:val="00694D40"/>
    <w:rsid w:val="006A71BE"/>
    <w:rsid w:val="006B335E"/>
    <w:rsid w:val="006D5668"/>
    <w:rsid w:val="006D7150"/>
    <w:rsid w:val="006F7BE6"/>
    <w:rsid w:val="00724961"/>
    <w:rsid w:val="00772C83"/>
    <w:rsid w:val="007878AB"/>
    <w:rsid w:val="00794BCE"/>
    <w:rsid w:val="007C3F79"/>
    <w:rsid w:val="007F2640"/>
    <w:rsid w:val="008327DB"/>
    <w:rsid w:val="00865743"/>
    <w:rsid w:val="00876FBF"/>
    <w:rsid w:val="00887A7F"/>
    <w:rsid w:val="008913CD"/>
    <w:rsid w:val="008B182F"/>
    <w:rsid w:val="008C3309"/>
    <w:rsid w:val="008D0701"/>
    <w:rsid w:val="008E778D"/>
    <w:rsid w:val="008F7743"/>
    <w:rsid w:val="00907A2A"/>
    <w:rsid w:val="0091146A"/>
    <w:rsid w:val="00927393"/>
    <w:rsid w:val="00930677"/>
    <w:rsid w:val="00935840"/>
    <w:rsid w:val="0094577C"/>
    <w:rsid w:val="00951191"/>
    <w:rsid w:val="00985966"/>
    <w:rsid w:val="00986479"/>
    <w:rsid w:val="009A4BD0"/>
    <w:rsid w:val="009B7CF1"/>
    <w:rsid w:val="009D3A63"/>
    <w:rsid w:val="009E2C03"/>
    <w:rsid w:val="009E3960"/>
    <w:rsid w:val="009E6228"/>
    <w:rsid w:val="009F4639"/>
    <w:rsid w:val="00A2385A"/>
    <w:rsid w:val="00A26EC1"/>
    <w:rsid w:val="00A66AC7"/>
    <w:rsid w:val="00A8729C"/>
    <w:rsid w:val="00AD1D92"/>
    <w:rsid w:val="00AD2DE8"/>
    <w:rsid w:val="00AD7997"/>
    <w:rsid w:val="00B02ED3"/>
    <w:rsid w:val="00B02FA7"/>
    <w:rsid w:val="00B34C73"/>
    <w:rsid w:val="00B539D0"/>
    <w:rsid w:val="00B55966"/>
    <w:rsid w:val="00B578CF"/>
    <w:rsid w:val="00B73BD6"/>
    <w:rsid w:val="00B9185E"/>
    <w:rsid w:val="00B97F81"/>
    <w:rsid w:val="00BA1967"/>
    <w:rsid w:val="00BD52F0"/>
    <w:rsid w:val="00BF15BB"/>
    <w:rsid w:val="00BF3EB1"/>
    <w:rsid w:val="00BF7FCD"/>
    <w:rsid w:val="00C10451"/>
    <w:rsid w:val="00C12415"/>
    <w:rsid w:val="00C204C9"/>
    <w:rsid w:val="00C23B7E"/>
    <w:rsid w:val="00C2540A"/>
    <w:rsid w:val="00C43942"/>
    <w:rsid w:val="00C812AF"/>
    <w:rsid w:val="00C903D6"/>
    <w:rsid w:val="00C9133B"/>
    <w:rsid w:val="00C956EE"/>
    <w:rsid w:val="00CA4597"/>
    <w:rsid w:val="00CB67FC"/>
    <w:rsid w:val="00CB6DCA"/>
    <w:rsid w:val="00CE1533"/>
    <w:rsid w:val="00CF1587"/>
    <w:rsid w:val="00CF3E90"/>
    <w:rsid w:val="00D2262C"/>
    <w:rsid w:val="00D2692C"/>
    <w:rsid w:val="00D41B7C"/>
    <w:rsid w:val="00D4390C"/>
    <w:rsid w:val="00D54865"/>
    <w:rsid w:val="00D6599E"/>
    <w:rsid w:val="00D73EA0"/>
    <w:rsid w:val="00DA4315"/>
    <w:rsid w:val="00DB2F81"/>
    <w:rsid w:val="00DC35EE"/>
    <w:rsid w:val="00DC5DBB"/>
    <w:rsid w:val="00DD6BA7"/>
    <w:rsid w:val="00DF7DA4"/>
    <w:rsid w:val="00E072EF"/>
    <w:rsid w:val="00E14244"/>
    <w:rsid w:val="00E21840"/>
    <w:rsid w:val="00E30242"/>
    <w:rsid w:val="00E73B05"/>
    <w:rsid w:val="00E82F50"/>
    <w:rsid w:val="00E83BC6"/>
    <w:rsid w:val="00EA6C3F"/>
    <w:rsid w:val="00EB0100"/>
    <w:rsid w:val="00ED464B"/>
    <w:rsid w:val="00F12FFC"/>
    <w:rsid w:val="00F17882"/>
    <w:rsid w:val="00F450FC"/>
    <w:rsid w:val="00F506FC"/>
    <w:rsid w:val="00F84F33"/>
    <w:rsid w:val="00F86104"/>
    <w:rsid w:val="00F8637A"/>
    <w:rsid w:val="00F90B25"/>
    <w:rsid w:val="00FB759B"/>
    <w:rsid w:val="00FD141C"/>
    <w:rsid w:val="00FF014F"/>
    <w:rsid w:val="00FF0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2F0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Header">
    <w:name w:val="header"/>
    <w:basedOn w:val="Normal"/>
    <w:link w:val="HeaderChar"/>
    <w:uiPriority w:val="99"/>
    <w:unhideWhenUsed/>
    <w:rsid w:val="007C3F79"/>
    <w:pPr>
      <w:tabs>
        <w:tab w:val="center" w:pos="4680"/>
        <w:tab w:val="right" w:pos="9360"/>
      </w:tabs>
    </w:pPr>
  </w:style>
  <w:style w:type="character" w:customStyle="1" w:styleId="HeaderChar">
    <w:name w:val="Header Char"/>
    <w:link w:val="Header"/>
    <w:uiPriority w:val="99"/>
    <w:rsid w:val="007C3F79"/>
    <w:rPr>
      <w:sz w:val="24"/>
      <w:szCs w:val="24"/>
    </w:rPr>
  </w:style>
  <w:style w:type="paragraph" w:styleId="Footer">
    <w:name w:val="footer"/>
    <w:basedOn w:val="Normal"/>
    <w:link w:val="FooterChar"/>
    <w:uiPriority w:val="99"/>
    <w:unhideWhenUsed/>
    <w:rsid w:val="007C3F79"/>
    <w:pPr>
      <w:tabs>
        <w:tab w:val="center" w:pos="4680"/>
        <w:tab w:val="right" w:pos="9360"/>
      </w:tabs>
    </w:pPr>
  </w:style>
  <w:style w:type="character" w:customStyle="1" w:styleId="FooterChar">
    <w:name w:val="Footer Char"/>
    <w:link w:val="Footer"/>
    <w:uiPriority w:val="99"/>
    <w:rsid w:val="007C3F79"/>
    <w:rPr>
      <w:sz w:val="24"/>
      <w:szCs w:val="24"/>
    </w:rPr>
  </w:style>
  <w:style w:type="paragraph" w:styleId="ListParagraph">
    <w:name w:val="List Paragraph"/>
    <w:basedOn w:val="Normal"/>
    <w:uiPriority w:val="34"/>
    <w:qFormat/>
    <w:rsid w:val="000C15A5"/>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8C3309"/>
    <w:rPr>
      <w:sz w:val="16"/>
      <w:szCs w:val="16"/>
    </w:rPr>
  </w:style>
  <w:style w:type="paragraph" w:styleId="CommentText">
    <w:name w:val="annotation text"/>
    <w:basedOn w:val="Normal"/>
    <w:link w:val="CommentTextChar"/>
    <w:uiPriority w:val="99"/>
    <w:semiHidden/>
    <w:unhideWhenUsed/>
    <w:rsid w:val="008C3309"/>
    <w:rPr>
      <w:sz w:val="20"/>
      <w:szCs w:val="20"/>
    </w:rPr>
  </w:style>
  <w:style w:type="character" w:customStyle="1" w:styleId="CommentTextChar">
    <w:name w:val="Comment Text Char"/>
    <w:basedOn w:val="DefaultParagraphFont"/>
    <w:link w:val="CommentText"/>
    <w:uiPriority w:val="99"/>
    <w:semiHidden/>
    <w:rsid w:val="008C3309"/>
  </w:style>
  <w:style w:type="paragraph" w:styleId="CommentSubject">
    <w:name w:val="annotation subject"/>
    <w:basedOn w:val="CommentText"/>
    <w:next w:val="CommentText"/>
    <w:link w:val="CommentSubjectChar"/>
    <w:uiPriority w:val="99"/>
    <w:semiHidden/>
    <w:unhideWhenUsed/>
    <w:rsid w:val="008C3309"/>
    <w:rPr>
      <w:b/>
      <w:bCs/>
    </w:rPr>
  </w:style>
  <w:style w:type="character" w:customStyle="1" w:styleId="CommentSubjectChar">
    <w:name w:val="Comment Subject Char"/>
    <w:link w:val="CommentSubject"/>
    <w:uiPriority w:val="99"/>
    <w:semiHidden/>
    <w:rsid w:val="008C3309"/>
    <w:rPr>
      <w:b/>
      <w:bCs/>
    </w:rPr>
  </w:style>
  <w:style w:type="paragraph" w:styleId="BalloonText">
    <w:name w:val="Balloon Text"/>
    <w:basedOn w:val="Normal"/>
    <w:link w:val="BalloonTextChar"/>
    <w:uiPriority w:val="99"/>
    <w:semiHidden/>
    <w:unhideWhenUsed/>
    <w:rsid w:val="008C3309"/>
    <w:rPr>
      <w:rFonts w:ascii="Tahoma" w:hAnsi="Tahoma" w:cs="Tahoma"/>
      <w:sz w:val="16"/>
      <w:szCs w:val="16"/>
    </w:rPr>
  </w:style>
  <w:style w:type="character" w:customStyle="1" w:styleId="BalloonTextChar">
    <w:name w:val="Balloon Text Char"/>
    <w:link w:val="BalloonText"/>
    <w:uiPriority w:val="99"/>
    <w:semiHidden/>
    <w:rsid w:val="008C3309"/>
    <w:rPr>
      <w:rFonts w:ascii="Tahoma" w:hAnsi="Tahoma" w:cs="Tahoma"/>
      <w:sz w:val="16"/>
      <w:szCs w:val="16"/>
    </w:rPr>
  </w:style>
  <w:style w:type="paragraph" w:styleId="Revision">
    <w:name w:val="Revision"/>
    <w:hidden/>
    <w:uiPriority w:val="99"/>
    <w:semiHidden/>
    <w:rsid w:val="00724961"/>
    <w:rPr>
      <w:sz w:val="24"/>
      <w:szCs w:val="24"/>
    </w:rPr>
  </w:style>
  <w:style w:type="character" w:styleId="UnresolvedMention">
    <w:name w:val="Unresolved Mention"/>
    <w:basedOn w:val="DefaultParagraphFont"/>
    <w:uiPriority w:val="99"/>
    <w:semiHidden/>
    <w:unhideWhenUsed/>
    <w:rsid w:val="00F86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ocir/" TargetMode="External"/><Relationship Id="rId13" Type="http://schemas.openxmlformats.org/officeDocument/2006/relationships/hyperlink" Target="http://www.fss.txstate.edu/budget/" TargetMode="External"/><Relationship Id="rId18" Type="http://schemas.openxmlformats.org/officeDocument/2006/relationships/hyperlink" Target="https://www.txstate.edu/oci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xstate.edu/research/osp/post-award-support.html" TargetMode="External"/><Relationship Id="rId17" Type="http://schemas.openxmlformats.org/officeDocument/2006/relationships/hyperlink" Target="https://www.txstate.edu/ocir/" TargetMode="External"/><Relationship Id="rId2" Type="http://schemas.openxmlformats.org/officeDocument/2006/relationships/numbering" Target="numbering.xml"/><Relationship Id="rId16" Type="http://schemas.openxmlformats.org/officeDocument/2006/relationships/hyperlink" Target="https://www.txstate.edu/oci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xstate.edu/research/osp/post-award-support.html" TargetMode="External"/><Relationship Id="rId5" Type="http://schemas.openxmlformats.org/officeDocument/2006/relationships/webSettings" Target="webSettings.xml"/><Relationship Id="rId15" Type="http://schemas.openxmlformats.org/officeDocument/2006/relationships/hyperlink" Target="https://www.txstate.edu/ocir/" TargetMode="External"/><Relationship Id="rId10" Type="http://schemas.openxmlformats.org/officeDocument/2006/relationships/hyperlink" Target="http://www.txstate.edu/research/osp/post-award-support.html" TargetMode="External"/><Relationship Id="rId19" Type="http://schemas.openxmlformats.org/officeDocument/2006/relationships/hyperlink" Target="http://www.txstate.edu/research/osp/post-award-support.html" TargetMode="External"/><Relationship Id="rId4" Type="http://schemas.openxmlformats.org/officeDocument/2006/relationships/settings" Target="settings.xml"/><Relationship Id="rId9" Type="http://schemas.openxmlformats.org/officeDocument/2006/relationships/hyperlink" Target="https://www.txstate.edu/ocir/" TargetMode="External"/><Relationship Id="rId14" Type="http://schemas.openxmlformats.org/officeDocument/2006/relationships/hyperlink" Target="https://www.txstate.edu/o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271E-11D9-42D0-BB0F-51CA6E9B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1188</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Untitled Document</vt:lpstr>
    </vt:vector>
  </TitlesOfParts>
  <Company>Texas State University-San Marcos</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Texas State User</dc:creator>
  <cp:keywords/>
  <cp:lastModifiedBy>Martinez, Iza N</cp:lastModifiedBy>
  <cp:revision>2</cp:revision>
  <cp:lastPrinted>2022-03-11T18:50:00Z</cp:lastPrinted>
  <dcterms:created xsi:type="dcterms:W3CDTF">2023-05-25T21:02:00Z</dcterms:created>
  <dcterms:modified xsi:type="dcterms:W3CDTF">2023-05-25T21:02:00Z</dcterms:modified>
</cp:coreProperties>
</file>