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27C4" w14:textId="18DA9847" w:rsidR="00A96F69" w:rsidRPr="006D7C61" w:rsidRDefault="006D7C61">
      <w:pPr>
        <w:rPr>
          <w:b/>
          <w:bCs/>
        </w:rPr>
      </w:pPr>
      <w:bookmarkStart w:id="0" w:name="_GoBack"/>
      <w:bookmarkEnd w:id="0"/>
      <w:r w:rsidRPr="006D7C61">
        <w:rPr>
          <w:b/>
          <w:bCs/>
        </w:rPr>
        <w:t>Curriculum</w:t>
      </w:r>
    </w:p>
    <w:p w14:paraId="15109CE9" w14:textId="3E6E68AD" w:rsidR="006D7C61" w:rsidRPr="00DA6F13" w:rsidRDefault="006D7C61">
      <w:pPr>
        <w:rPr>
          <w:u w:val="single"/>
        </w:rPr>
      </w:pPr>
      <w:r w:rsidRPr="00DA6F13">
        <w:rPr>
          <w:u w:val="single"/>
        </w:rPr>
        <w:t>Curriculum Review Process</w:t>
      </w:r>
    </w:p>
    <w:p w14:paraId="51E03582" w14:textId="0F3E2631" w:rsidR="006E0183" w:rsidRDefault="00AD1E48" w:rsidP="002B4C04">
      <w:pPr>
        <w:rPr>
          <w:sz w:val="24"/>
          <w:szCs w:val="24"/>
        </w:rPr>
      </w:pPr>
      <w:r w:rsidRPr="00DA6F13">
        <w:t xml:space="preserve">Curriculum is reviewed annually by a committee comprised of faculty teaching in the program, the Department Chair, and the Program Coordinator.  Each semester, </w:t>
      </w:r>
      <w:r w:rsidR="002B4C04" w:rsidRPr="00DA6F13">
        <w:t xml:space="preserve">in support of the curriculum review, the Program Coordinator </w:t>
      </w:r>
      <w:r w:rsidRPr="00DA6F13">
        <w:t>meet</w:t>
      </w:r>
      <w:r w:rsidR="002B4C04" w:rsidRPr="00DA6F13">
        <w:t>s</w:t>
      </w:r>
      <w:r w:rsidRPr="00DA6F13">
        <w:t xml:space="preserve"> with students </w:t>
      </w:r>
      <w:r w:rsidR="002B4C04" w:rsidRPr="00DA6F13">
        <w:t xml:space="preserve">and </w:t>
      </w:r>
      <w:r w:rsidRPr="00DA6F13">
        <w:t xml:space="preserve">requests feedback regarding current courses.  </w:t>
      </w:r>
      <w:r w:rsidR="002B4C04" w:rsidRPr="00DA6F13">
        <w:t>Based on this feedback and additional observations of the faculty, t</w:t>
      </w:r>
      <w:r w:rsidR="007F690A" w:rsidRPr="00DA6F13">
        <w:t xml:space="preserve">he committee discusses prospective changes to the curriculum. </w:t>
      </w:r>
      <w:r w:rsidR="002B4C04" w:rsidRPr="00DA6F13">
        <w:t xml:space="preserve"> Proposed changes are determined through a vote</w:t>
      </w:r>
      <w:r w:rsidR="007F690A" w:rsidRPr="00DA6F13">
        <w:t xml:space="preserve"> of the committee.  </w:t>
      </w:r>
      <w:r w:rsidR="002B4C04" w:rsidRPr="00DA6F13">
        <w:t xml:space="preserve">Approved </w:t>
      </w:r>
      <w:r w:rsidR="007F690A" w:rsidRPr="00DA6F13">
        <w:t xml:space="preserve">changes </w:t>
      </w:r>
      <w:r w:rsidR="002B4C04" w:rsidRPr="00DA6F13">
        <w:t>are</w:t>
      </w:r>
      <w:r w:rsidR="007F690A" w:rsidRPr="00DA6F13">
        <w:t xml:space="preserve"> then submitted to the graduate policies committee for approval </w:t>
      </w:r>
      <w:r w:rsidR="002B4C04" w:rsidRPr="00DA6F13">
        <w:t xml:space="preserve">followed by </w:t>
      </w:r>
      <w:r w:rsidR="007F690A" w:rsidRPr="00DA6F13">
        <w:t>implementation</w:t>
      </w:r>
      <w:r w:rsidR="002B4C04" w:rsidRPr="00DA6F13">
        <w:t>.</w:t>
      </w:r>
    </w:p>
    <w:p w14:paraId="71BEE372" w14:textId="77777777" w:rsidR="006E0183" w:rsidRPr="006E0183" w:rsidRDefault="006E0183" w:rsidP="006E0183">
      <w:pPr>
        <w:pStyle w:val="ListParagraph"/>
        <w:spacing w:after="0" w:line="240" w:lineRule="auto"/>
        <w:rPr>
          <w:sz w:val="24"/>
          <w:szCs w:val="24"/>
        </w:rPr>
      </w:pPr>
    </w:p>
    <w:p w14:paraId="1A4BC408" w14:textId="165F5E64" w:rsidR="006D7C61" w:rsidRPr="00DA6F13" w:rsidRDefault="006D7C61">
      <w:pPr>
        <w:rPr>
          <w:u w:val="single"/>
        </w:rPr>
      </w:pPr>
      <w:r w:rsidRPr="00DA6F13">
        <w:rPr>
          <w:u w:val="single"/>
        </w:rPr>
        <w:t>Curriculum Requirements</w:t>
      </w:r>
    </w:p>
    <w:p w14:paraId="5F805D17" w14:textId="77777777" w:rsidR="00241E63" w:rsidRPr="00F51A1F" w:rsidRDefault="00241E63" w:rsidP="00241E63">
      <w:pPr>
        <w:jc w:val="center"/>
        <w:rPr>
          <w:rFonts w:ascii="Arial" w:hAnsi="Arial" w:cs="Arial"/>
          <w:b/>
          <w:bCs/>
          <w:sz w:val="32"/>
          <w:szCs w:val="32"/>
        </w:rPr>
      </w:pPr>
      <w:r w:rsidRPr="00F51A1F">
        <w:rPr>
          <w:rFonts w:ascii="Arial" w:hAnsi="Arial" w:cs="Arial"/>
          <w:b/>
          <w:bCs/>
          <w:sz w:val="32"/>
          <w:szCs w:val="32"/>
        </w:rPr>
        <w:t>Non-Thesis Option</w:t>
      </w:r>
    </w:p>
    <w:p w14:paraId="5A80126C" w14:textId="77777777" w:rsidR="00241E63" w:rsidRDefault="00241E63" w:rsidP="00241E63">
      <w:pPr>
        <w:rPr>
          <w:b/>
        </w:rPr>
      </w:pPr>
      <w:bookmarkStart w:id="1" w:name="_Hlk12543193"/>
    </w:p>
    <w:tbl>
      <w:tblPr>
        <w:tblW w:w="0" w:type="auto"/>
        <w:tblLook w:val="01E0" w:firstRow="1" w:lastRow="1" w:firstColumn="1" w:lastColumn="1" w:noHBand="0" w:noVBand="0"/>
      </w:tblPr>
      <w:tblGrid>
        <w:gridCol w:w="2245"/>
        <w:gridCol w:w="4685"/>
      </w:tblGrid>
      <w:tr w:rsidR="00241E63" w:rsidRPr="00BC27DF" w14:paraId="4E2BCD2D" w14:textId="77777777" w:rsidTr="00B73CE9">
        <w:tc>
          <w:tcPr>
            <w:tcW w:w="6930" w:type="dxa"/>
            <w:gridSpan w:val="2"/>
            <w:shd w:val="clear" w:color="auto" w:fill="auto"/>
            <w:vAlign w:val="center"/>
          </w:tcPr>
          <w:p w14:paraId="7E4F959E" w14:textId="77777777" w:rsidR="00241E63" w:rsidRPr="007B6D5C" w:rsidRDefault="00241E63" w:rsidP="00241E63">
            <w:pPr>
              <w:spacing w:after="0" w:line="240" w:lineRule="auto"/>
              <w:rPr>
                <w:b/>
              </w:rPr>
            </w:pPr>
            <w:r w:rsidRPr="00FF3BD3">
              <w:rPr>
                <w:b/>
              </w:rPr>
              <w:t>Required Courses</w:t>
            </w:r>
            <w:r>
              <w:rPr>
                <w:b/>
              </w:rPr>
              <w:t xml:space="preserve"> (18 hours)</w:t>
            </w:r>
          </w:p>
        </w:tc>
      </w:tr>
      <w:tr w:rsidR="00241E63" w:rsidRPr="00BC27DF" w14:paraId="58B4A0C1" w14:textId="77777777" w:rsidTr="00B73CE9">
        <w:tc>
          <w:tcPr>
            <w:tcW w:w="2245" w:type="dxa"/>
            <w:shd w:val="clear" w:color="auto" w:fill="auto"/>
            <w:vAlign w:val="center"/>
          </w:tcPr>
          <w:p w14:paraId="016B1E14" w14:textId="77777777" w:rsidR="00241E63" w:rsidRPr="00BC27DF" w:rsidRDefault="00241E63" w:rsidP="00241E63">
            <w:pPr>
              <w:spacing w:after="0" w:line="240" w:lineRule="auto"/>
            </w:pPr>
            <w:r w:rsidRPr="00BC27DF">
              <w:t>FIN 5322</w:t>
            </w:r>
          </w:p>
        </w:tc>
        <w:tc>
          <w:tcPr>
            <w:tcW w:w="4685" w:type="dxa"/>
            <w:shd w:val="clear" w:color="auto" w:fill="auto"/>
            <w:vAlign w:val="center"/>
          </w:tcPr>
          <w:p w14:paraId="056D99DF" w14:textId="77777777" w:rsidR="00241E63" w:rsidRPr="00BC27DF" w:rsidRDefault="00241E63" w:rsidP="00241E63">
            <w:pPr>
              <w:spacing w:after="0" w:line="240" w:lineRule="auto"/>
            </w:pPr>
            <w:r w:rsidRPr="00BC27DF">
              <w:t>Investment Analysis</w:t>
            </w:r>
          </w:p>
        </w:tc>
      </w:tr>
      <w:tr w:rsidR="00241E63" w:rsidRPr="00BC27DF" w14:paraId="69C40FE8" w14:textId="77777777" w:rsidTr="00B73CE9">
        <w:tc>
          <w:tcPr>
            <w:tcW w:w="2245" w:type="dxa"/>
            <w:shd w:val="clear" w:color="auto" w:fill="auto"/>
            <w:vAlign w:val="center"/>
          </w:tcPr>
          <w:p w14:paraId="2487FFEA" w14:textId="77777777" w:rsidR="00241E63" w:rsidRPr="00BC27DF" w:rsidRDefault="00241E63" w:rsidP="00241E63">
            <w:pPr>
              <w:spacing w:after="0" w:line="240" w:lineRule="auto"/>
            </w:pPr>
            <w:r w:rsidRPr="00BC27DF">
              <w:t>QFE 5310</w:t>
            </w:r>
          </w:p>
        </w:tc>
        <w:tc>
          <w:tcPr>
            <w:tcW w:w="4685" w:type="dxa"/>
            <w:shd w:val="clear" w:color="auto" w:fill="auto"/>
            <w:vAlign w:val="center"/>
          </w:tcPr>
          <w:p w14:paraId="10716889" w14:textId="77777777" w:rsidR="00241E63" w:rsidRPr="00BC27DF" w:rsidRDefault="00241E63" w:rsidP="00241E63">
            <w:pPr>
              <w:spacing w:after="0" w:line="240" w:lineRule="auto"/>
            </w:pPr>
            <w:r w:rsidRPr="00BC27DF">
              <w:t>Microeconomic Theory and Applications</w:t>
            </w:r>
          </w:p>
        </w:tc>
      </w:tr>
      <w:tr w:rsidR="00241E63" w:rsidRPr="00BC27DF" w14:paraId="57D87619" w14:textId="77777777" w:rsidTr="00B73CE9">
        <w:trPr>
          <w:trHeight w:val="260"/>
        </w:trPr>
        <w:tc>
          <w:tcPr>
            <w:tcW w:w="2245" w:type="dxa"/>
            <w:shd w:val="clear" w:color="auto" w:fill="auto"/>
            <w:vAlign w:val="center"/>
          </w:tcPr>
          <w:p w14:paraId="21A323B4" w14:textId="77777777" w:rsidR="00241E63" w:rsidRPr="00BC27DF" w:rsidRDefault="00241E63" w:rsidP="00241E63">
            <w:pPr>
              <w:spacing w:after="0" w:line="240" w:lineRule="auto"/>
            </w:pPr>
            <w:r w:rsidRPr="00BC27DF">
              <w:t>QFE 5315</w:t>
            </w:r>
          </w:p>
        </w:tc>
        <w:tc>
          <w:tcPr>
            <w:tcW w:w="4685" w:type="dxa"/>
            <w:shd w:val="clear" w:color="auto" w:fill="auto"/>
            <w:vAlign w:val="center"/>
          </w:tcPr>
          <w:p w14:paraId="0A9D83DD" w14:textId="77777777" w:rsidR="00241E63" w:rsidRPr="00BC27DF" w:rsidRDefault="00241E63" w:rsidP="00241E63">
            <w:pPr>
              <w:spacing w:after="0" w:line="240" w:lineRule="auto"/>
            </w:pPr>
            <w:r w:rsidRPr="00BC27DF">
              <w:t>Macroeconomic Theory and Applications</w:t>
            </w:r>
          </w:p>
        </w:tc>
      </w:tr>
      <w:tr w:rsidR="00241E63" w:rsidRPr="00BC27DF" w14:paraId="67086380" w14:textId="77777777" w:rsidTr="00B73CE9">
        <w:tc>
          <w:tcPr>
            <w:tcW w:w="2245" w:type="dxa"/>
            <w:shd w:val="clear" w:color="auto" w:fill="auto"/>
            <w:vAlign w:val="center"/>
          </w:tcPr>
          <w:p w14:paraId="26377B7E" w14:textId="77777777" w:rsidR="00241E63" w:rsidRPr="00BC27DF" w:rsidRDefault="00241E63" w:rsidP="00241E63">
            <w:pPr>
              <w:spacing w:after="0" w:line="240" w:lineRule="auto"/>
            </w:pPr>
            <w:r w:rsidRPr="00BC27DF">
              <w:t>QFE 5320</w:t>
            </w:r>
          </w:p>
        </w:tc>
        <w:tc>
          <w:tcPr>
            <w:tcW w:w="4685" w:type="dxa"/>
            <w:shd w:val="clear" w:color="auto" w:fill="auto"/>
            <w:vAlign w:val="center"/>
          </w:tcPr>
          <w:p w14:paraId="39896585" w14:textId="77777777" w:rsidR="00241E63" w:rsidRPr="00BC27DF" w:rsidRDefault="00241E63" w:rsidP="00241E63">
            <w:pPr>
              <w:spacing w:after="0" w:line="240" w:lineRule="auto"/>
            </w:pPr>
            <w:r w:rsidRPr="00BC27DF">
              <w:t>Econometrics</w:t>
            </w:r>
          </w:p>
        </w:tc>
      </w:tr>
      <w:tr w:rsidR="00241E63" w:rsidRPr="00BC27DF" w14:paraId="7AD04EC7" w14:textId="77777777" w:rsidTr="00B73CE9">
        <w:tc>
          <w:tcPr>
            <w:tcW w:w="2245" w:type="dxa"/>
            <w:shd w:val="clear" w:color="auto" w:fill="auto"/>
            <w:vAlign w:val="center"/>
          </w:tcPr>
          <w:p w14:paraId="47DE0A94" w14:textId="77777777" w:rsidR="00241E63" w:rsidRPr="00BC27DF" w:rsidRDefault="00241E63" w:rsidP="00241E63">
            <w:pPr>
              <w:spacing w:after="0" w:line="240" w:lineRule="auto"/>
            </w:pPr>
            <w:r w:rsidRPr="00BC27DF">
              <w:t>QFE 5330</w:t>
            </w:r>
          </w:p>
        </w:tc>
        <w:tc>
          <w:tcPr>
            <w:tcW w:w="4685" w:type="dxa"/>
            <w:shd w:val="clear" w:color="auto" w:fill="auto"/>
            <w:vAlign w:val="center"/>
          </w:tcPr>
          <w:p w14:paraId="2C48AAE1" w14:textId="77777777" w:rsidR="00241E63" w:rsidRPr="00BC27DF" w:rsidRDefault="00241E63" w:rsidP="00241E63">
            <w:pPr>
              <w:spacing w:after="0" w:line="240" w:lineRule="auto"/>
            </w:pPr>
            <w:r>
              <w:t>Financial Theory and Corporate Policy</w:t>
            </w:r>
          </w:p>
        </w:tc>
      </w:tr>
      <w:tr w:rsidR="00241E63" w:rsidRPr="00BC27DF" w14:paraId="7D783040" w14:textId="77777777" w:rsidTr="00B73CE9">
        <w:tc>
          <w:tcPr>
            <w:tcW w:w="2245" w:type="dxa"/>
            <w:shd w:val="clear" w:color="auto" w:fill="auto"/>
            <w:vAlign w:val="center"/>
          </w:tcPr>
          <w:p w14:paraId="246B2EB7" w14:textId="77777777" w:rsidR="00241E63" w:rsidRPr="00BC27DF" w:rsidRDefault="00241E63" w:rsidP="00241E63">
            <w:pPr>
              <w:spacing w:after="0" w:line="240" w:lineRule="auto"/>
            </w:pPr>
            <w:r w:rsidRPr="00BC27DF">
              <w:t>QFE 5340</w:t>
            </w:r>
          </w:p>
        </w:tc>
        <w:tc>
          <w:tcPr>
            <w:tcW w:w="4685" w:type="dxa"/>
            <w:shd w:val="clear" w:color="auto" w:fill="auto"/>
            <w:vAlign w:val="center"/>
          </w:tcPr>
          <w:p w14:paraId="3EEBF73A" w14:textId="77777777" w:rsidR="00241E63" w:rsidRPr="00BC27DF" w:rsidRDefault="00241E63" w:rsidP="00241E63">
            <w:pPr>
              <w:spacing w:after="0" w:line="240" w:lineRule="auto"/>
            </w:pPr>
            <w:r w:rsidRPr="00BC27DF">
              <w:t>Financial Econometrics</w:t>
            </w:r>
          </w:p>
        </w:tc>
      </w:tr>
    </w:tbl>
    <w:p w14:paraId="06E012B2" w14:textId="77777777" w:rsidR="00241E63" w:rsidRPr="00BC27DF" w:rsidRDefault="00241E63" w:rsidP="00241E63">
      <w:pPr>
        <w:autoSpaceDE w:val="0"/>
        <w:autoSpaceDN w:val="0"/>
        <w:adjustRightInd w:val="0"/>
        <w:spacing w:after="0" w:line="240" w:lineRule="auto"/>
        <w:ind w:left="720"/>
        <w:jc w:val="center"/>
        <w:rPr>
          <w:rFonts w:eastAsia="Calibri"/>
          <w:bCs/>
          <w:color w:val="000000"/>
        </w:rPr>
      </w:pPr>
    </w:p>
    <w:tbl>
      <w:tblPr>
        <w:tblW w:w="0" w:type="auto"/>
        <w:tblLayout w:type="fixed"/>
        <w:tblLook w:val="01E0" w:firstRow="1" w:lastRow="1" w:firstColumn="1" w:lastColumn="1" w:noHBand="0" w:noVBand="0"/>
      </w:tblPr>
      <w:tblGrid>
        <w:gridCol w:w="2160"/>
        <w:gridCol w:w="3981"/>
      </w:tblGrid>
      <w:tr w:rsidR="00241E63" w:rsidRPr="00BC27DF" w14:paraId="120BF66D" w14:textId="77777777" w:rsidTr="00B73CE9">
        <w:tc>
          <w:tcPr>
            <w:tcW w:w="6141" w:type="dxa"/>
            <w:gridSpan w:val="2"/>
            <w:shd w:val="clear" w:color="auto" w:fill="auto"/>
            <w:vAlign w:val="center"/>
            <w:hideMark/>
          </w:tcPr>
          <w:p w14:paraId="5D39EB7D" w14:textId="77777777" w:rsidR="00241E63" w:rsidRPr="00E22EB1" w:rsidRDefault="00241E63" w:rsidP="00241E63">
            <w:pPr>
              <w:spacing w:after="0" w:line="240" w:lineRule="auto"/>
              <w:rPr>
                <w:b/>
                <w:bCs/>
              </w:rPr>
            </w:pPr>
            <w:r w:rsidRPr="00E22EB1">
              <w:rPr>
                <w:b/>
                <w:bCs/>
              </w:rPr>
              <w:t>Choose 3 hours from the following:</w:t>
            </w:r>
          </w:p>
        </w:tc>
      </w:tr>
      <w:tr w:rsidR="00241E63" w:rsidRPr="00BC27DF" w14:paraId="37A016E2" w14:textId="77777777" w:rsidTr="00B73CE9">
        <w:tc>
          <w:tcPr>
            <w:tcW w:w="2160" w:type="dxa"/>
            <w:shd w:val="clear" w:color="auto" w:fill="auto"/>
          </w:tcPr>
          <w:p w14:paraId="6FF9692B" w14:textId="77777777" w:rsidR="00241E63" w:rsidRPr="00BC27DF" w:rsidRDefault="00241E63" w:rsidP="00241E63">
            <w:pPr>
              <w:spacing w:after="0" w:line="240" w:lineRule="auto"/>
            </w:pPr>
            <w:r w:rsidRPr="00BC27DF">
              <w:t>QFE 5335</w:t>
            </w:r>
          </w:p>
        </w:tc>
        <w:tc>
          <w:tcPr>
            <w:tcW w:w="3981" w:type="dxa"/>
            <w:shd w:val="clear" w:color="auto" w:fill="auto"/>
          </w:tcPr>
          <w:p w14:paraId="4E4491F4" w14:textId="77777777" w:rsidR="00241E63" w:rsidRPr="00BC27DF" w:rsidRDefault="00241E63" w:rsidP="00241E63">
            <w:pPr>
              <w:spacing w:after="0" w:line="240" w:lineRule="auto"/>
            </w:pPr>
            <w:r w:rsidRPr="00BC27DF">
              <w:t>Financial Analytics</w:t>
            </w:r>
          </w:p>
        </w:tc>
      </w:tr>
      <w:tr w:rsidR="00241E63" w:rsidRPr="00BC27DF" w14:paraId="02A44762" w14:textId="77777777" w:rsidTr="00B73CE9">
        <w:tc>
          <w:tcPr>
            <w:tcW w:w="2160" w:type="dxa"/>
            <w:shd w:val="clear" w:color="auto" w:fill="auto"/>
          </w:tcPr>
          <w:p w14:paraId="139A9C65" w14:textId="77777777" w:rsidR="00241E63" w:rsidRPr="00BC27DF" w:rsidRDefault="00241E63" w:rsidP="00241E63">
            <w:pPr>
              <w:spacing w:after="0" w:line="240" w:lineRule="auto"/>
            </w:pPr>
            <w:r w:rsidRPr="00BC27DF">
              <w:t>CIS 5357</w:t>
            </w:r>
          </w:p>
        </w:tc>
        <w:tc>
          <w:tcPr>
            <w:tcW w:w="3981" w:type="dxa"/>
            <w:shd w:val="clear" w:color="auto" w:fill="auto"/>
          </w:tcPr>
          <w:p w14:paraId="2D6E7C53" w14:textId="77777777" w:rsidR="00241E63" w:rsidRPr="00BC27DF" w:rsidRDefault="00241E63" w:rsidP="00241E63">
            <w:pPr>
              <w:spacing w:after="0" w:line="240" w:lineRule="auto"/>
            </w:pPr>
            <w:r w:rsidRPr="00BC27DF">
              <w:t>Computing for Data Analytics</w:t>
            </w:r>
          </w:p>
        </w:tc>
      </w:tr>
      <w:tr w:rsidR="00241E63" w:rsidRPr="00BC27DF" w14:paraId="0BCA591A" w14:textId="77777777" w:rsidTr="00B73CE9">
        <w:tc>
          <w:tcPr>
            <w:tcW w:w="2160" w:type="dxa"/>
            <w:shd w:val="clear" w:color="auto" w:fill="auto"/>
          </w:tcPr>
          <w:p w14:paraId="73533C29" w14:textId="77777777" w:rsidR="00241E63" w:rsidRPr="00BC27DF" w:rsidRDefault="00241E63" w:rsidP="00241E63">
            <w:pPr>
              <w:spacing w:after="0" w:line="240" w:lineRule="auto"/>
            </w:pPr>
            <w:r w:rsidRPr="00BC27DF">
              <w:t>QMST 5336</w:t>
            </w:r>
          </w:p>
        </w:tc>
        <w:tc>
          <w:tcPr>
            <w:tcW w:w="3981" w:type="dxa"/>
            <w:shd w:val="clear" w:color="auto" w:fill="auto"/>
          </w:tcPr>
          <w:p w14:paraId="5B37EEA0" w14:textId="77777777" w:rsidR="00241E63" w:rsidRPr="00BC27DF" w:rsidRDefault="00241E63" w:rsidP="00241E63">
            <w:pPr>
              <w:spacing w:after="0" w:line="240" w:lineRule="auto"/>
            </w:pPr>
            <w:r w:rsidRPr="00BC27DF">
              <w:t>Analytics</w:t>
            </w:r>
          </w:p>
        </w:tc>
      </w:tr>
      <w:tr w:rsidR="00241E63" w:rsidRPr="00BC27DF" w14:paraId="3FB5EE75" w14:textId="77777777" w:rsidTr="00B73CE9">
        <w:tc>
          <w:tcPr>
            <w:tcW w:w="6141" w:type="dxa"/>
            <w:gridSpan w:val="2"/>
            <w:shd w:val="clear" w:color="auto" w:fill="auto"/>
            <w:vAlign w:val="center"/>
            <w:hideMark/>
          </w:tcPr>
          <w:p w14:paraId="6CC90047" w14:textId="77777777" w:rsidR="00241E63" w:rsidRDefault="00241E63" w:rsidP="00241E63">
            <w:pPr>
              <w:spacing w:after="0" w:line="240" w:lineRule="auto"/>
              <w:rPr>
                <w:b/>
                <w:bCs/>
              </w:rPr>
            </w:pPr>
          </w:p>
          <w:p w14:paraId="761C88B8" w14:textId="77777777" w:rsidR="00241E63" w:rsidRPr="00E22EB1" w:rsidRDefault="00241E63" w:rsidP="00241E63">
            <w:pPr>
              <w:spacing w:after="0" w:line="240" w:lineRule="auto"/>
              <w:rPr>
                <w:b/>
                <w:bCs/>
              </w:rPr>
            </w:pPr>
            <w:r w:rsidRPr="00E22EB1">
              <w:rPr>
                <w:b/>
                <w:bCs/>
              </w:rPr>
              <w:t>Choose 9 hours from the following</w:t>
            </w:r>
            <w:r>
              <w:rPr>
                <w:b/>
                <w:bCs/>
              </w:rPr>
              <w:t>*</w:t>
            </w:r>
            <w:r w:rsidRPr="00E22EB1">
              <w:rPr>
                <w:b/>
                <w:bCs/>
              </w:rPr>
              <w:t>:</w:t>
            </w:r>
          </w:p>
        </w:tc>
      </w:tr>
      <w:tr w:rsidR="00241E63" w:rsidRPr="00BC27DF" w14:paraId="7FF24AA8" w14:textId="77777777" w:rsidTr="00B73CE9">
        <w:tc>
          <w:tcPr>
            <w:tcW w:w="2160" w:type="dxa"/>
            <w:shd w:val="clear" w:color="auto" w:fill="auto"/>
          </w:tcPr>
          <w:p w14:paraId="4189E2D5" w14:textId="77777777" w:rsidR="00241E63" w:rsidRPr="00BC27DF" w:rsidRDefault="00241E63" w:rsidP="00241E63">
            <w:pPr>
              <w:spacing w:after="0" w:line="240" w:lineRule="auto"/>
            </w:pPr>
            <w:r w:rsidRPr="00BC27DF">
              <w:t>CIS 5355</w:t>
            </w:r>
          </w:p>
        </w:tc>
        <w:tc>
          <w:tcPr>
            <w:tcW w:w="3981" w:type="dxa"/>
            <w:shd w:val="clear" w:color="auto" w:fill="auto"/>
          </w:tcPr>
          <w:p w14:paraId="61CFE789" w14:textId="77777777" w:rsidR="00241E63" w:rsidRPr="00BC27DF" w:rsidRDefault="00241E63" w:rsidP="00241E63">
            <w:pPr>
              <w:spacing w:after="0" w:line="240" w:lineRule="auto"/>
            </w:pPr>
            <w:r w:rsidRPr="00BC27DF">
              <w:t>Database Management Systems</w:t>
            </w:r>
          </w:p>
        </w:tc>
      </w:tr>
      <w:tr w:rsidR="00241E63" w:rsidRPr="00BC27DF" w14:paraId="40967560" w14:textId="77777777" w:rsidTr="00B73CE9">
        <w:tc>
          <w:tcPr>
            <w:tcW w:w="2160" w:type="dxa"/>
            <w:shd w:val="clear" w:color="auto" w:fill="auto"/>
          </w:tcPr>
          <w:p w14:paraId="0D2711B6" w14:textId="77777777" w:rsidR="00241E63" w:rsidRPr="00BC27DF" w:rsidRDefault="00241E63" w:rsidP="00241E63">
            <w:pPr>
              <w:spacing w:after="0" w:line="240" w:lineRule="auto"/>
            </w:pPr>
            <w:r w:rsidRPr="00BC27DF">
              <w:t>QFE 5353</w:t>
            </w:r>
          </w:p>
        </w:tc>
        <w:tc>
          <w:tcPr>
            <w:tcW w:w="3981" w:type="dxa"/>
            <w:shd w:val="clear" w:color="auto" w:fill="auto"/>
          </w:tcPr>
          <w:p w14:paraId="2EDF1E34" w14:textId="77777777" w:rsidR="00241E63" w:rsidRPr="00BC27DF" w:rsidRDefault="00241E63" w:rsidP="00241E63">
            <w:pPr>
              <w:spacing w:after="0" w:line="240" w:lineRule="auto"/>
            </w:pPr>
            <w:r w:rsidRPr="00BC27DF">
              <w:t>Fixed Income Analysis</w:t>
            </w:r>
          </w:p>
        </w:tc>
      </w:tr>
      <w:tr w:rsidR="00241E63" w:rsidRPr="00BC27DF" w14:paraId="25ABBF77" w14:textId="77777777" w:rsidTr="00B73CE9">
        <w:tc>
          <w:tcPr>
            <w:tcW w:w="2160" w:type="dxa"/>
            <w:shd w:val="clear" w:color="auto" w:fill="auto"/>
          </w:tcPr>
          <w:p w14:paraId="6721BE76" w14:textId="77777777" w:rsidR="00241E63" w:rsidRPr="00BC27DF" w:rsidRDefault="00241E63" w:rsidP="00241E63">
            <w:pPr>
              <w:spacing w:after="0" w:line="240" w:lineRule="auto"/>
            </w:pPr>
            <w:r w:rsidRPr="00BC27DF">
              <w:t>QFE 5369</w:t>
            </w:r>
          </w:p>
        </w:tc>
        <w:tc>
          <w:tcPr>
            <w:tcW w:w="3981" w:type="dxa"/>
            <w:shd w:val="clear" w:color="auto" w:fill="auto"/>
          </w:tcPr>
          <w:p w14:paraId="1494A5DD" w14:textId="77777777" w:rsidR="00241E63" w:rsidRPr="00BC27DF" w:rsidRDefault="00241E63" w:rsidP="00241E63">
            <w:pPr>
              <w:spacing w:after="0" w:line="240" w:lineRule="auto"/>
            </w:pPr>
            <w:r w:rsidRPr="00BC27DF">
              <w:t>Internship</w:t>
            </w:r>
          </w:p>
        </w:tc>
      </w:tr>
      <w:tr w:rsidR="00241E63" w:rsidRPr="00BC27DF" w14:paraId="5C4B987C" w14:textId="77777777" w:rsidTr="00B73CE9">
        <w:tc>
          <w:tcPr>
            <w:tcW w:w="2160" w:type="dxa"/>
            <w:shd w:val="clear" w:color="auto" w:fill="auto"/>
          </w:tcPr>
          <w:p w14:paraId="48DD0A34" w14:textId="77777777" w:rsidR="00241E63" w:rsidRPr="00BC27DF" w:rsidRDefault="00241E63" w:rsidP="00241E63">
            <w:pPr>
              <w:spacing w:after="0" w:line="240" w:lineRule="auto"/>
            </w:pPr>
            <w:r w:rsidRPr="00BC27DF">
              <w:t>QFE 5390A</w:t>
            </w:r>
          </w:p>
        </w:tc>
        <w:tc>
          <w:tcPr>
            <w:tcW w:w="3981" w:type="dxa"/>
            <w:shd w:val="clear" w:color="auto" w:fill="auto"/>
          </w:tcPr>
          <w:p w14:paraId="62DD3BCA" w14:textId="77777777" w:rsidR="00241E63" w:rsidRPr="00BC27DF" w:rsidRDefault="00241E63" w:rsidP="00241E63">
            <w:pPr>
              <w:spacing w:after="0" w:line="240" w:lineRule="auto"/>
            </w:pPr>
            <w:r w:rsidRPr="00BC27DF">
              <w:t>International Economics</w:t>
            </w:r>
          </w:p>
        </w:tc>
      </w:tr>
      <w:tr w:rsidR="00241E63" w:rsidRPr="00BC27DF" w14:paraId="5395767E" w14:textId="77777777" w:rsidTr="00B73CE9">
        <w:tc>
          <w:tcPr>
            <w:tcW w:w="2160" w:type="dxa"/>
            <w:shd w:val="clear" w:color="auto" w:fill="auto"/>
          </w:tcPr>
          <w:p w14:paraId="5B25C0A9" w14:textId="77777777" w:rsidR="00241E63" w:rsidRPr="00BC27DF" w:rsidRDefault="00241E63" w:rsidP="00241E63">
            <w:pPr>
              <w:spacing w:after="0" w:line="240" w:lineRule="auto"/>
            </w:pPr>
            <w:r w:rsidRPr="00BC27DF">
              <w:t>QFE 5392A</w:t>
            </w:r>
          </w:p>
        </w:tc>
        <w:tc>
          <w:tcPr>
            <w:tcW w:w="3981" w:type="dxa"/>
            <w:shd w:val="clear" w:color="auto" w:fill="auto"/>
          </w:tcPr>
          <w:p w14:paraId="525CF7A6" w14:textId="77777777" w:rsidR="00241E63" w:rsidRPr="00BC27DF" w:rsidRDefault="00241E63" w:rsidP="00241E63">
            <w:pPr>
              <w:spacing w:after="0" w:line="240" w:lineRule="auto"/>
            </w:pPr>
            <w:r w:rsidRPr="00BC27DF">
              <w:t>Financial Markets and Institutions</w:t>
            </w:r>
          </w:p>
        </w:tc>
      </w:tr>
      <w:tr w:rsidR="00241E63" w:rsidRPr="00BC27DF" w14:paraId="407A10F9" w14:textId="77777777" w:rsidTr="00B73CE9">
        <w:tc>
          <w:tcPr>
            <w:tcW w:w="2160" w:type="dxa"/>
            <w:shd w:val="clear" w:color="auto" w:fill="auto"/>
          </w:tcPr>
          <w:p w14:paraId="27EF9BCA" w14:textId="77777777" w:rsidR="00241E63" w:rsidRPr="00BC27DF" w:rsidRDefault="00241E63" w:rsidP="00241E63">
            <w:pPr>
              <w:spacing w:after="0" w:line="240" w:lineRule="auto"/>
            </w:pPr>
            <w:r w:rsidRPr="00BC27DF">
              <w:t>QFE 5392B</w:t>
            </w:r>
          </w:p>
        </w:tc>
        <w:tc>
          <w:tcPr>
            <w:tcW w:w="3981" w:type="dxa"/>
            <w:shd w:val="clear" w:color="auto" w:fill="auto"/>
          </w:tcPr>
          <w:p w14:paraId="2E3849F5" w14:textId="77777777" w:rsidR="00241E63" w:rsidRPr="00BC27DF" w:rsidRDefault="00241E63" w:rsidP="00241E63">
            <w:pPr>
              <w:spacing w:after="0" w:line="240" w:lineRule="auto"/>
            </w:pPr>
            <w:r w:rsidRPr="00BC27DF">
              <w:t>Securities Law</w:t>
            </w:r>
          </w:p>
        </w:tc>
      </w:tr>
      <w:tr w:rsidR="00241E63" w:rsidRPr="00BC27DF" w14:paraId="44480BA4" w14:textId="77777777" w:rsidTr="00B73CE9">
        <w:tc>
          <w:tcPr>
            <w:tcW w:w="2160" w:type="dxa"/>
            <w:shd w:val="clear" w:color="auto" w:fill="auto"/>
          </w:tcPr>
          <w:p w14:paraId="25E9F98C" w14:textId="77777777" w:rsidR="00241E63" w:rsidRPr="00BC27DF" w:rsidRDefault="00241E63" w:rsidP="00241E63">
            <w:pPr>
              <w:spacing w:after="0" w:line="240" w:lineRule="auto"/>
            </w:pPr>
            <w:r w:rsidRPr="00BC27DF">
              <w:t>QFE 5395</w:t>
            </w:r>
          </w:p>
        </w:tc>
        <w:tc>
          <w:tcPr>
            <w:tcW w:w="3981" w:type="dxa"/>
            <w:shd w:val="clear" w:color="auto" w:fill="auto"/>
          </w:tcPr>
          <w:p w14:paraId="1C174894" w14:textId="77777777" w:rsidR="00241E63" w:rsidRPr="00BC27DF" w:rsidRDefault="00241E63" w:rsidP="00241E63">
            <w:pPr>
              <w:spacing w:after="0" w:line="240" w:lineRule="auto"/>
            </w:pPr>
            <w:r w:rsidRPr="00BC27DF">
              <w:t>Independent Study</w:t>
            </w:r>
          </w:p>
        </w:tc>
      </w:tr>
      <w:tr w:rsidR="00241E63" w:rsidRPr="00BC27DF" w14:paraId="6271E04C" w14:textId="77777777" w:rsidTr="00B73CE9">
        <w:tc>
          <w:tcPr>
            <w:tcW w:w="2160" w:type="dxa"/>
            <w:shd w:val="clear" w:color="auto" w:fill="auto"/>
          </w:tcPr>
          <w:p w14:paraId="1AF35D0F" w14:textId="77777777" w:rsidR="00241E63" w:rsidRPr="00BC27DF" w:rsidRDefault="00241E63" w:rsidP="00241E63">
            <w:pPr>
              <w:spacing w:after="0" w:line="240" w:lineRule="auto"/>
            </w:pPr>
            <w:r w:rsidRPr="00BC27DF">
              <w:t>QMST 5335</w:t>
            </w:r>
          </w:p>
        </w:tc>
        <w:tc>
          <w:tcPr>
            <w:tcW w:w="3981" w:type="dxa"/>
            <w:shd w:val="clear" w:color="auto" w:fill="auto"/>
          </w:tcPr>
          <w:p w14:paraId="0545D10F" w14:textId="77777777" w:rsidR="00241E63" w:rsidRPr="00BC27DF" w:rsidRDefault="00241E63" w:rsidP="00241E63">
            <w:pPr>
              <w:spacing w:after="0" w:line="240" w:lineRule="auto"/>
            </w:pPr>
            <w:r w:rsidRPr="00BC27DF">
              <w:t>Forecasting and Simulation</w:t>
            </w:r>
          </w:p>
        </w:tc>
      </w:tr>
      <w:tr w:rsidR="00241E63" w:rsidRPr="00BC27DF" w14:paraId="762C543D" w14:textId="77777777" w:rsidTr="00B73CE9">
        <w:tc>
          <w:tcPr>
            <w:tcW w:w="2160" w:type="dxa"/>
            <w:shd w:val="clear" w:color="auto" w:fill="auto"/>
          </w:tcPr>
          <w:p w14:paraId="45B6B81F" w14:textId="77777777" w:rsidR="00241E63" w:rsidRPr="00BC27DF" w:rsidRDefault="00241E63" w:rsidP="00241E63">
            <w:pPr>
              <w:spacing w:after="0" w:line="240" w:lineRule="auto"/>
            </w:pPr>
            <w:r w:rsidRPr="00BC27DF">
              <w:t>QMST 5342</w:t>
            </w:r>
          </w:p>
        </w:tc>
        <w:tc>
          <w:tcPr>
            <w:tcW w:w="3981" w:type="dxa"/>
            <w:shd w:val="clear" w:color="auto" w:fill="auto"/>
          </w:tcPr>
          <w:p w14:paraId="0DC2686A" w14:textId="77777777" w:rsidR="00241E63" w:rsidRPr="00BC27DF" w:rsidRDefault="00241E63" w:rsidP="00241E63">
            <w:pPr>
              <w:spacing w:after="0" w:line="240" w:lineRule="auto"/>
            </w:pPr>
            <w:r w:rsidRPr="00BC27DF">
              <w:t>Probability and Statistical Models</w:t>
            </w:r>
          </w:p>
        </w:tc>
      </w:tr>
      <w:tr w:rsidR="00241E63" w:rsidRPr="00BC27DF" w14:paraId="686B3729" w14:textId="77777777" w:rsidTr="00B73CE9">
        <w:tc>
          <w:tcPr>
            <w:tcW w:w="2160" w:type="dxa"/>
            <w:shd w:val="clear" w:color="auto" w:fill="auto"/>
          </w:tcPr>
          <w:p w14:paraId="1DA8AF09" w14:textId="77777777" w:rsidR="00241E63" w:rsidRPr="00BC27DF" w:rsidRDefault="00241E63" w:rsidP="00241E63">
            <w:pPr>
              <w:spacing w:after="0" w:line="240" w:lineRule="auto"/>
            </w:pPr>
            <w:r w:rsidRPr="00BC27DF">
              <w:t>QMST 5343</w:t>
            </w:r>
          </w:p>
        </w:tc>
        <w:tc>
          <w:tcPr>
            <w:tcW w:w="3981" w:type="dxa"/>
            <w:shd w:val="clear" w:color="auto" w:fill="auto"/>
          </w:tcPr>
          <w:p w14:paraId="6B4F9DF2" w14:textId="77777777" w:rsidR="00241E63" w:rsidRPr="00BC27DF" w:rsidRDefault="00241E63" w:rsidP="00241E63">
            <w:pPr>
              <w:spacing w:after="0" w:line="240" w:lineRule="auto"/>
            </w:pPr>
            <w:r w:rsidRPr="00BC27DF">
              <w:t>Data Mining</w:t>
            </w:r>
          </w:p>
        </w:tc>
      </w:tr>
      <w:tr w:rsidR="00241E63" w:rsidRPr="00BC27DF" w14:paraId="427435B5" w14:textId="77777777" w:rsidTr="00B73CE9">
        <w:tc>
          <w:tcPr>
            <w:tcW w:w="2160" w:type="dxa"/>
            <w:shd w:val="clear" w:color="auto" w:fill="auto"/>
          </w:tcPr>
          <w:p w14:paraId="74300F9C" w14:textId="77777777" w:rsidR="00241E63" w:rsidRPr="00BC27DF" w:rsidRDefault="00241E63" w:rsidP="00241E63">
            <w:pPr>
              <w:spacing w:after="0" w:line="240" w:lineRule="auto"/>
            </w:pPr>
            <w:r w:rsidRPr="00BC27DF">
              <w:t>QMST 5390A</w:t>
            </w:r>
          </w:p>
        </w:tc>
        <w:tc>
          <w:tcPr>
            <w:tcW w:w="3981" w:type="dxa"/>
            <w:shd w:val="clear" w:color="auto" w:fill="auto"/>
          </w:tcPr>
          <w:p w14:paraId="72D3CD34" w14:textId="77777777" w:rsidR="00241E63" w:rsidRPr="00BC27DF" w:rsidRDefault="00241E63" w:rsidP="00241E63">
            <w:pPr>
              <w:spacing w:after="0" w:line="240" w:lineRule="auto"/>
            </w:pPr>
            <w:r w:rsidRPr="00BC27DF">
              <w:t>Statistical Computing</w:t>
            </w:r>
          </w:p>
        </w:tc>
      </w:tr>
    </w:tbl>
    <w:p w14:paraId="7F3D374B" w14:textId="77777777" w:rsidR="00241E63" w:rsidRDefault="00241E63" w:rsidP="00241E63">
      <w:pPr>
        <w:spacing w:after="0" w:line="240" w:lineRule="auto"/>
        <w:rPr>
          <w:b/>
          <w:bCs/>
        </w:rPr>
      </w:pPr>
    </w:p>
    <w:p w14:paraId="6A7F3094" w14:textId="77777777" w:rsidR="00241E63" w:rsidRPr="003472AC" w:rsidRDefault="00241E63" w:rsidP="00241E63">
      <w:pPr>
        <w:spacing w:after="0" w:line="240" w:lineRule="auto"/>
      </w:pPr>
      <w:r>
        <w:t>*</w:t>
      </w:r>
      <w:r w:rsidRPr="003472AC">
        <w:t>Additional elective courses will be available as students reach elective stage.</w:t>
      </w:r>
      <w:r>
        <w:t xml:space="preserve"> Some elective courses will be offered each semester after the first year of the program.</w:t>
      </w:r>
    </w:p>
    <w:p w14:paraId="2C77932E" w14:textId="77777777" w:rsidR="00241E63" w:rsidRDefault="00241E63" w:rsidP="00241E63">
      <w:pPr>
        <w:spacing w:after="0" w:line="240" w:lineRule="auto"/>
        <w:rPr>
          <w:rFonts w:ascii="Arial" w:hAnsi="Arial" w:cs="Arial"/>
          <w:b/>
          <w:bCs/>
          <w:sz w:val="32"/>
          <w:szCs w:val="32"/>
        </w:rPr>
      </w:pPr>
      <w:r>
        <w:rPr>
          <w:rFonts w:ascii="Arial" w:hAnsi="Arial" w:cs="Arial"/>
          <w:b/>
          <w:bCs/>
          <w:sz w:val="32"/>
          <w:szCs w:val="32"/>
        </w:rPr>
        <w:br w:type="page"/>
      </w:r>
    </w:p>
    <w:p w14:paraId="02561765" w14:textId="77777777" w:rsidR="00241E63" w:rsidRPr="00F51A1F" w:rsidRDefault="00241E63" w:rsidP="00241E63">
      <w:pPr>
        <w:spacing w:after="0" w:line="240" w:lineRule="auto"/>
        <w:jc w:val="center"/>
        <w:rPr>
          <w:rFonts w:ascii="Arial" w:hAnsi="Arial" w:cs="Arial"/>
          <w:b/>
          <w:bCs/>
          <w:sz w:val="32"/>
          <w:szCs w:val="32"/>
        </w:rPr>
      </w:pPr>
      <w:r w:rsidRPr="00F51A1F">
        <w:rPr>
          <w:rFonts w:ascii="Arial" w:hAnsi="Arial" w:cs="Arial"/>
          <w:b/>
          <w:bCs/>
          <w:sz w:val="32"/>
          <w:szCs w:val="32"/>
        </w:rPr>
        <w:lastRenderedPageBreak/>
        <w:t>Thesis Option</w:t>
      </w:r>
    </w:p>
    <w:p w14:paraId="3BCC1C56" w14:textId="77777777" w:rsidR="00241E63" w:rsidRPr="008D232B" w:rsidRDefault="00241E63" w:rsidP="00241E63">
      <w:pPr>
        <w:spacing w:after="0" w:line="240" w:lineRule="auto"/>
        <w:jc w:val="center"/>
        <w:rPr>
          <w:b/>
          <w:sz w:val="20"/>
          <w:szCs w:val="20"/>
        </w:rPr>
      </w:pPr>
    </w:p>
    <w:p w14:paraId="2067F440" w14:textId="77777777" w:rsidR="00241E63" w:rsidRPr="00FF3BD3" w:rsidRDefault="00241E63" w:rsidP="00241E63">
      <w:pPr>
        <w:spacing w:after="0" w:line="240" w:lineRule="auto"/>
        <w:rPr>
          <w:b/>
        </w:rPr>
      </w:pPr>
      <w:r w:rsidRPr="00FF3BD3">
        <w:rPr>
          <w:b/>
        </w:rPr>
        <w:t>Required Courses</w:t>
      </w:r>
      <w:r>
        <w:rPr>
          <w:b/>
        </w:rPr>
        <w:t xml:space="preserve"> (18 hours)</w:t>
      </w:r>
    </w:p>
    <w:tbl>
      <w:tblPr>
        <w:tblW w:w="0" w:type="auto"/>
        <w:tblLayout w:type="fixed"/>
        <w:tblLook w:val="01E0" w:firstRow="1" w:lastRow="1" w:firstColumn="1" w:lastColumn="1" w:noHBand="0" w:noVBand="0"/>
      </w:tblPr>
      <w:tblGrid>
        <w:gridCol w:w="2165"/>
        <w:gridCol w:w="4945"/>
      </w:tblGrid>
      <w:tr w:rsidR="00241E63" w:rsidRPr="00BC27DF" w14:paraId="6877DBA7" w14:textId="77777777" w:rsidTr="00B73CE9">
        <w:tc>
          <w:tcPr>
            <w:tcW w:w="2165" w:type="dxa"/>
            <w:shd w:val="clear" w:color="auto" w:fill="auto"/>
            <w:vAlign w:val="center"/>
          </w:tcPr>
          <w:p w14:paraId="4F120009" w14:textId="77777777" w:rsidR="00241E63" w:rsidRPr="00BC27DF" w:rsidRDefault="00241E63" w:rsidP="00241E63">
            <w:pPr>
              <w:spacing w:after="0" w:line="240" w:lineRule="auto"/>
            </w:pPr>
            <w:r w:rsidRPr="00BC27DF">
              <w:t>FIN 5322</w:t>
            </w:r>
          </w:p>
        </w:tc>
        <w:tc>
          <w:tcPr>
            <w:tcW w:w="4945" w:type="dxa"/>
            <w:shd w:val="clear" w:color="auto" w:fill="auto"/>
            <w:vAlign w:val="center"/>
          </w:tcPr>
          <w:p w14:paraId="0098295F" w14:textId="77777777" w:rsidR="00241E63" w:rsidRPr="00BC27DF" w:rsidRDefault="00241E63" w:rsidP="00241E63">
            <w:pPr>
              <w:spacing w:after="0" w:line="240" w:lineRule="auto"/>
            </w:pPr>
            <w:r w:rsidRPr="00BC27DF">
              <w:t>Investment Analysis</w:t>
            </w:r>
          </w:p>
        </w:tc>
      </w:tr>
      <w:tr w:rsidR="00241E63" w:rsidRPr="00BC27DF" w14:paraId="0EB0BACE" w14:textId="77777777" w:rsidTr="00B73CE9">
        <w:tc>
          <w:tcPr>
            <w:tcW w:w="2165" w:type="dxa"/>
            <w:shd w:val="clear" w:color="auto" w:fill="auto"/>
            <w:vAlign w:val="center"/>
          </w:tcPr>
          <w:p w14:paraId="59329412" w14:textId="77777777" w:rsidR="00241E63" w:rsidRPr="00BC27DF" w:rsidRDefault="00241E63" w:rsidP="00241E63">
            <w:pPr>
              <w:spacing w:after="0" w:line="240" w:lineRule="auto"/>
            </w:pPr>
            <w:r w:rsidRPr="00BC27DF">
              <w:t>QFE 5310</w:t>
            </w:r>
          </w:p>
        </w:tc>
        <w:tc>
          <w:tcPr>
            <w:tcW w:w="4945" w:type="dxa"/>
            <w:shd w:val="clear" w:color="auto" w:fill="auto"/>
            <w:vAlign w:val="center"/>
          </w:tcPr>
          <w:p w14:paraId="04676C41" w14:textId="77777777" w:rsidR="00241E63" w:rsidRPr="00BC27DF" w:rsidRDefault="00241E63" w:rsidP="00241E63">
            <w:pPr>
              <w:spacing w:after="0" w:line="240" w:lineRule="auto"/>
            </w:pPr>
            <w:r w:rsidRPr="00BC27DF">
              <w:t>Microeconomic Theory and Applications</w:t>
            </w:r>
          </w:p>
        </w:tc>
      </w:tr>
      <w:tr w:rsidR="00241E63" w:rsidRPr="00BC27DF" w14:paraId="405CEA28" w14:textId="77777777" w:rsidTr="00B73CE9">
        <w:tc>
          <w:tcPr>
            <w:tcW w:w="2165" w:type="dxa"/>
            <w:shd w:val="clear" w:color="auto" w:fill="auto"/>
            <w:vAlign w:val="center"/>
          </w:tcPr>
          <w:p w14:paraId="2CFB255D" w14:textId="77777777" w:rsidR="00241E63" w:rsidRPr="00BC27DF" w:rsidRDefault="00241E63" w:rsidP="00241E63">
            <w:pPr>
              <w:spacing w:after="0" w:line="240" w:lineRule="auto"/>
            </w:pPr>
            <w:r w:rsidRPr="00BC27DF">
              <w:t>QFE 5315</w:t>
            </w:r>
          </w:p>
        </w:tc>
        <w:tc>
          <w:tcPr>
            <w:tcW w:w="4945" w:type="dxa"/>
            <w:shd w:val="clear" w:color="auto" w:fill="auto"/>
            <w:vAlign w:val="center"/>
          </w:tcPr>
          <w:p w14:paraId="39D520ED" w14:textId="77777777" w:rsidR="00241E63" w:rsidRPr="00BC27DF" w:rsidRDefault="00241E63" w:rsidP="00241E63">
            <w:pPr>
              <w:spacing w:after="0" w:line="240" w:lineRule="auto"/>
            </w:pPr>
            <w:r w:rsidRPr="00BC27DF">
              <w:t>Macroeconomic Theory and Applications</w:t>
            </w:r>
          </w:p>
        </w:tc>
      </w:tr>
      <w:tr w:rsidR="00241E63" w:rsidRPr="00BC27DF" w14:paraId="647EFBC1" w14:textId="77777777" w:rsidTr="00B73CE9">
        <w:tc>
          <w:tcPr>
            <w:tcW w:w="2165" w:type="dxa"/>
            <w:shd w:val="clear" w:color="auto" w:fill="auto"/>
            <w:vAlign w:val="center"/>
          </w:tcPr>
          <w:p w14:paraId="478FD400" w14:textId="77777777" w:rsidR="00241E63" w:rsidRPr="00BC27DF" w:rsidRDefault="00241E63" w:rsidP="00241E63">
            <w:pPr>
              <w:spacing w:after="0" w:line="240" w:lineRule="auto"/>
            </w:pPr>
            <w:r w:rsidRPr="00BC27DF">
              <w:t>QFE 5320</w:t>
            </w:r>
          </w:p>
        </w:tc>
        <w:tc>
          <w:tcPr>
            <w:tcW w:w="4945" w:type="dxa"/>
            <w:shd w:val="clear" w:color="auto" w:fill="auto"/>
            <w:vAlign w:val="center"/>
          </w:tcPr>
          <w:p w14:paraId="73C4EB2C" w14:textId="77777777" w:rsidR="00241E63" w:rsidRPr="00BC27DF" w:rsidRDefault="00241E63" w:rsidP="00241E63">
            <w:pPr>
              <w:spacing w:after="0" w:line="240" w:lineRule="auto"/>
            </w:pPr>
            <w:r w:rsidRPr="00BC27DF">
              <w:t>Econometrics</w:t>
            </w:r>
          </w:p>
        </w:tc>
      </w:tr>
      <w:tr w:rsidR="00241E63" w:rsidRPr="00BC27DF" w14:paraId="4384AC0E" w14:textId="77777777" w:rsidTr="00B73CE9">
        <w:tc>
          <w:tcPr>
            <w:tcW w:w="2165" w:type="dxa"/>
            <w:shd w:val="clear" w:color="auto" w:fill="auto"/>
            <w:vAlign w:val="center"/>
          </w:tcPr>
          <w:p w14:paraId="768D1638" w14:textId="77777777" w:rsidR="00241E63" w:rsidRPr="00BC27DF" w:rsidRDefault="00241E63" w:rsidP="00241E63">
            <w:pPr>
              <w:spacing w:after="0" w:line="240" w:lineRule="auto"/>
            </w:pPr>
            <w:r w:rsidRPr="00BC27DF">
              <w:t>QFE 5330</w:t>
            </w:r>
          </w:p>
        </w:tc>
        <w:tc>
          <w:tcPr>
            <w:tcW w:w="4945" w:type="dxa"/>
            <w:shd w:val="clear" w:color="auto" w:fill="auto"/>
            <w:vAlign w:val="center"/>
          </w:tcPr>
          <w:p w14:paraId="1D9A4CE5" w14:textId="77777777" w:rsidR="00241E63" w:rsidRPr="00BC27DF" w:rsidRDefault="00241E63" w:rsidP="00241E63">
            <w:pPr>
              <w:spacing w:after="0" w:line="240" w:lineRule="auto"/>
            </w:pPr>
            <w:r>
              <w:t>Financial Theory and Corporate Policy</w:t>
            </w:r>
          </w:p>
        </w:tc>
      </w:tr>
      <w:tr w:rsidR="00241E63" w:rsidRPr="00BC27DF" w14:paraId="2B8A95C3" w14:textId="77777777" w:rsidTr="00B73CE9">
        <w:tc>
          <w:tcPr>
            <w:tcW w:w="2165" w:type="dxa"/>
            <w:shd w:val="clear" w:color="auto" w:fill="auto"/>
            <w:vAlign w:val="center"/>
          </w:tcPr>
          <w:p w14:paraId="53C97E22" w14:textId="77777777" w:rsidR="00241E63" w:rsidRPr="00BC27DF" w:rsidRDefault="00241E63" w:rsidP="00241E63">
            <w:pPr>
              <w:spacing w:after="0" w:line="240" w:lineRule="auto"/>
            </w:pPr>
            <w:r w:rsidRPr="00BC27DF">
              <w:t>QFE 5340</w:t>
            </w:r>
          </w:p>
        </w:tc>
        <w:tc>
          <w:tcPr>
            <w:tcW w:w="4945" w:type="dxa"/>
            <w:shd w:val="clear" w:color="auto" w:fill="auto"/>
            <w:vAlign w:val="center"/>
          </w:tcPr>
          <w:p w14:paraId="73F8D183" w14:textId="77777777" w:rsidR="00241E63" w:rsidRPr="00BC27DF" w:rsidRDefault="00241E63" w:rsidP="00241E63">
            <w:pPr>
              <w:spacing w:after="0" w:line="240" w:lineRule="auto"/>
            </w:pPr>
            <w:r w:rsidRPr="00BC27DF">
              <w:t>Financial Econometrics</w:t>
            </w:r>
          </w:p>
        </w:tc>
      </w:tr>
      <w:tr w:rsidR="00241E63" w:rsidRPr="00BC27DF" w14:paraId="577AC092" w14:textId="77777777" w:rsidTr="00B73CE9">
        <w:tc>
          <w:tcPr>
            <w:tcW w:w="7110" w:type="dxa"/>
            <w:gridSpan w:val="2"/>
            <w:shd w:val="clear" w:color="auto" w:fill="auto"/>
            <w:vAlign w:val="center"/>
          </w:tcPr>
          <w:p w14:paraId="7EA02763" w14:textId="77777777" w:rsidR="00241E63" w:rsidRDefault="00241E63" w:rsidP="00241E63">
            <w:pPr>
              <w:spacing w:after="0" w:line="240" w:lineRule="auto"/>
              <w:rPr>
                <w:b/>
                <w:bCs/>
              </w:rPr>
            </w:pPr>
          </w:p>
          <w:p w14:paraId="61140117" w14:textId="77777777" w:rsidR="00241E63" w:rsidRPr="00E96D8F" w:rsidRDefault="00241E63" w:rsidP="00241E63">
            <w:pPr>
              <w:spacing w:after="0" w:line="240" w:lineRule="auto"/>
              <w:rPr>
                <w:b/>
                <w:bCs/>
              </w:rPr>
            </w:pPr>
            <w:r w:rsidRPr="00E96D8F">
              <w:rPr>
                <w:b/>
                <w:bCs/>
              </w:rPr>
              <w:t>Choose a total of 6 hours from the following:</w:t>
            </w:r>
          </w:p>
        </w:tc>
      </w:tr>
      <w:tr w:rsidR="00241E63" w:rsidRPr="00BC27DF" w14:paraId="30F958D7" w14:textId="77777777" w:rsidTr="00B73CE9">
        <w:tc>
          <w:tcPr>
            <w:tcW w:w="2165" w:type="dxa"/>
            <w:shd w:val="clear" w:color="auto" w:fill="auto"/>
            <w:vAlign w:val="center"/>
          </w:tcPr>
          <w:p w14:paraId="1B3A8C7D" w14:textId="77777777" w:rsidR="00241E63" w:rsidRPr="00BC27DF" w:rsidRDefault="00241E63" w:rsidP="00241E63">
            <w:pPr>
              <w:spacing w:after="0" w:line="240" w:lineRule="auto"/>
            </w:pPr>
            <w:r w:rsidRPr="00BC27DF">
              <w:t>QFE 5399A</w:t>
            </w:r>
          </w:p>
        </w:tc>
        <w:tc>
          <w:tcPr>
            <w:tcW w:w="4945" w:type="dxa"/>
            <w:shd w:val="clear" w:color="auto" w:fill="auto"/>
            <w:vAlign w:val="center"/>
          </w:tcPr>
          <w:p w14:paraId="302C5D05" w14:textId="77777777" w:rsidR="00241E63" w:rsidRPr="00BC27DF" w:rsidRDefault="00241E63" w:rsidP="00241E63">
            <w:pPr>
              <w:spacing w:after="0" w:line="240" w:lineRule="auto"/>
            </w:pPr>
            <w:r w:rsidRPr="00BC27DF">
              <w:t>Thesis</w:t>
            </w:r>
          </w:p>
        </w:tc>
      </w:tr>
      <w:tr w:rsidR="00241E63" w:rsidRPr="00BC27DF" w14:paraId="208A5E52" w14:textId="77777777" w:rsidTr="00B73CE9">
        <w:tc>
          <w:tcPr>
            <w:tcW w:w="2165" w:type="dxa"/>
            <w:shd w:val="clear" w:color="auto" w:fill="auto"/>
            <w:vAlign w:val="center"/>
          </w:tcPr>
          <w:p w14:paraId="68D209A5" w14:textId="77777777" w:rsidR="00241E63" w:rsidRPr="00BC27DF" w:rsidRDefault="00241E63" w:rsidP="00241E63">
            <w:pPr>
              <w:spacing w:after="0" w:line="240" w:lineRule="auto"/>
            </w:pPr>
            <w:r w:rsidRPr="00BC27DF">
              <w:t>QFE 5199B</w:t>
            </w:r>
          </w:p>
        </w:tc>
        <w:tc>
          <w:tcPr>
            <w:tcW w:w="4945" w:type="dxa"/>
            <w:shd w:val="clear" w:color="auto" w:fill="auto"/>
            <w:vAlign w:val="center"/>
          </w:tcPr>
          <w:p w14:paraId="5CC8DB1A" w14:textId="77777777" w:rsidR="00241E63" w:rsidRPr="00BC27DF" w:rsidRDefault="00241E63" w:rsidP="00241E63">
            <w:pPr>
              <w:spacing w:after="0" w:line="240" w:lineRule="auto"/>
            </w:pPr>
            <w:r w:rsidRPr="00BC27DF">
              <w:t>Thesis</w:t>
            </w:r>
          </w:p>
        </w:tc>
      </w:tr>
      <w:tr w:rsidR="00241E63" w:rsidRPr="00BC27DF" w14:paraId="39FFD67E" w14:textId="77777777" w:rsidTr="00B73CE9">
        <w:tc>
          <w:tcPr>
            <w:tcW w:w="2165" w:type="dxa"/>
            <w:shd w:val="clear" w:color="auto" w:fill="auto"/>
            <w:vAlign w:val="center"/>
          </w:tcPr>
          <w:p w14:paraId="77513C83" w14:textId="77777777" w:rsidR="00241E63" w:rsidRPr="00BC27DF" w:rsidRDefault="00241E63" w:rsidP="00241E63">
            <w:pPr>
              <w:spacing w:after="0" w:line="240" w:lineRule="auto"/>
            </w:pPr>
            <w:r w:rsidRPr="00BC27DF">
              <w:t>QFE 5299B</w:t>
            </w:r>
          </w:p>
        </w:tc>
        <w:tc>
          <w:tcPr>
            <w:tcW w:w="4945" w:type="dxa"/>
            <w:shd w:val="clear" w:color="auto" w:fill="auto"/>
            <w:vAlign w:val="center"/>
          </w:tcPr>
          <w:p w14:paraId="028B6DCC" w14:textId="77777777" w:rsidR="00241E63" w:rsidRPr="00BC27DF" w:rsidRDefault="00241E63" w:rsidP="00241E63">
            <w:pPr>
              <w:spacing w:after="0" w:line="240" w:lineRule="auto"/>
            </w:pPr>
            <w:r w:rsidRPr="00BC27DF">
              <w:t>Thesis</w:t>
            </w:r>
          </w:p>
        </w:tc>
      </w:tr>
      <w:tr w:rsidR="00241E63" w:rsidRPr="00BC27DF" w14:paraId="7AF466ED" w14:textId="77777777" w:rsidTr="00B73CE9">
        <w:tc>
          <w:tcPr>
            <w:tcW w:w="2165" w:type="dxa"/>
            <w:shd w:val="clear" w:color="auto" w:fill="auto"/>
            <w:vAlign w:val="center"/>
          </w:tcPr>
          <w:p w14:paraId="26D48023" w14:textId="77777777" w:rsidR="00241E63" w:rsidRPr="00BC27DF" w:rsidRDefault="00241E63" w:rsidP="00241E63">
            <w:pPr>
              <w:spacing w:after="0" w:line="240" w:lineRule="auto"/>
            </w:pPr>
            <w:r w:rsidRPr="00BC27DF">
              <w:t>QFE 5399B</w:t>
            </w:r>
          </w:p>
        </w:tc>
        <w:tc>
          <w:tcPr>
            <w:tcW w:w="4945" w:type="dxa"/>
            <w:shd w:val="clear" w:color="auto" w:fill="auto"/>
            <w:vAlign w:val="center"/>
          </w:tcPr>
          <w:p w14:paraId="41447975" w14:textId="77777777" w:rsidR="00241E63" w:rsidRPr="00BC27DF" w:rsidRDefault="00241E63" w:rsidP="00241E63">
            <w:pPr>
              <w:spacing w:after="0" w:line="240" w:lineRule="auto"/>
            </w:pPr>
            <w:r w:rsidRPr="00BC27DF">
              <w:t>Thesis</w:t>
            </w:r>
          </w:p>
        </w:tc>
      </w:tr>
      <w:tr w:rsidR="00241E63" w:rsidRPr="00BC27DF" w14:paraId="6CBE9A3C" w14:textId="77777777" w:rsidTr="00B73CE9">
        <w:tc>
          <w:tcPr>
            <w:tcW w:w="2165" w:type="dxa"/>
            <w:shd w:val="clear" w:color="auto" w:fill="auto"/>
            <w:vAlign w:val="center"/>
          </w:tcPr>
          <w:p w14:paraId="0D1D81BF" w14:textId="77777777" w:rsidR="00241E63" w:rsidRPr="00BC27DF" w:rsidRDefault="00241E63" w:rsidP="00241E63">
            <w:pPr>
              <w:spacing w:after="0" w:line="240" w:lineRule="auto"/>
            </w:pPr>
            <w:r w:rsidRPr="00BC27DF">
              <w:t>QFE 5599B</w:t>
            </w:r>
          </w:p>
        </w:tc>
        <w:tc>
          <w:tcPr>
            <w:tcW w:w="4945" w:type="dxa"/>
            <w:shd w:val="clear" w:color="auto" w:fill="auto"/>
            <w:vAlign w:val="center"/>
          </w:tcPr>
          <w:p w14:paraId="40072260" w14:textId="77777777" w:rsidR="00241E63" w:rsidRPr="00BC27DF" w:rsidRDefault="00241E63" w:rsidP="00241E63">
            <w:pPr>
              <w:spacing w:after="0" w:line="240" w:lineRule="auto"/>
            </w:pPr>
            <w:r w:rsidRPr="00BC27DF">
              <w:t>Thesis</w:t>
            </w:r>
          </w:p>
        </w:tc>
      </w:tr>
      <w:tr w:rsidR="00241E63" w:rsidRPr="00BC27DF" w14:paraId="437FBE93" w14:textId="77777777" w:rsidTr="00B73CE9">
        <w:tc>
          <w:tcPr>
            <w:tcW w:w="2165" w:type="dxa"/>
            <w:shd w:val="clear" w:color="auto" w:fill="auto"/>
            <w:vAlign w:val="center"/>
          </w:tcPr>
          <w:p w14:paraId="672FD612" w14:textId="77777777" w:rsidR="00241E63" w:rsidRPr="00BC27DF" w:rsidRDefault="00241E63" w:rsidP="00241E63">
            <w:pPr>
              <w:spacing w:after="0" w:line="240" w:lineRule="auto"/>
            </w:pPr>
            <w:r w:rsidRPr="00BC27DF">
              <w:t>QFE 5999B</w:t>
            </w:r>
          </w:p>
        </w:tc>
        <w:tc>
          <w:tcPr>
            <w:tcW w:w="4945" w:type="dxa"/>
            <w:shd w:val="clear" w:color="auto" w:fill="auto"/>
            <w:vAlign w:val="center"/>
          </w:tcPr>
          <w:p w14:paraId="31346E7F" w14:textId="77777777" w:rsidR="00241E63" w:rsidRPr="00BC27DF" w:rsidRDefault="00241E63" w:rsidP="00241E63">
            <w:pPr>
              <w:spacing w:after="0" w:line="240" w:lineRule="auto"/>
            </w:pPr>
            <w:r w:rsidRPr="00BC27DF">
              <w:t>Thesis</w:t>
            </w:r>
          </w:p>
        </w:tc>
      </w:tr>
      <w:tr w:rsidR="00241E63" w:rsidRPr="00F51A1F" w14:paraId="65678EBE" w14:textId="77777777" w:rsidTr="00B73CE9">
        <w:tc>
          <w:tcPr>
            <w:tcW w:w="7110" w:type="dxa"/>
            <w:gridSpan w:val="2"/>
            <w:shd w:val="clear" w:color="auto" w:fill="auto"/>
            <w:vAlign w:val="center"/>
          </w:tcPr>
          <w:p w14:paraId="16BEEF56" w14:textId="77777777" w:rsidR="00241E63" w:rsidRDefault="00241E63" w:rsidP="00241E63">
            <w:pPr>
              <w:spacing w:after="0" w:line="240" w:lineRule="auto"/>
              <w:rPr>
                <w:b/>
                <w:bCs/>
              </w:rPr>
            </w:pPr>
          </w:p>
          <w:p w14:paraId="35F0793B" w14:textId="77777777" w:rsidR="00241E63" w:rsidRPr="00F51A1F" w:rsidRDefault="00241E63" w:rsidP="00241E63">
            <w:pPr>
              <w:spacing w:after="0" w:line="240" w:lineRule="auto"/>
              <w:rPr>
                <w:b/>
                <w:bCs/>
              </w:rPr>
            </w:pPr>
            <w:r w:rsidRPr="00F51A1F">
              <w:rPr>
                <w:b/>
                <w:bCs/>
              </w:rPr>
              <w:t>Choose 3 hours from the following:</w:t>
            </w:r>
          </w:p>
        </w:tc>
      </w:tr>
      <w:tr w:rsidR="00241E63" w:rsidRPr="00BC27DF" w14:paraId="1331CB4D" w14:textId="77777777" w:rsidTr="00B73CE9">
        <w:tc>
          <w:tcPr>
            <w:tcW w:w="2165" w:type="dxa"/>
            <w:shd w:val="clear" w:color="auto" w:fill="auto"/>
            <w:vAlign w:val="center"/>
          </w:tcPr>
          <w:p w14:paraId="50DC05B6" w14:textId="77777777" w:rsidR="00241E63" w:rsidRPr="00BC27DF" w:rsidRDefault="00241E63" w:rsidP="00241E63">
            <w:pPr>
              <w:spacing w:after="0" w:line="240" w:lineRule="auto"/>
            </w:pPr>
            <w:r w:rsidRPr="00BC27DF">
              <w:t>CIS 5357</w:t>
            </w:r>
          </w:p>
        </w:tc>
        <w:tc>
          <w:tcPr>
            <w:tcW w:w="4945" w:type="dxa"/>
            <w:shd w:val="clear" w:color="auto" w:fill="auto"/>
            <w:vAlign w:val="center"/>
          </w:tcPr>
          <w:p w14:paraId="23D3E62B" w14:textId="77777777" w:rsidR="00241E63" w:rsidRPr="00BC27DF" w:rsidRDefault="00241E63" w:rsidP="00241E63">
            <w:pPr>
              <w:spacing w:after="0" w:line="240" w:lineRule="auto"/>
            </w:pPr>
            <w:r w:rsidRPr="00BC27DF">
              <w:t>Computing for Data Analytics</w:t>
            </w:r>
          </w:p>
        </w:tc>
      </w:tr>
      <w:tr w:rsidR="00241E63" w:rsidRPr="00BC27DF" w14:paraId="7CF57494" w14:textId="77777777" w:rsidTr="00B73CE9">
        <w:tc>
          <w:tcPr>
            <w:tcW w:w="2165" w:type="dxa"/>
            <w:shd w:val="clear" w:color="auto" w:fill="auto"/>
            <w:vAlign w:val="center"/>
          </w:tcPr>
          <w:p w14:paraId="78510DFA" w14:textId="77777777" w:rsidR="00241E63" w:rsidRPr="00BC27DF" w:rsidRDefault="00241E63" w:rsidP="00241E63">
            <w:pPr>
              <w:spacing w:after="0" w:line="240" w:lineRule="auto"/>
            </w:pPr>
            <w:r w:rsidRPr="00BC27DF">
              <w:t>QFE 5335</w:t>
            </w:r>
          </w:p>
        </w:tc>
        <w:tc>
          <w:tcPr>
            <w:tcW w:w="4945" w:type="dxa"/>
            <w:shd w:val="clear" w:color="auto" w:fill="auto"/>
            <w:vAlign w:val="center"/>
          </w:tcPr>
          <w:p w14:paraId="58923B30" w14:textId="77777777" w:rsidR="00241E63" w:rsidRPr="00BC27DF" w:rsidRDefault="00241E63" w:rsidP="00241E63">
            <w:pPr>
              <w:spacing w:after="0" w:line="240" w:lineRule="auto"/>
            </w:pPr>
            <w:r w:rsidRPr="00BC27DF">
              <w:t>Financial Analytics</w:t>
            </w:r>
          </w:p>
        </w:tc>
      </w:tr>
      <w:tr w:rsidR="00241E63" w:rsidRPr="00BC27DF" w14:paraId="30630765" w14:textId="77777777" w:rsidTr="00B73CE9">
        <w:tc>
          <w:tcPr>
            <w:tcW w:w="2165" w:type="dxa"/>
            <w:shd w:val="clear" w:color="auto" w:fill="auto"/>
            <w:vAlign w:val="center"/>
          </w:tcPr>
          <w:p w14:paraId="6F86514A" w14:textId="77777777" w:rsidR="00241E63" w:rsidRPr="00BC27DF" w:rsidRDefault="00241E63" w:rsidP="00241E63">
            <w:pPr>
              <w:spacing w:after="0" w:line="240" w:lineRule="auto"/>
            </w:pPr>
            <w:r w:rsidRPr="00BC27DF">
              <w:t>QMST 5336</w:t>
            </w:r>
          </w:p>
        </w:tc>
        <w:tc>
          <w:tcPr>
            <w:tcW w:w="4945" w:type="dxa"/>
            <w:shd w:val="clear" w:color="auto" w:fill="auto"/>
            <w:vAlign w:val="center"/>
          </w:tcPr>
          <w:p w14:paraId="0EE98A15" w14:textId="77777777" w:rsidR="00241E63" w:rsidRPr="00BC27DF" w:rsidRDefault="00241E63" w:rsidP="00241E63">
            <w:pPr>
              <w:spacing w:after="0" w:line="240" w:lineRule="auto"/>
            </w:pPr>
            <w:r w:rsidRPr="00BC27DF">
              <w:t>Analytics</w:t>
            </w:r>
          </w:p>
        </w:tc>
      </w:tr>
      <w:tr w:rsidR="00241E63" w:rsidRPr="00BC27DF" w14:paraId="746D9C61" w14:textId="77777777" w:rsidTr="00B73CE9">
        <w:tc>
          <w:tcPr>
            <w:tcW w:w="7110" w:type="dxa"/>
            <w:gridSpan w:val="2"/>
            <w:shd w:val="clear" w:color="auto" w:fill="auto"/>
            <w:vAlign w:val="center"/>
          </w:tcPr>
          <w:p w14:paraId="621F7745" w14:textId="77777777" w:rsidR="00241E63" w:rsidRDefault="00241E63" w:rsidP="00241E63">
            <w:pPr>
              <w:spacing w:after="0" w:line="240" w:lineRule="auto"/>
              <w:rPr>
                <w:b/>
                <w:bCs/>
              </w:rPr>
            </w:pPr>
          </w:p>
          <w:p w14:paraId="6C2F7A24" w14:textId="77777777" w:rsidR="00241E63" w:rsidRPr="00F51A1F" w:rsidRDefault="00241E63" w:rsidP="00241E63">
            <w:pPr>
              <w:spacing w:after="0" w:line="240" w:lineRule="auto"/>
              <w:rPr>
                <w:b/>
                <w:bCs/>
              </w:rPr>
            </w:pPr>
            <w:r w:rsidRPr="00F51A1F">
              <w:rPr>
                <w:b/>
                <w:bCs/>
              </w:rPr>
              <w:t>Choose 3 hours from the following</w:t>
            </w:r>
            <w:r>
              <w:rPr>
                <w:b/>
                <w:bCs/>
              </w:rPr>
              <w:t>*</w:t>
            </w:r>
            <w:r w:rsidRPr="00F51A1F">
              <w:rPr>
                <w:b/>
                <w:bCs/>
              </w:rPr>
              <w:t>:</w:t>
            </w:r>
          </w:p>
        </w:tc>
      </w:tr>
      <w:tr w:rsidR="00241E63" w:rsidRPr="00BC27DF" w14:paraId="23D87716" w14:textId="77777777" w:rsidTr="00B73CE9">
        <w:tc>
          <w:tcPr>
            <w:tcW w:w="2165" w:type="dxa"/>
            <w:shd w:val="clear" w:color="auto" w:fill="auto"/>
            <w:vAlign w:val="center"/>
          </w:tcPr>
          <w:p w14:paraId="2C152542" w14:textId="77777777" w:rsidR="00241E63" w:rsidRPr="00BC27DF" w:rsidRDefault="00241E63" w:rsidP="00241E63">
            <w:pPr>
              <w:spacing w:after="0" w:line="240" w:lineRule="auto"/>
            </w:pPr>
            <w:r w:rsidRPr="00BC27DF">
              <w:t>QFE 5353</w:t>
            </w:r>
          </w:p>
        </w:tc>
        <w:tc>
          <w:tcPr>
            <w:tcW w:w="4945" w:type="dxa"/>
            <w:shd w:val="clear" w:color="auto" w:fill="auto"/>
            <w:vAlign w:val="center"/>
          </w:tcPr>
          <w:p w14:paraId="42431DBB" w14:textId="77777777" w:rsidR="00241E63" w:rsidRPr="00BC27DF" w:rsidRDefault="00241E63" w:rsidP="00241E63">
            <w:pPr>
              <w:spacing w:after="0" w:line="240" w:lineRule="auto"/>
            </w:pPr>
            <w:r w:rsidRPr="00BC27DF">
              <w:t>Fixed Income Analysis</w:t>
            </w:r>
          </w:p>
        </w:tc>
      </w:tr>
      <w:tr w:rsidR="00241E63" w:rsidRPr="00BC27DF" w14:paraId="3463CE32" w14:textId="77777777" w:rsidTr="00B73CE9">
        <w:tc>
          <w:tcPr>
            <w:tcW w:w="2165" w:type="dxa"/>
            <w:shd w:val="clear" w:color="auto" w:fill="auto"/>
            <w:vAlign w:val="center"/>
          </w:tcPr>
          <w:p w14:paraId="425D4CE7" w14:textId="77777777" w:rsidR="00241E63" w:rsidRPr="00BC27DF" w:rsidRDefault="00241E63" w:rsidP="00241E63">
            <w:pPr>
              <w:spacing w:after="0" w:line="240" w:lineRule="auto"/>
            </w:pPr>
            <w:r w:rsidRPr="00BC27DF">
              <w:t>QFE 5369</w:t>
            </w:r>
          </w:p>
        </w:tc>
        <w:tc>
          <w:tcPr>
            <w:tcW w:w="4945" w:type="dxa"/>
            <w:shd w:val="clear" w:color="auto" w:fill="auto"/>
            <w:vAlign w:val="center"/>
          </w:tcPr>
          <w:p w14:paraId="105BFF74" w14:textId="77777777" w:rsidR="00241E63" w:rsidRPr="00BC27DF" w:rsidRDefault="00241E63" w:rsidP="00241E63">
            <w:pPr>
              <w:spacing w:after="0" w:line="240" w:lineRule="auto"/>
            </w:pPr>
            <w:r w:rsidRPr="00BC27DF">
              <w:t>Internship</w:t>
            </w:r>
          </w:p>
        </w:tc>
      </w:tr>
      <w:tr w:rsidR="00241E63" w:rsidRPr="00BC27DF" w14:paraId="0C6F8129" w14:textId="77777777" w:rsidTr="00B73CE9">
        <w:tc>
          <w:tcPr>
            <w:tcW w:w="2165" w:type="dxa"/>
            <w:shd w:val="clear" w:color="auto" w:fill="auto"/>
            <w:vAlign w:val="center"/>
          </w:tcPr>
          <w:p w14:paraId="73EA31D2" w14:textId="77777777" w:rsidR="00241E63" w:rsidRPr="00BC27DF" w:rsidRDefault="00241E63" w:rsidP="00241E63">
            <w:pPr>
              <w:spacing w:after="0" w:line="240" w:lineRule="auto"/>
            </w:pPr>
            <w:r>
              <w:t>Q</w:t>
            </w:r>
            <w:r w:rsidRPr="00BC27DF">
              <w:t>FE 5390A</w:t>
            </w:r>
          </w:p>
        </w:tc>
        <w:tc>
          <w:tcPr>
            <w:tcW w:w="4945" w:type="dxa"/>
            <w:shd w:val="clear" w:color="auto" w:fill="auto"/>
            <w:vAlign w:val="center"/>
          </w:tcPr>
          <w:p w14:paraId="7A864770" w14:textId="77777777" w:rsidR="00241E63" w:rsidRPr="00BC27DF" w:rsidRDefault="00241E63" w:rsidP="00241E63">
            <w:pPr>
              <w:spacing w:after="0" w:line="240" w:lineRule="auto"/>
            </w:pPr>
            <w:r w:rsidRPr="00BC27DF">
              <w:t>International Economics</w:t>
            </w:r>
          </w:p>
        </w:tc>
      </w:tr>
      <w:tr w:rsidR="00241E63" w:rsidRPr="00BC27DF" w14:paraId="0A915642" w14:textId="77777777" w:rsidTr="00B73CE9">
        <w:tc>
          <w:tcPr>
            <w:tcW w:w="2165" w:type="dxa"/>
            <w:shd w:val="clear" w:color="auto" w:fill="auto"/>
            <w:vAlign w:val="center"/>
          </w:tcPr>
          <w:p w14:paraId="2CBAC3E8" w14:textId="77777777" w:rsidR="00241E63" w:rsidRPr="00BC27DF" w:rsidRDefault="00241E63" w:rsidP="00241E63">
            <w:pPr>
              <w:spacing w:after="0" w:line="240" w:lineRule="auto"/>
            </w:pPr>
            <w:r w:rsidRPr="00BC27DF">
              <w:t>QFE 5392A</w:t>
            </w:r>
          </w:p>
        </w:tc>
        <w:tc>
          <w:tcPr>
            <w:tcW w:w="4945" w:type="dxa"/>
            <w:shd w:val="clear" w:color="auto" w:fill="auto"/>
            <w:vAlign w:val="center"/>
          </w:tcPr>
          <w:p w14:paraId="13FA7619" w14:textId="77777777" w:rsidR="00241E63" w:rsidRPr="00BC27DF" w:rsidRDefault="00241E63" w:rsidP="00241E63">
            <w:pPr>
              <w:spacing w:after="0" w:line="240" w:lineRule="auto"/>
            </w:pPr>
            <w:r w:rsidRPr="00BC27DF">
              <w:t>Financial Markets and Institutions</w:t>
            </w:r>
          </w:p>
        </w:tc>
      </w:tr>
      <w:tr w:rsidR="00241E63" w:rsidRPr="00BC27DF" w14:paraId="267855CE" w14:textId="77777777" w:rsidTr="00B73CE9">
        <w:tc>
          <w:tcPr>
            <w:tcW w:w="2165" w:type="dxa"/>
            <w:shd w:val="clear" w:color="auto" w:fill="auto"/>
            <w:vAlign w:val="center"/>
          </w:tcPr>
          <w:p w14:paraId="04A6C5CC" w14:textId="77777777" w:rsidR="00241E63" w:rsidRPr="00BC27DF" w:rsidRDefault="00241E63" w:rsidP="00241E63">
            <w:pPr>
              <w:spacing w:after="0" w:line="240" w:lineRule="auto"/>
            </w:pPr>
            <w:r w:rsidRPr="00BC27DF">
              <w:t>QFE 5392B</w:t>
            </w:r>
          </w:p>
        </w:tc>
        <w:tc>
          <w:tcPr>
            <w:tcW w:w="4945" w:type="dxa"/>
            <w:shd w:val="clear" w:color="auto" w:fill="auto"/>
            <w:vAlign w:val="center"/>
          </w:tcPr>
          <w:p w14:paraId="0CFECFD8" w14:textId="77777777" w:rsidR="00241E63" w:rsidRPr="00BC27DF" w:rsidRDefault="00241E63" w:rsidP="00241E63">
            <w:pPr>
              <w:spacing w:after="0" w:line="240" w:lineRule="auto"/>
            </w:pPr>
            <w:r w:rsidRPr="00BC27DF">
              <w:t>Securities Law</w:t>
            </w:r>
          </w:p>
        </w:tc>
      </w:tr>
      <w:tr w:rsidR="00241E63" w:rsidRPr="00BC27DF" w14:paraId="1DEC221A" w14:textId="77777777" w:rsidTr="00B73CE9">
        <w:tc>
          <w:tcPr>
            <w:tcW w:w="2165" w:type="dxa"/>
            <w:shd w:val="clear" w:color="auto" w:fill="auto"/>
            <w:vAlign w:val="center"/>
          </w:tcPr>
          <w:p w14:paraId="71808C7C" w14:textId="77777777" w:rsidR="00241E63" w:rsidRPr="00BC27DF" w:rsidRDefault="00241E63" w:rsidP="00241E63">
            <w:pPr>
              <w:spacing w:after="0" w:line="240" w:lineRule="auto"/>
            </w:pPr>
            <w:r w:rsidRPr="00BC27DF">
              <w:t>QFE 5395</w:t>
            </w:r>
          </w:p>
        </w:tc>
        <w:tc>
          <w:tcPr>
            <w:tcW w:w="4945" w:type="dxa"/>
            <w:shd w:val="clear" w:color="auto" w:fill="auto"/>
            <w:vAlign w:val="center"/>
          </w:tcPr>
          <w:p w14:paraId="6B9A6A47" w14:textId="77777777" w:rsidR="00241E63" w:rsidRPr="00BC27DF" w:rsidRDefault="00241E63" w:rsidP="00241E63">
            <w:pPr>
              <w:spacing w:after="0" w:line="240" w:lineRule="auto"/>
            </w:pPr>
            <w:r w:rsidRPr="00BC27DF">
              <w:t>Independent Study</w:t>
            </w:r>
          </w:p>
        </w:tc>
      </w:tr>
      <w:tr w:rsidR="00241E63" w:rsidRPr="00BC27DF" w14:paraId="716C50ED" w14:textId="77777777" w:rsidTr="00B73CE9">
        <w:tc>
          <w:tcPr>
            <w:tcW w:w="2165" w:type="dxa"/>
            <w:shd w:val="clear" w:color="auto" w:fill="auto"/>
            <w:vAlign w:val="center"/>
          </w:tcPr>
          <w:p w14:paraId="06E5001D" w14:textId="77777777" w:rsidR="00241E63" w:rsidRPr="00BC27DF" w:rsidRDefault="00241E63" w:rsidP="00241E63">
            <w:pPr>
              <w:spacing w:after="0" w:line="240" w:lineRule="auto"/>
            </w:pPr>
            <w:r w:rsidRPr="00BC27DF">
              <w:t>CIS 5355</w:t>
            </w:r>
          </w:p>
        </w:tc>
        <w:tc>
          <w:tcPr>
            <w:tcW w:w="4945" w:type="dxa"/>
            <w:shd w:val="clear" w:color="auto" w:fill="auto"/>
            <w:vAlign w:val="center"/>
          </w:tcPr>
          <w:p w14:paraId="1A4202A6" w14:textId="77777777" w:rsidR="00241E63" w:rsidRPr="00BC27DF" w:rsidRDefault="00241E63" w:rsidP="00241E63">
            <w:pPr>
              <w:spacing w:after="0" w:line="240" w:lineRule="auto"/>
            </w:pPr>
            <w:r w:rsidRPr="00BC27DF">
              <w:t>Database Management Systems</w:t>
            </w:r>
          </w:p>
        </w:tc>
      </w:tr>
      <w:tr w:rsidR="00241E63" w:rsidRPr="00BC27DF" w14:paraId="306C2906" w14:textId="77777777" w:rsidTr="00B73CE9">
        <w:tc>
          <w:tcPr>
            <w:tcW w:w="2165" w:type="dxa"/>
            <w:shd w:val="clear" w:color="auto" w:fill="auto"/>
            <w:vAlign w:val="center"/>
          </w:tcPr>
          <w:p w14:paraId="63697DE5" w14:textId="77777777" w:rsidR="00241E63" w:rsidRPr="00BC27DF" w:rsidRDefault="00241E63" w:rsidP="00241E63">
            <w:pPr>
              <w:spacing w:after="0" w:line="240" w:lineRule="auto"/>
            </w:pPr>
            <w:r w:rsidRPr="00BC27DF">
              <w:t>QMST 5335</w:t>
            </w:r>
          </w:p>
        </w:tc>
        <w:tc>
          <w:tcPr>
            <w:tcW w:w="4945" w:type="dxa"/>
            <w:shd w:val="clear" w:color="auto" w:fill="auto"/>
            <w:vAlign w:val="center"/>
          </w:tcPr>
          <w:p w14:paraId="610FA650" w14:textId="77777777" w:rsidR="00241E63" w:rsidRPr="00BC27DF" w:rsidRDefault="00241E63" w:rsidP="00241E63">
            <w:pPr>
              <w:spacing w:after="0" w:line="240" w:lineRule="auto"/>
            </w:pPr>
            <w:r w:rsidRPr="00BC27DF">
              <w:t>Forecasting and Simulation</w:t>
            </w:r>
          </w:p>
        </w:tc>
      </w:tr>
      <w:tr w:rsidR="00241E63" w:rsidRPr="00BC27DF" w14:paraId="38E8A744" w14:textId="77777777" w:rsidTr="00B73CE9">
        <w:tc>
          <w:tcPr>
            <w:tcW w:w="2165" w:type="dxa"/>
            <w:shd w:val="clear" w:color="auto" w:fill="auto"/>
            <w:vAlign w:val="center"/>
          </w:tcPr>
          <w:p w14:paraId="406E9C7A" w14:textId="77777777" w:rsidR="00241E63" w:rsidRPr="00BC27DF" w:rsidRDefault="00241E63" w:rsidP="00241E63">
            <w:pPr>
              <w:spacing w:after="0" w:line="240" w:lineRule="auto"/>
            </w:pPr>
            <w:r w:rsidRPr="00BC27DF">
              <w:t>QMST 5342</w:t>
            </w:r>
          </w:p>
        </w:tc>
        <w:tc>
          <w:tcPr>
            <w:tcW w:w="4945" w:type="dxa"/>
            <w:shd w:val="clear" w:color="auto" w:fill="auto"/>
            <w:vAlign w:val="center"/>
          </w:tcPr>
          <w:p w14:paraId="6E75D13B" w14:textId="77777777" w:rsidR="00241E63" w:rsidRPr="00BC27DF" w:rsidRDefault="00241E63" w:rsidP="00241E63">
            <w:pPr>
              <w:spacing w:after="0" w:line="240" w:lineRule="auto"/>
            </w:pPr>
            <w:r w:rsidRPr="00BC27DF">
              <w:t>Probability and Statistical Models</w:t>
            </w:r>
          </w:p>
        </w:tc>
      </w:tr>
      <w:tr w:rsidR="00241E63" w:rsidRPr="00BC27DF" w14:paraId="641D0530" w14:textId="77777777" w:rsidTr="00B73CE9">
        <w:tc>
          <w:tcPr>
            <w:tcW w:w="2165" w:type="dxa"/>
            <w:shd w:val="clear" w:color="auto" w:fill="auto"/>
            <w:vAlign w:val="center"/>
          </w:tcPr>
          <w:p w14:paraId="5065A5A8" w14:textId="77777777" w:rsidR="00241E63" w:rsidRPr="00BC27DF" w:rsidRDefault="00241E63" w:rsidP="00241E63">
            <w:pPr>
              <w:spacing w:after="0" w:line="240" w:lineRule="auto"/>
            </w:pPr>
            <w:r w:rsidRPr="00BC27DF">
              <w:t>QMST 5343</w:t>
            </w:r>
          </w:p>
        </w:tc>
        <w:tc>
          <w:tcPr>
            <w:tcW w:w="4945" w:type="dxa"/>
            <w:shd w:val="clear" w:color="auto" w:fill="auto"/>
            <w:vAlign w:val="center"/>
          </w:tcPr>
          <w:p w14:paraId="66910295" w14:textId="77777777" w:rsidR="00241E63" w:rsidRPr="00BC27DF" w:rsidRDefault="00241E63" w:rsidP="00241E63">
            <w:pPr>
              <w:spacing w:after="0" w:line="240" w:lineRule="auto"/>
            </w:pPr>
            <w:r w:rsidRPr="00BC27DF">
              <w:t>Data Mining</w:t>
            </w:r>
          </w:p>
        </w:tc>
      </w:tr>
      <w:tr w:rsidR="00241E63" w:rsidRPr="00BC27DF" w14:paraId="37A1B286" w14:textId="77777777" w:rsidTr="00B73CE9">
        <w:tc>
          <w:tcPr>
            <w:tcW w:w="2165" w:type="dxa"/>
            <w:shd w:val="clear" w:color="auto" w:fill="auto"/>
            <w:vAlign w:val="center"/>
          </w:tcPr>
          <w:p w14:paraId="485CF454" w14:textId="77777777" w:rsidR="00241E63" w:rsidRPr="00BC27DF" w:rsidRDefault="00241E63" w:rsidP="00241E63">
            <w:pPr>
              <w:spacing w:after="0" w:line="240" w:lineRule="auto"/>
            </w:pPr>
            <w:r>
              <w:t>QMST 5390A</w:t>
            </w:r>
          </w:p>
        </w:tc>
        <w:tc>
          <w:tcPr>
            <w:tcW w:w="4945" w:type="dxa"/>
            <w:shd w:val="clear" w:color="auto" w:fill="auto"/>
            <w:vAlign w:val="center"/>
          </w:tcPr>
          <w:p w14:paraId="311617F4" w14:textId="77777777" w:rsidR="00241E63" w:rsidRPr="00BC27DF" w:rsidRDefault="00241E63" w:rsidP="00241E63">
            <w:pPr>
              <w:spacing w:after="0" w:line="240" w:lineRule="auto"/>
            </w:pPr>
            <w:r>
              <w:t>Statistical Computing</w:t>
            </w:r>
          </w:p>
        </w:tc>
      </w:tr>
    </w:tbl>
    <w:bookmarkEnd w:id="1"/>
    <w:p w14:paraId="514A9213" w14:textId="77777777" w:rsidR="00241E63" w:rsidRPr="003472AC" w:rsidRDefault="00241E63" w:rsidP="00241E63">
      <w:pPr>
        <w:spacing w:before="100"/>
      </w:pPr>
      <w:r>
        <w:t>*</w:t>
      </w:r>
      <w:r w:rsidRPr="003472AC">
        <w:t>Additional elective courses will be available as students reach elective stage.</w:t>
      </w:r>
      <w:r w:rsidRPr="008D232B">
        <w:t xml:space="preserve"> </w:t>
      </w:r>
      <w:r>
        <w:t>Some elective courses will be offered each semester after the first year of the program.</w:t>
      </w:r>
    </w:p>
    <w:p w14:paraId="4B415A17" w14:textId="77777777" w:rsidR="008F4E4D" w:rsidRDefault="008F4E4D" w:rsidP="008D7AB3"/>
    <w:p w14:paraId="56BB0FCC" w14:textId="1FD50C30" w:rsidR="008D7AB3" w:rsidRDefault="008D7AB3" w:rsidP="008D7AB3">
      <w:r>
        <w:t>Curriculum learning experiences relevant to:</w:t>
      </w:r>
    </w:p>
    <w:p w14:paraId="6159EE3B" w14:textId="2529F73A" w:rsidR="008D7AB3" w:rsidRDefault="008D7AB3" w:rsidP="008D7AB3">
      <w:pPr>
        <w:pStyle w:val="ListParagraph"/>
        <w:numPr>
          <w:ilvl w:val="0"/>
          <w:numId w:val="1"/>
        </w:numPr>
      </w:pPr>
      <w:r>
        <w:t>Business theories and practices</w:t>
      </w:r>
    </w:p>
    <w:p w14:paraId="55FE41DD" w14:textId="59C7EB58" w:rsidR="008F4E4D" w:rsidRDefault="00B446BE" w:rsidP="008F4E4D">
      <w:pPr>
        <w:pStyle w:val="ListParagraph"/>
      </w:pPr>
      <w:r>
        <w:t xml:space="preserve">Economic theory is the basis for the program, both at the firm level and economy-wide.  At the firm level, the Financial Theory and Corporate Practice gives students a fundamental understanding of what drives corporate decision-making.  The Investment Analysis course investigates individual firm valuation, financial markets, and portfolio management and analysis.  </w:t>
      </w:r>
    </w:p>
    <w:p w14:paraId="52154791" w14:textId="659C7C70" w:rsidR="008D7AB3" w:rsidRDefault="008D7AB3" w:rsidP="008D7AB3">
      <w:pPr>
        <w:pStyle w:val="ListParagraph"/>
        <w:numPr>
          <w:ilvl w:val="0"/>
          <w:numId w:val="1"/>
        </w:numPr>
      </w:pPr>
      <w:r>
        <w:t>Engagement with business practitioners</w:t>
      </w:r>
    </w:p>
    <w:p w14:paraId="3F5EBCFD" w14:textId="5CA119E9" w:rsidR="00B446BE" w:rsidRDefault="00B446BE" w:rsidP="00B446BE">
      <w:pPr>
        <w:pStyle w:val="ListParagraph"/>
      </w:pPr>
      <w:r>
        <w:lastRenderedPageBreak/>
        <w:t>Faculty are encouraged to invite business practitioners to speak in their classes.  In spring of 2021, the Investments class heard from a member of the research team at Dimensional Funds.  In addition, the students initiated a student organization in which they invite speakers to address current problems in finance and economics.</w:t>
      </w:r>
    </w:p>
    <w:p w14:paraId="1567625D" w14:textId="62C70803" w:rsidR="008D7AB3" w:rsidRPr="00DA6F13" w:rsidRDefault="008D7AB3" w:rsidP="008D7AB3">
      <w:pPr>
        <w:pStyle w:val="ListParagraph"/>
        <w:numPr>
          <w:ilvl w:val="0"/>
          <w:numId w:val="1"/>
        </w:numPr>
      </w:pPr>
      <w:r w:rsidRPr="00DA6F13">
        <w:t xml:space="preserve">Cultural norms </w:t>
      </w:r>
    </w:p>
    <w:p w14:paraId="3737D721" w14:textId="035DB179" w:rsidR="002B4C04" w:rsidRPr="00DA6F13" w:rsidRDefault="007F690A" w:rsidP="002B4C04">
      <w:pPr>
        <w:pStyle w:val="ListParagraph"/>
      </w:pPr>
      <w:r w:rsidRPr="00DA6F13">
        <w:t xml:space="preserve">This program does not currently address </w:t>
      </w:r>
      <w:r w:rsidR="002B4C04" w:rsidRPr="00DA6F13">
        <w:t xml:space="preserve">cultural norms, however, </w:t>
      </w:r>
      <w:r w:rsidRPr="00DA6F13">
        <w:t xml:space="preserve">it is </w:t>
      </w:r>
      <w:r w:rsidR="002B4C04" w:rsidRPr="00DA6F13">
        <w:t>planned to discuss opportunities for inclusion at the next curriculum review.</w:t>
      </w:r>
    </w:p>
    <w:p w14:paraId="3A3557B6" w14:textId="6E907726" w:rsidR="008D7AB3" w:rsidRPr="00DA6F13" w:rsidRDefault="008D7AB3" w:rsidP="002B4C04">
      <w:pPr>
        <w:pStyle w:val="ListParagraph"/>
        <w:numPr>
          <w:ilvl w:val="0"/>
          <w:numId w:val="1"/>
        </w:numPr>
      </w:pPr>
      <w:r w:rsidRPr="00DA6F13">
        <w:t>Life long learning</w:t>
      </w:r>
    </w:p>
    <w:p w14:paraId="24FBC076" w14:textId="0A6DC5E9" w:rsidR="007F690A" w:rsidRDefault="002B4C04" w:rsidP="007F690A">
      <w:pPr>
        <w:pStyle w:val="ListParagraph"/>
      </w:pPr>
      <w:r w:rsidRPr="00DA6F13">
        <w:t>While not a formal part of the program areas of opportunity for inclusion of life long learning in the program include continual changes is</w:t>
      </w:r>
      <w:r w:rsidR="00FA74C9" w:rsidRPr="00DA6F13">
        <w:t xml:space="preserve"> fin</w:t>
      </w:r>
      <w:r w:rsidRPr="00DA6F13">
        <w:t>ance</w:t>
      </w:r>
      <w:r w:rsidR="00FA74C9" w:rsidRPr="00DA6F13">
        <w:t xml:space="preserve"> technology</w:t>
      </w:r>
      <w:r w:rsidRPr="00DA6F13">
        <w:t xml:space="preserve">, access to </w:t>
      </w:r>
      <w:r w:rsidR="00FA74C9" w:rsidRPr="00DA6F13">
        <w:t>proprietary databases</w:t>
      </w:r>
      <w:r w:rsidRPr="00DA6F13">
        <w:t xml:space="preserve"> and the associated </w:t>
      </w:r>
      <w:r w:rsidR="00FA74C9" w:rsidRPr="00DA6F13">
        <w:t xml:space="preserve">data </w:t>
      </w:r>
      <w:r w:rsidRPr="00DA6F13">
        <w:t xml:space="preserve">available, and evolving </w:t>
      </w:r>
      <w:r w:rsidR="00FA74C9" w:rsidRPr="00DA6F13">
        <w:t xml:space="preserve">changes </w:t>
      </w:r>
      <w:r w:rsidRPr="00DA6F13">
        <w:t xml:space="preserve">in the </w:t>
      </w:r>
      <w:r w:rsidR="00FA74C9" w:rsidRPr="00DA6F13">
        <w:t xml:space="preserve">economic and regulatory </w:t>
      </w:r>
      <w:r w:rsidRPr="00DA6F13">
        <w:t>environment.</w:t>
      </w:r>
    </w:p>
    <w:p w14:paraId="459C9327" w14:textId="6FA36A21" w:rsidR="0095016E" w:rsidRDefault="008D7AB3" w:rsidP="0095016E">
      <w:pPr>
        <w:pStyle w:val="ListParagraph"/>
        <w:numPr>
          <w:ilvl w:val="0"/>
          <w:numId w:val="1"/>
        </w:numPr>
      </w:pPr>
      <w:r>
        <w:t>Societal impact</w:t>
      </w:r>
    </w:p>
    <w:p w14:paraId="6B2B7862" w14:textId="738938F8" w:rsidR="00803B9B" w:rsidRDefault="00803B9B" w:rsidP="00803B9B">
      <w:pPr>
        <w:pStyle w:val="ListParagraph"/>
      </w:pPr>
      <w:r w:rsidRPr="00803B9B">
        <w:t>Economics is a branch of knowledge concerned with the production, distribution, and consumption of goods and services. It studies how individuals, businesses, governments, and nations make choices about how to allocate resources.</w:t>
      </w:r>
      <w:r>
        <w:t xml:space="preserve">  As such, the program is intensely involved with societal well-being.</w:t>
      </w:r>
    </w:p>
    <w:p w14:paraId="77E483BF" w14:textId="28D56993" w:rsidR="006D7C61" w:rsidRDefault="008D7AB3">
      <w:r>
        <w:t xml:space="preserve">Information technology </w:t>
      </w:r>
    </w:p>
    <w:p w14:paraId="1E3FECEB" w14:textId="282FA8A0" w:rsidR="0095016E" w:rsidRDefault="0095016E">
      <w:r>
        <w:t xml:space="preserve">The program relies heavily on programming languages such as R, Python, MatLab, and Stata.  </w:t>
      </w:r>
      <w:r w:rsidR="00B96BC6">
        <w:t xml:space="preserve">R and Python are used primarily in the finance-related courses.  </w:t>
      </w:r>
      <w:r>
        <w:t xml:space="preserve">The core curriculum requires Econometrics and Financial Econometrics.  Those courses require retrieving data from Bloomberg, FactSet, the </w:t>
      </w:r>
      <w:r w:rsidR="00D77551">
        <w:t>BLS</w:t>
      </w:r>
      <w:r>
        <w:t xml:space="preserve">, and other such platforms, then using </w:t>
      </w:r>
      <w:r w:rsidR="00B96BC6">
        <w:t>programs such as MatLab and Stata</w:t>
      </w:r>
      <w:r>
        <w:t xml:space="preserve"> to analyze the data.</w:t>
      </w:r>
      <w:r w:rsidR="00BF4152">
        <w:t xml:space="preserve">  The Financial Econometrics course includes use of Machine Learning.</w:t>
      </w:r>
    </w:p>
    <w:p w14:paraId="3D254327" w14:textId="165BB1BB" w:rsidR="006D7C61" w:rsidRPr="006D7C61" w:rsidRDefault="006D7C61">
      <w:pPr>
        <w:rPr>
          <w:b/>
          <w:bCs/>
        </w:rPr>
      </w:pPr>
      <w:r w:rsidRPr="006D7C61">
        <w:rPr>
          <w:b/>
          <w:bCs/>
        </w:rPr>
        <w:t>Assurance of Learning</w:t>
      </w:r>
    </w:p>
    <w:p w14:paraId="2B227BEF" w14:textId="03BFD941" w:rsidR="006D7C61" w:rsidRPr="00DA6F13" w:rsidRDefault="006D7C61">
      <w:pPr>
        <w:rPr>
          <w:u w:val="single"/>
        </w:rPr>
      </w:pPr>
      <w:r w:rsidRPr="00DA6F13">
        <w:rPr>
          <w:u w:val="single"/>
        </w:rPr>
        <w:t>Process for review of learning goals</w:t>
      </w:r>
    </w:p>
    <w:p w14:paraId="51BC5CD0" w14:textId="36507F9A" w:rsidR="007F690A" w:rsidRDefault="002B4C04" w:rsidP="00F701A5">
      <w:pPr>
        <w:spacing w:after="0" w:line="240" w:lineRule="auto"/>
        <w:rPr>
          <w:sz w:val="24"/>
          <w:szCs w:val="24"/>
        </w:rPr>
      </w:pPr>
      <w:r w:rsidRPr="00DA6F13">
        <w:rPr>
          <w:sz w:val="24"/>
          <w:szCs w:val="24"/>
        </w:rPr>
        <w:t>The review of learning goals is d</w:t>
      </w:r>
      <w:r w:rsidR="00FA74C9" w:rsidRPr="00DA6F13">
        <w:rPr>
          <w:sz w:val="24"/>
          <w:szCs w:val="24"/>
        </w:rPr>
        <w:t>one in conjunction with the annual curriculum review.</w:t>
      </w:r>
    </w:p>
    <w:p w14:paraId="65E1747B" w14:textId="77777777" w:rsidR="007F690A" w:rsidRPr="00576DF7" w:rsidRDefault="007F690A" w:rsidP="00F701A5">
      <w:pPr>
        <w:spacing w:after="0" w:line="240" w:lineRule="auto"/>
        <w:rPr>
          <w:sz w:val="24"/>
          <w:szCs w:val="24"/>
        </w:rPr>
      </w:pPr>
    </w:p>
    <w:p w14:paraId="5231A6AB" w14:textId="28DA3E39" w:rsidR="006D7C61" w:rsidRDefault="006D7C61">
      <w:r>
        <w:t>Learning goals</w:t>
      </w:r>
    </w:p>
    <w:p w14:paraId="42B32E00" w14:textId="77777777" w:rsidR="000B5AB5" w:rsidRPr="00FF10FA" w:rsidRDefault="000B5AB5" w:rsidP="000B5AB5">
      <w:pPr>
        <w:tabs>
          <w:tab w:val="left" w:pos="1080"/>
        </w:tabs>
        <w:spacing w:after="0" w:line="240" w:lineRule="auto"/>
        <w:ind w:left="634" w:hanging="4"/>
        <w:rPr>
          <w:sz w:val="24"/>
          <w:szCs w:val="24"/>
        </w:rPr>
      </w:pPr>
      <w:r w:rsidRPr="00FF10FA">
        <w:rPr>
          <w:sz w:val="24"/>
          <w:szCs w:val="24"/>
        </w:rPr>
        <w:t>Upon successful completion of the program, students will:</w:t>
      </w:r>
    </w:p>
    <w:p w14:paraId="6EF89AED" w14:textId="77777777" w:rsidR="000B5AB5" w:rsidRPr="00FF10FA" w:rsidRDefault="000B5AB5" w:rsidP="000B5AB5">
      <w:pPr>
        <w:numPr>
          <w:ilvl w:val="0"/>
          <w:numId w:val="2"/>
        </w:numPr>
        <w:tabs>
          <w:tab w:val="left" w:pos="1080"/>
        </w:tabs>
        <w:spacing w:after="0" w:line="240" w:lineRule="auto"/>
        <w:ind w:left="990"/>
        <w:rPr>
          <w:sz w:val="24"/>
          <w:szCs w:val="24"/>
        </w:rPr>
      </w:pPr>
      <w:r w:rsidRPr="00FF10FA">
        <w:rPr>
          <w:sz w:val="24"/>
          <w:szCs w:val="24"/>
        </w:rPr>
        <w:t>Demonstrate the necessary critical thinking skills to identify and define business problems in multiple domains.</w:t>
      </w:r>
    </w:p>
    <w:p w14:paraId="525C69A3" w14:textId="77777777" w:rsidR="000B5AB5" w:rsidRPr="00FF10FA" w:rsidRDefault="000B5AB5" w:rsidP="000B5AB5">
      <w:pPr>
        <w:numPr>
          <w:ilvl w:val="0"/>
          <w:numId w:val="2"/>
        </w:numPr>
        <w:tabs>
          <w:tab w:val="left" w:pos="1080"/>
        </w:tabs>
        <w:spacing w:after="0" w:line="240" w:lineRule="auto"/>
        <w:ind w:left="990"/>
        <w:rPr>
          <w:sz w:val="24"/>
          <w:szCs w:val="24"/>
        </w:rPr>
      </w:pPr>
      <w:r>
        <w:rPr>
          <w:sz w:val="24"/>
          <w:szCs w:val="24"/>
        </w:rPr>
        <w:t>Apply</w:t>
      </w:r>
      <w:r w:rsidRPr="00FF10FA">
        <w:rPr>
          <w:sz w:val="24"/>
          <w:szCs w:val="24"/>
        </w:rPr>
        <w:t xml:space="preserve"> analytical skills to solve financial and economic problems.</w:t>
      </w:r>
    </w:p>
    <w:p w14:paraId="3E4D6FA7" w14:textId="77777777" w:rsidR="000B5AB5" w:rsidRPr="00FF10FA" w:rsidRDefault="000B5AB5" w:rsidP="000B5AB5">
      <w:pPr>
        <w:numPr>
          <w:ilvl w:val="0"/>
          <w:numId w:val="2"/>
        </w:numPr>
        <w:tabs>
          <w:tab w:val="left" w:pos="1080"/>
        </w:tabs>
        <w:spacing w:after="0" w:line="240" w:lineRule="auto"/>
        <w:ind w:left="990"/>
        <w:rPr>
          <w:sz w:val="24"/>
          <w:szCs w:val="24"/>
        </w:rPr>
      </w:pPr>
      <w:r>
        <w:rPr>
          <w:sz w:val="24"/>
          <w:szCs w:val="24"/>
        </w:rPr>
        <w:t>Implement</w:t>
      </w:r>
      <w:r w:rsidRPr="00FF10FA">
        <w:rPr>
          <w:sz w:val="24"/>
          <w:szCs w:val="24"/>
        </w:rPr>
        <w:t xml:space="preserve"> </w:t>
      </w:r>
      <w:r>
        <w:rPr>
          <w:sz w:val="24"/>
          <w:szCs w:val="24"/>
        </w:rPr>
        <w:t xml:space="preserve">economic and financial </w:t>
      </w:r>
      <w:r w:rsidRPr="00FF10FA">
        <w:rPr>
          <w:sz w:val="24"/>
          <w:szCs w:val="24"/>
        </w:rPr>
        <w:t>data analysis and modeling skills (or programming languages and tools) to make sound business decisions.</w:t>
      </w:r>
    </w:p>
    <w:p w14:paraId="3BC1208D" w14:textId="77777777" w:rsidR="000B5AB5" w:rsidRPr="00FF10FA" w:rsidRDefault="000B5AB5" w:rsidP="000B5AB5">
      <w:pPr>
        <w:numPr>
          <w:ilvl w:val="0"/>
          <w:numId w:val="2"/>
        </w:numPr>
        <w:tabs>
          <w:tab w:val="left" w:pos="1080"/>
        </w:tabs>
        <w:spacing w:after="0" w:line="240" w:lineRule="auto"/>
        <w:ind w:left="990"/>
        <w:rPr>
          <w:sz w:val="24"/>
          <w:szCs w:val="24"/>
        </w:rPr>
      </w:pPr>
      <w:r w:rsidRPr="00FF10FA">
        <w:rPr>
          <w:sz w:val="24"/>
          <w:szCs w:val="24"/>
        </w:rPr>
        <w:t>Possess the ability to communicate complex financial and economic concepts to a non-business audience to enhance decision-making.</w:t>
      </w:r>
    </w:p>
    <w:p w14:paraId="7B0A949D" w14:textId="77777777" w:rsidR="000B5AB5" w:rsidRPr="00FF10FA" w:rsidRDefault="000B5AB5" w:rsidP="000B5AB5">
      <w:pPr>
        <w:numPr>
          <w:ilvl w:val="0"/>
          <w:numId w:val="2"/>
        </w:numPr>
        <w:tabs>
          <w:tab w:val="left" w:pos="1080"/>
        </w:tabs>
        <w:spacing w:after="0" w:line="240" w:lineRule="auto"/>
        <w:ind w:left="990"/>
        <w:rPr>
          <w:sz w:val="24"/>
          <w:szCs w:val="24"/>
        </w:rPr>
      </w:pPr>
      <w:r>
        <w:rPr>
          <w:sz w:val="24"/>
          <w:szCs w:val="24"/>
        </w:rPr>
        <w:t xml:space="preserve">Demonstrate necessary skills required </w:t>
      </w:r>
      <w:r w:rsidRPr="00FF10FA">
        <w:rPr>
          <w:sz w:val="24"/>
          <w:szCs w:val="24"/>
        </w:rPr>
        <w:t xml:space="preserve">for industry certifications such as Chartered Financial Analyst (CFA), the Certified Business Economist (CBE), and Bloomberg’s certification. </w:t>
      </w:r>
    </w:p>
    <w:p w14:paraId="75CFDF37" w14:textId="77777777" w:rsidR="000B5AB5" w:rsidRDefault="000B5AB5"/>
    <w:p w14:paraId="5D21AB05" w14:textId="42D3A8FF" w:rsidR="006D7C61" w:rsidRPr="00DA6F13" w:rsidRDefault="006D7C61">
      <w:pPr>
        <w:rPr>
          <w:u w:val="single"/>
        </w:rPr>
      </w:pPr>
      <w:r w:rsidRPr="00DA6F13">
        <w:rPr>
          <w:u w:val="single"/>
        </w:rPr>
        <w:lastRenderedPageBreak/>
        <w:t>Process for assessment of learning goals</w:t>
      </w:r>
    </w:p>
    <w:tbl>
      <w:tblPr>
        <w:tblStyle w:val="TableGrid"/>
        <w:tblW w:w="0" w:type="auto"/>
        <w:tblLayout w:type="fixed"/>
        <w:tblLook w:val="04A0" w:firstRow="1" w:lastRow="0" w:firstColumn="1" w:lastColumn="0" w:noHBand="0" w:noVBand="1"/>
      </w:tblPr>
      <w:tblGrid>
        <w:gridCol w:w="1615"/>
        <w:gridCol w:w="1240"/>
        <w:gridCol w:w="1240"/>
        <w:gridCol w:w="1954"/>
        <w:gridCol w:w="1031"/>
        <w:gridCol w:w="848"/>
        <w:gridCol w:w="1422"/>
      </w:tblGrid>
      <w:tr w:rsidR="00D77551" w14:paraId="66263E9F" w14:textId="77777777" w:rsidTr="00A55182">
        <w:tc>
          <w:tcPr>
            <w:tcW w:w="1615" w:type="dxa"/>
            <w:shd w:val="clear" w:color="auto" w:fill="D9D9D9" w:themeFill="background1" w:themeFillShade="D9"/>
          </w:tcPr>
          <w:p w14:paraId="03E2FAEB" w14:textId="2D0DF453" w:rsidR="006D7C61" w:rsidRDefault="006D7C61">
            <w:r>
              <w:t>Competency</w:t>
            </w:r>
          </w:p>
        </w:tc>
        <w:tc>
          <w:tcPr>
            <w:tcW w:w="1240" w:type="dxa"/>
            <w:shd w:val="clear" w:color="auto" w:fill="D9D9D9" w:themeFill="background1" w:themeFillShade="D9"/>
          </w:tcPr>
          <w:p w14:paraId="35C0B79A" w14:textId="18DF61E3" w:rsidR="006D7C61" w:rsidRDefault="006D7C61">
            <w:r>
              <w:t>Performance Target</w:t>
            </w:r>
          </w:p>
        </w:tc>
        <w:tc>
          <w:tcPr>
            <w:tcW w:w="1240" w:type="dxa"/>
            <w:shd w:val="clear" w:color="auto" w:fill="D9D9D9" w:themeFill="background1" w:themeFillShade="D9"/>
          </w:tcPr>
          <w:p w14:paraId="3D506B8F" w14:textId="459BAB7B" w:rsidR="006D7C61" w:rsidRDefault="006D7C61">
            <w:r>
              <w:t>How Assessed</w:t>
            </w:r>
          </w:p>
        </w:tc>
        <w:tc>
          <w:tcPr>
            <w:tcW w:w="1954" w:type="dxa"/>
            <w:shd w:val="clear" w:color="auto" w:fill="D9D9D9" w:themeFill="background1" w:themeFillShade="D9"/>
          </w:tcPr>
          <w:p w14:paraId="513B13E8" w14:textId="07EA13DE" w:rsidR="006D7C61" w:rsidRDefault="006D7C61">
            <w:r>
              <w:t>Where Assessed</w:t>
            </w:r>
          </w:p>
        </w:tc>
        <w:tc>
          <w:tcPr>
            <w:tcW w:w="1031" w:type="dxa"/>
            <w:shd w:val="clear" w:color="auto" w:fill="D9D9D9" w:themeFill="background1" w:themeFillShade="D9"/>
          </w:tcPr>
          <w:p w14:paraId="627785A5" w14:textId="099F61EA" w:rsidR="006D7C61" w:rsidRDefault="006D7C61">
            <w:r>
              <w:t>When Assessed</w:t>
            </w:r>
          </w:p>
        </w:tc>
        <w:tc>
          <w:tcPr>
            <w:tcW w:w="848" w:type="dxa"/>
            <w:shd w:val="clear" w:color="auto" w:fill="D9D9D9" w:themeFill="background1" w:themeFillShade="D9"/>
          </w:tcPr>
          <w:p w14:paraId="1E4EE708" w14:textId="7CF89EE5" w:rsidR="006D7C61" w:rsidRDefault="006D7C61">
            <w:r>
              <w:t>Results</w:t>
            </w:r>
          </w:p>
        </w:tc>
        <w:tc>
          <w:tcPr>
            <w:tcW w:w="1422" w:type="dxa"/>
            <w:shd w:val="clear" w:color="auto" w:fill="D9D9D9" w:themeFill="background1" w:themeFillShade="D9"/>
          </w:tcPr>
          <w:p w14:paraId="5401DA73" w14:textId="76994821" w:rsidR="006D7C61" w:rsidRDefault="006D7C61">
            <w:r>
              <w:t>Improvement Identify whether process (P) or Curriculum (C) (Date changes were made)</w:t>
            </w:r>
          </w:p>
        </w:tc>
      </w:tr>
      <w:tr w:rsidR="006D7C61" w14:paraId="14ED670E" w14:textId="77777777" w:rsidTr="00A55182">
        <w:tc>
          <w:tcPr>
            <w:tcW w:w="9350" w:type="dxa"/>
            <w:gridSpan w:val="7"/>
            <w:shd w:val="clear" w:color="auto" w:fill="AEAAAA" w:themeFill="background2" w:themeFillShade="BF"/>
            <w:vAlign w:val="center"/>
          </w:tcPr>
          <w:p w14:paraId="78D4C097" w14:textId="6ADFF26E" w:rsidR="006D7C61" w:rsidRDefault="006D7C61" w:rsidP="006D7C61">
            <w:pPr>
              <w:jc w:val="center"/>
            </w:pPr>
            <w:r>
              <w:t>Direct Measures</w:t>
            </w:r>
          </w:p>
        </w:tc>
      </w:tr>
      <w:tr w:rsidR="00D77551" w14:paraId="6954796B" w14:textId="77777777" w:rsidTr="00A55182">
        <w:tc>
          <w:tcPr>
            <w:tcW w:w="1615" w:type="dxa"/>
          </w:tcPr>
          <w:p w14:paraId="729743D9" w14:textId="33376CBC" w:rsidR="006D7C61" w:rsidRDefault="007322CA">
            <w:r w:rsidRPr="00BC27DF">
              <w:rPr>
                <w:rFonts w:eastAsia="Arial"/>
                <w:bCs/>
                <w:sz w:val="24"/>
                <w:szCs w:val="24"/>
              </w:rPr>
              <w:t>Demonstrate critical thinking skills to propose solutions to problems in corporate finance, investments, and economic policy issues.</w:t>
            </w:r>
          </w:p>
        </w:tc>
        <w:tc>
          <w:tcPr>
            <w:tcW w:w="1240" w:type="dxa"/>
          </w:tcPr>
          <w:p w14:paraId="3012CBC7" w14:textId="6C2AAA61" w:rsidR="006D7C61" w:rsidRDefault="00FA74C9">
            <w:r>
              <w:t>See below</w:t>
            </w:r>
          </w:p>
        </w:tc>
        <w:tc>
          <w:tcPr>
            <w:tcW w:w="1240" w:type="dxa"/>
          </w:tcPr>
          <w:p w14:paraId="5C205327" w14:textId="191C1457" w:rsidR="006D7C61" w:rsidRDefault="00E87105">
            <w:r>
              <w:t>Students will answer essay questions on exams, as well as producing well-argued research reports.</w:t>
            </w:r>
          </w:p>
        </w:tc>
        <w:tc>
          <w:tcPr>
            <w:tcW w:w="1954" w:type="dxa"/>
          </w:tcPr>
          <w:p w14:paraId="0F172812" w14:textId="6E6372DC" w:rsidR="00E87105" w:rsidRPr="00BC27DF" w:rsidRDefault="00E87105" w:rsidP="00E87105">
            <w:pPr>
              <w:tabs>
                <w:tab w:val="right" w:pos="8820"/>
              </w:tabs>
              <w:ind w:left="1276" w:hanging="1260"/>
              <w:rPr>
                <w:bCs/>
                <w:sz w:val="24"/>
                <w:szCs w:val="24"/>
              </w:rPr>
            </w:pPr>
            <w:r w:rsidRPr="00BC27DF">
              <w:rPr>
                <w:bCs/>
                <w:sz w:val="24"/>
                <w:szCs w:val="24"/>
              </w:rPr>
              <w:t xml:space="preserve">QFE 5330 </w:t>
            </w:r>
          </w:p>
          <w:p w14:paraId="0668FDE7" w14:textId="783A5F59" w:rsidR="00E87105" w:rsidRPr="00BC27DF" w:rsidRDefault="00E87105" w:rsidP="00E87105">
            <w:pPr>
              <w:tabs>
                <w:tab w:val="right" w:pos="8820"/>
              </w:tabs>
              <w:rPr>
                <w:bCs/>
                <w:sz w:val="24"/>
                <w:szCs w:val="24"/>
              </w:rPr>
            </w:pPr>
            <w:r w:rsidRPr="00BC27DF">
              <w:rPr>
                <w:bCs/>
                <w:sz w:val="24"/>
                <w:szCs w:val="24"/>
              </w:rPr>
              <w:t xml:space="preserve">FIN 5322 </w:t>
            </w:r>
          </w:p>
          <w:p w14:paraId="04E145B6" w14:textId="7268DC3B" w:rsidR="00E87105" w:rsidRPr="00BC27DF" w:rsidRDefault="00E87105" w:rsidP="00E87105">
            <w:pPr>
              <w:tabs>
                <w:tab w:val="right" w:pos="8820"/>
              </w:tabs>
              <w:ind w:left="1096" w:hanging="1096"/>
              <w:rPr>
                <w:bCs/>
                <w:sz w:val="24"/>
                <w:szCs w:val="24"/>
              </w:rPr>
            </w:pPr>
            <w:r w:rsidRPr="00BC27DF">
              <w:rPr>
                <w:bCs/>
                <w:sz w:val="24"/>
                <w:szCs w:val="24"/>
              </w:rPr>
              <w:t xml:space="preserve">QFE 5310 </w:t>
            </w:r>
          </w:p>
          <w:p w14:paraId="5F22F268" w14:textId="46B20AA4" w:rsidR="006D7C61" w:rsidRDefault="00E87105" w:rsidP="00B57DE3">
            <w:pPr>
              <w:tabs>
                <w:tab w:val="right" w:pos="8820"/>
              </w:tabs>
            </w:pPr>
            <w:r w:rsidRPr="00BC27DF">
              <w:rPr>
                <w:bCs/>
                <w:sz w:val="24"/>
                <w:szCs w:val="24"/>
              </w:rPr>
              <w:t xml:space="preserve">QFE 5315 </w:t>
            </w:r>
          </w:p>
        </w:tc>
        <w:tc>
          <w:tcPr>
            <w:tcW w:w="1031" w:type="dxa"/>
          </w:tcPr>
          <w:p w14:paraId="5727C5B0" w14:textId="77777777" w:rsidR="006D7C61" w:rsidRDefault="00EE1EDA">
            <w:r>
              <w:t>Fall semester for QFE 5330 and QFE 5310</w:t>
            </w:r>
          </w:p>
          <w:p w14:paraId="5ABA678E" w14:textId="538B1DB0" w:rsidR="00EE1EDA" w:rsidRDefault="00EE1EDA">
            <w:r>
              <w:t>Spring semester for FIN 4322 and QFE 5315</w:t>
            </w:r>
          </w:p>
        </w:tc>
        <w:tc>
          <w:tcPr>
            <w:tcW w:w="848" w:type="dxa"/>
          </w:tcPr>
          <w:p w14:paraId="3C23A261" w14:textId="4C92EE2E" w:rsidR="006D7C61" w:rsidRDefault="00EE1EDA">
            <w:r>
              <w:t>N/A</w:t>
            </w:r>
          </w:p>
        </w:tc>
        <w:tc>
          <w:tcPr>
            <w:tcW w:w="1422" w:type="dxa"/>
          </w:tcPr>
          <w:p w14:paraId="3E193D61" w14:textId="7F1F1BC4" w:rsidR="006D7C61" w:rsidRDefault="00EE1EDA">
            <w:r>
              <w:t>N/A</w:t>
            </w:r>
          </w:p>
        </w:tc>
      </w:tr>
      <w:tr w:rsidR="00D77551" w14:paraId="6F003957" w14:textId="77777777" w:rsidTr="00A55182">
        <w:tc>
          <w:tcPr>
            <w:tcW w:w="1615" w:type="dxa"/>
          </w:tcPr>
          <w:p w14:paraId="68C2ED23" w14:textId="1FD6CF31" w:rsidR="006D7C61" w:rsidRDefault="007322CA">
            <w:r w:rsidRPr="00BC27DF">
              <w:rPr>
                <w:rFonts w:eastAsia="Arial"/>
                <w:bCs/>
                <w:sz w:val="24"/>
                <w:szCs w:val="24"/>
              </w:rPr>
              <w:t>Demonstrate analytical skills to develop data-driven solutions to financial and economic problems.</w:t>
            </w:r>
          </w:p>
        </w:tc>
        <w:tc>
          <w:tcPr>
            <w:tcW w:w="1240" w:type="dxa"/>
          </w:tcPr>
          <w:p w14:paraId="19104DCE" w14:textId="5033C2ED" w:rsidR="006D7C61" w:rsidRDefault="009030DA">
            <w:r>
              <w:t>See below</w:t>
            </w:r>
          </w:p>
        </w:tc>
        <w:tc>
          <w:tcPr>
            <w:tcW w:w="1240" w:type="dxa"/>
          </w:tcPr>
          <w:p w14:paraId="21859581" w14:textId="1B88FADE" w:rsidR="006D7C61" w:rsidRDefault="00B57DE3">
            <w:r>
              <w:t xml:space="preserve">Students will </w:t>
            </w:r>
            <w:r w:rsidR="009405E8">
              <w:t xml:space="preserve">answer essay questions on exams, as well as </w:t>
            </w:r>
            <w:r>
              <w:t>analyz</w:t>
            </w:r>
            <w:r w:rsidR="009405E8">
              <w:t>ing</w:t>
            </w:r>
            <w:r>
              <w:t xml:space="preserve"> economic and financial data to solve business and economic problems</w:t>
            </w:r>
            <w:r w:rsidR="009405E8">
              <w:t>, resulting in research reports.</w:t>
            </w:r>
          </w:p>
        </w:tc>
        <w:tc>
          <w:tcPr>
            <w:tcW w:w="1954" w:type="dxa"/>
          </w:tcPr>
          <w:p w14:paraId="03F5451B" w14:textId="77777777" w:rsidR="00B57DE3" w:rsidRPr="00BC27DF" w:rsidRDefault="00B57DE3" w:rsidP="00B57DE3">
            <w:pPr>
              <w:tabs>
                <w:tab w:val="right" w:pos="8820"/>
              </w:tabs>
              <w:ind w:left="1276" w:hanging="1260"/>
              <w:rPr>
                <w:bCs/>
                <w:sz w:val="24"/>
                <w:szCs w:val="24"/>
              </w:rPr>
            </w:pPr>
            <w:r w:rsidRPr="00BC27DF">
              <w:rPr>
                <w:bCs/>
                <w:sz w:val="24"/>
                <w:szCs w:val="24"/>
              </w:rPr>
              <w:t xml:space="preserve">QFE 5330 </w:t>
            </w:r>
          </w:p>
          <w:p w14:paraId="7368D96C" w14:textId="77777777" w:rsidR="00B57DE3" w:rsidRPr="00BC27DF" w:rsidRDefault="00B57DE3" w:rsidP="00B57DE3">
            <w:pPr>
              <w:tabs>
                <w:tab w:val="right" w:pos="8820"/>
              </w:tabs>
              <w:rPr>
                <w:bCs/>
                <w:sz w:val="24"/>
                <w:szCs w:val="24"/>
              </w:rPr>
            </w:pPr>
            <w:r w:rsidRPr="00BC27DF">
              <w:rPr>
                <w:bCs/>
                <w:sz w:val="24"/>
                <w:szCs w:val="24"/>
              </w:rPr>
              <w:t xml:space="preserve">FIN 5322 </w:t>
            </w:r>
          </w:p>
          <w:p w14:paraId="186A026B" w14:textId="77777777" w:rsidR="00B57DE3" w:rsidRPr="00BC27DF" w:rsidRDefault="00B57DE3" w:rsidP="00B57DE3">
            <w:pPr>
              <w:tabs>
                <w:tab w:val="right" w:pos="8820"/>
              </w:tabs>
              <w:ind w:left="1096" w:hanging="1096"/>
              <w:rPr>
                <w:bCs/>
                <w:sz w:val="24"/>
                <w:szCs w:val="24"/>
              </w:rPr>
            </w:pPr>
            <w:r w:rsidRPr="00BC27DF">
              <w:rPr>
                <w:bCs/>
                <w:sz w:val="24"/>
                <w:szCs w:val="24"/>
              </w:rPr>
              <w:t xml:space="preserve">QFE 5310 </w:t>
            </w:r>
          </w:p>
          <w:p w14:paraId="32FA5C50" w14:textId="77777777" w:rsidR="006D7C61" w:rsidRDefault="00B57DE3" w:rsidP="00B57DE3">
            <w:pPr>
              <w:rPr>
                <w:bCs/>
                <w:sz w:val="24"/>
                <w:szCs w:val="24"/>
              </w:rPr>
            </w:pPr>
            <w:r w:rsidRPr="00BC27DF">
              <w:rPr>
                <w:bCs/>
                <w:sz w:val="24"/>
                <w:szCs w:val="24"/>
              </w:rPr>
              <w:t>QFE 5315</w:t>
            </w:r>
          </w:p>
          <w:p w14:paraId="2AF9AE92" w14:textId="77777777" w:rsidR="00B57DE3" w:rsidRDefault="00B57DE3" w:rsidP="00B57DE3">
            <w:r>
              <w:t>QFE 5320</w:t>
            </w:r>
          </w:p>
          <w:p w14:paraId="1CC53C26" w14:textId="5C81659F" w:rsidR="00B57DE3" w:rsidRDefault="00B57DE3" w:rsidP="00B57DE3">
            <w:r>
              <w:t>QFE 5340</w:t>
            </w:r>
          </w:p>
        </w:tc>
        <w:tc>
          <w:tcPr>
            <w:tcW w:w="1031" w:type="dxa"/>
          </w:tcPr>
          <w:p w14:paraId="3052E6DC" w14:textId="27DC2F48" w:rsidR="00B57DE3" w:rsidRDefault="00B57DE3" w:rsidP="00B57DE3">
            <w:r>
              <w:t>Fall semester for QFE 5330, QFE 5310, and QFE 5330</w:t>
            </w:r>
          </w:p>
          <w:p w14:paraId="55A13FD1" w14:textId="6BACE8D3" w:rsidR="006D7C61" w:rsidRDefault="00B57DE3" w:rsidP="00B57DE3">
            <w:r>
              <w:t>Spring semester for FIN 4322, QFE 5315, and QFE 5340</w:t>
            </w:r>
          </w:p>
        </w:tc>
        <w:tc>
          <w:tcPr>
            <w:tcW w:w="848" w:type="dxa"/>
          </w:tcPr>
          <w:p w14:paraId="261A0FBE" w14:textId="3039C734" w:rsidR="006D7C61" w:rsidRDefault="00B57DE3">
            <w:r>
              <w:t>N/A</w:t>
            </w:r>
          </w:p>
        </w:tc>
        <w:tc>
          <w:tcPr>
            <w:tcW w:w="1422" w:type="dxa"/>
          </w:tcPr>
          <w:p w14:paraId="50DAA531" w14:textId="3BEB7F9A" w:rsidR="006D7C61" w:rsidRDefault="00B57DE3">
            <w:r>
              <w:t>N/A</w:t>
            </w:r>
          </w:p>
        </w:tc>
      </w:tr>
      <w:tr w:rsidR="00D77551" w14:paraId="7A5727C0" w14:textId="77777777" w:rsidTr="00A55182">
        <w:tc>
          <w:tcPr>
            <w:tcW w:w="1615" w:type="dxa"/>
          </w:tcPr>
          <w:p w14:paraId="763BEBC6" w14:textId="7C9CE017" w:rsidR="007322CA" w:rsidRPr="00BC27DF" w:rsidRDefault="007322CA">
            <w:pPr>
              <w:rPr>
                <w:rFonts w:eastAsia="Arial"/>
                <w:bCs/>
                <w:sz w:val="24"/>
                <w:szCs w:val="24"/>
              </w:rPr>
            </w:pPr>
            <w:r w:rsidRPr="00BC27DF">
              <w:rPr>
                <w:bCs/>
                <w:sz w:val="24"/>
                <w:szCs w:val="24"/>
              </w:rPr>
              <w:t xml:space="preserve">Synthesize information from large datasets to </w:t>
            </w:r>
            <w:r w:rsidRPr="00BC27DF">
              <w:rPr>
                <w:bCs/>
                <w:sz w:val="24"/>
                <w:szCs w:val="24"/>
              </w:rPr>
              <w:lastRenderedPageBreak/>
              <w:t>develop modeling solutions in support of financial and economic decisions.</w:t>
            </w:r>
          </w:p>
        </w:tc>
        <w:tc>
          <w:tcPr>
            <w:tcW w:w="1240" w:type="dxa"/>
          </w:tcPr>
          <w:p w14:paraId="73D0F4BA" w14:textId="77777777" w:rsidR="007322CA" w:rsidRDefault="007322CA"/>
        </w:tc>
        <w:tc>
          <w:tcPr>
            <w:tcW w:w="1240" w:type="dxa"/>
          </w:tcPr>
          <w:p w14:paraId="32496FB1" w14:textId="575093E7" w:rsidR="007322CA" w:rsidRDefault="009405E8">
            <w:r>
              <w:t xml:space="preserve">Students will answer essay questions on exams.  </w:t>
            </w:r>
            <w:r>
              <w:lastRenderedPageBreak/>
              <w:t xml:space="preserve">They will also download data from </w:t>
            </w:r>
            <w:r w:rsidR="00D77551">
              <w:t xml:space="preserve">sources such as </w:t>
            </w:r>
            <w:r>
              <w:t xml:space="preserve">Bloomberg, FactSet, and the </w:t>
            </w:r>
            <w:r w:rsidR="00D77551">
              <w:t>BLS</w:t>
            </w:r>
            <w:r>
              <w:t>, analyze the data, and write papers in which they propose modeling solutions.</w:t>
            </w:r>
          </w:p>
        </w:tc>
        <w:tc>
          <w:tcPr>
            <w:tcW w:w="1954" w:type="dxa"/>
          </w:tcPr>
          <w:p w14:paraId="3FC22235" w14:textId="3446A713" w:rsidR="00413FF1" w:rsidRPr="00BC27DF" w:rsidRDefault="00413FF1" w:rsidP="00413FF1">
            <w:pPr>
              <w:tabs>
                <w:tab w:val="right" w:pos="8820"/>
              </w:tabs>
              <w:rPr>
                <w:bCs/>
                <w:sz w:val="24"/>
                <w:szCs w:val="24"/>
              </w:rPr>
            </w:pPr>
            <w:r w:rsidRPr="00BC27DF">
              <w:rPr>
                <w:bCs/>
                <w:sz w:val="24"/>
                <w:szCs w:val="24"/>
              </w:rPr>
              <w:lastRenderedPageBreak/>
              <w:t xml:space="preserve">QFE 5320 </w:t>
            </w:r>
          </w:p>
          <w:p w14:paraId="15A71CA1" w14:textId="15844E29" w:rsidR="00413FF1" w:rsidRPr="00BC27DF" w:rsidRDefault="00413FF1" w:rsidP="00413FF1">
            <w:pPr>
              <w:tabs>
                <w:tab w:val="right" w:pos="8820"/>
              </w:tabs>
              <w:rPr>
                <w:bCs/>
                <w:sz w:val="24"/>
                <w:szCs w:val="24"/>
              </w:rPr>
            </w:pPr>
            <w:r w:rsidRPr="00BC27DF">
              <w:rPr>
                <w:bCs/>
                <w:sz w:val="24"/>
                <w:szCs w:val="24"/>
              </w:rPr>
              <w:t xml:space="preserve">QFE 5340 </w:t>
            </w:r>
          </w:p>
          <w:p w14:paraId="47020A01" w14:textId="0FB72E99" w:rsidR="00413FF1" w:rsidRPr="00BC27DF" w:rsidRDefault="00413FF1" w:rsidP="00413FF1">
            <w:pPr>
              <w:tabs>
                <w:tab w:val="right" w:pos="8820"/>
              </w:tabs>
              <w:rPr>
                <w:bCs/>
                <w:sz w:val="24"/>
                <w:szCs w:val="24"/>
              </w:rPr>
            </w:pPr>
            <w:r w:rsidRPr="00BC27DF">
              <w:rPr>
                <w:bCs/>
                <w:sz w:val="24"/>
                <w:szCs w:val="24"/>
              </w:rPr>
              <w:t xml:space="preserve">QFE 5335 </w:t>
            </w:r>
          </w:p>
          <w:p w14:paraId="464EB756" w14:textId="77777777" w:rsidR="007322CA" w:rsidRDefault="007322CA"/>
        </w:tc>
        <w:tc>
          <w:tcPr>
            <w:tcW w:w="1031" w:type="dxa"/>
          </w:tcPr>
          <w:p w14:paraId="45A9CCD9" w14:textId="77777777" w:rsidR="007322CA" w:rsidRDefault="00413FF1">
            <w:r>
              <w:t xml:space="preserve">Fall semester for QFE 5320 </w:t>
            </w:r>
            <w:r>
              <w:lastRenderedPageBreak/>
              <w:t>and QFE 5335</w:t>
            </w:r>
          </w:p>
          <w:p w14:paraId="54DC3682" w14:textId="4C28A06B" w:rsidR="00413FF1" w:rsidRDefault="00413FF1">
            <w:r>
              <w:t>Spring semester for QFE 5340</w:t>
            </w:r>
          </w:p>
        </w:tc>
        <w:tc>
          <w:tcPr>
            <w:tcW w:w="848" w:type="dxa"/>
          </w:tcPr>
          <w:p w14:paraId="1F23F205" w14:textId="3A46EB27" w:rsidR="007322CA" w:rsidRDefault="00413FF1">
            <w:r>
              <w:lastRenderedPageBreak/>
              <w:t>N/A</w:t>
            </w:r>
          </w:p>
        </w:tc>
        <w:tc>
          <w:tcPr>
            <w:tcW w:w="1422" w:type="dxa"/>
          </w:tcPr>
          <w:p w14:paraId="410866A9" w14:textId="09FAD948" w:rsidR="007322CA" w:rsidRDefault="00413FF1">
            <w:r>
              <w:t>N/A</w:t>
            </w:r>
          </w:p>
        </w:tc>
      </w:tr>
      <w:tr w:rsidR="00C27531" w14:paraId="6182A142" w14:textId="77777777" w:rsidTr="00A55182">
        <w:tc>
          <w:tcPr>
            <w:tcW w:w="1615" w:type="dxa"/>
          </w:tcPr>
          <w:p w14:paraId="306E4F5E" w14:textId="4C9F7D89" w:rsidR="00C27531" w:rsidRPr="00BC27DF" w:rsidRDefault="00C27531" w:rsidP="00C27531">
            <w:pPr>
              <w:rPr>
                <w:bCs/>
                <w:sz w:val="24"/>
                <w:szCs w:val="24"/>
              </w:rPr>
            </w:pPr>
            <w:r w:rsidRPr="00BC27DF">
              <w:rPr>
                <w:rFonts w:eastAsia="Arial"/>
                <w:bCs/>
                <w:sz w:val="24"/>
                <w:szCs w:val="24"/>
              </w:rPr>
              <w:t>Use prescriptive analytics to assess proposed business projects and economic policy programs.</w:t>
            </w:r>
          </w:p>
        </w:tc>
        <w:tc>
          <w:tcPr>
            <w:tcW w:w="1240" w:type="dxa"/>
          </w:tcPr>
          <w:p w14:paraId="12E79D5F" w14:textId="6CC9DAEE" w:rsidR="00C27531" w:rsidRDefault="009030DA" w:rsidP="00C27531">
            <w:r>
              <w:t>See below</w:t>
            </w:r>
          </w:p>
        </w:tc>
        <w:tc>
          <w:tcPr>
            <w:tcW w:w="1240" w:type="dxa"/>
          </w:tcPr>
          <w:p w14:paraId="5A8CFF48" w14:textId="37AF3D6B" w:rsidR="00C27531" w:rsidRDefault="00C27531" w:rsidP="00C27531">
            <w:r>
              <w:t>Students will answer essay questions on exams.  Thesis students will use various methods including machine learning to evaluate business and economic projects.</w:t>
            </w:r>
          </w:p>
        </w:tc>
        <w:tc>
          <w:tcPr>
            <w:tcW w:w="1954" w:type="dxa"/>
          </w:tcPr>
          <w:p w14:paraId="1EFB026C" w14:textId="683C3271" w:rsidR="00C27531" w:rsidRPr="00BC27DF" w:rsidRDefault="00C27531" w:rsidP="00C27531">
            <w:pPr>
              <w:tabs>
                <w:tab w:val="right" w:pos="8820"/>
              </w:tabs>
              <w:rPr>
                <w:bCs/>
                <w:sz w:val="24"/>
                <w:szCs w:val="24"/>
              </w:rPr>
            </w:pPr>
            <w:r w:rsidRPr="00BC27DF">
              <w:rPr>
                <w:bCs/>
                <w:sz w:val="24"/>
                <w:szCs w:val="24"/>
              </w:rPr>
              <w:t>QFE 5320</w:t>
            </w:r>
          </w:p>
          <w:p w14:paraId="1E98A1F5" w14:textId="68680ACA" w:rsidR="00C27531" w:rsidRPr="00BC27DF" w:rsidRDefault="00C27531" w:rsidP="00C27531">
            <w:pPr>
              <w:tabs>
                <w:tab w:val="right" w:pos="8820"/>
              </w:tabs>
              <w:rPr>
                <w:bCs/>
                <w:sz w:val="24"/>
                <w:szCs w:val="24"/>
              </w:rPr>
            </w:pPr>
            <w:r w:rsidRPr="00BC27DF">
              <w:rPr>
                <w:bCs/>
                <w:sz w:val="24"/>
                <w:szCs w:val="24"/>
              </w:rPr>
              <w:t xml:space="preserve">QFE 5340 </w:t>
            </w:r>
          </w:p>
          <w:p w14:paraId="6089FABC" w14:textId="7A72DD3E" w:rsidR="00C27531" w:rsidRPr="00BC27DF" w:rsidRDefault="00C27531" w:rsidP="00C27531">
            <w:pPr>
              <w:tabs>
                <w:tab w:val="right" w:pos="8820"/>
              </w:tabs>
              <w:rPr>
                <w:bCs/>
                <w:sz w:val="24"/>
                <w:szCs w:val="24"/>
              </w:rPr>
            </w:pPr>
            <w:r w:rsidRPr="00BC27DF">
              <w:rPr>
                <w:bCs/>
                <w:sz w:val="24"/>
                <w:szCs w:val="24"/>
              </w:rPr>
              <w:t xml:space="preserve">QFE 5335 </w:t>
            </w:r>
          </w:p>
          <w:p w14:paraId="6E2A48B7" w14:textId="77777777" w:rsidR="00C27531" w:rsidRDefault="00C27531" w:rsidP="00C27531"/>
        </w:tc>
        <w:tc>
          <w:tcPr>
            <w:tcW w:w="1031" w:type="dxa"/>
          </w:tcPr>
          <w:p w14:paraId="6735FF0D" w14:textId="77777777" w:rsidR="00C27531" w:rsidRDefault="00C27531" w:rsidP="00C27531">
            <w:r>
              <w:t>Fall semester for QFE 5320 and QFE 5335</w:t>
            </w:r>
          </w:p>
          <w:p w14:paraId="67349355" w14:textId="1D868272" w:rsidR="00C27531" w:rsidRDefault="00C27531" w:rsidP="00C27531">
            <w:r>
              <w:t>Spring semester for QFE 5340</w:t>
            </w:r>
          </w:p>
        </w:tc>
        <w:tc>
          <w:tcPr>
            <w:tcW w:w="848" w:type="dxa"/>
          </w:tcPr>
          <w:p w14:paraId="670511A6" w14:textId="63C4DC82" w:rsidR="00C27531" w:rsidRDefault="00C27531" w:rsidP="00C27531">
            <w:r>
              <w:t>N/A</w:t>
            </w:r>
          </w:p>
        </w:tc>
        <w:tc>
          <w:tcPr>
            <w:tcW w:w="1422" w:type="dxa"/>
          </w:tcPr>
          <w:p w14:paraId="4882EB1D" w14:textId="26D6143C" w:rsidR="00C27531" w:rsidRDefault="00C27531" w:rsidP="00C27531">
            <w:r>
              <w:t>N/A</w:t>
            </w:r>
          </w:p>
        </w:tc>
      </w:tr>
      <w:tr w:rsidR="008D58BA" w14:paraId="02A1B43F" w14:textId="77777777" w:rsidTr="00A55182">
        <w:tc>
          <w:tcPr>
            <w:tcW w:w="1615" w:type="dxa"/>
          </w:tcPr>
          <w:p w14:paraId="3EB6E048" w14:textId="6DD0615A" w:rsidR="008D58BA" w:rsidRPr="00BC27DF" w:rsidRDefault="008D58BA" w:rsidP="008D58BA">
            <w:pPr>
              <w:rPr>
                <w:rFonts w:eastAsia="Arial"/>
                <w:bCs/>
                <w:sz w:val="24"/>
                <w:szCs w:val="24"/>
              </w:rPr>
            </w:pPr>
            <w:r w:rsidRPr="00BC27DF">
              <w:rPr>
                <w:bCs/>
                <w:sz w:val="24"/>
                <w:szCs w:val="24"/>
              </w:rPr>
              <w:t>Design and implement data management strategies to justify proposed solutions to financial and economic problems.</w:t>
            </w:r>
          </w:p>
        </w:tc>
        <w:tc>
          <w:tcPr>
            <w:tcW w:w="1240" w:type="dxa"/>
          </w:tcPr>
          <w:p w14:paraId="08C70FB0" w14:textId="16E0DEB0" w:rsidR="008D58BA" w:rsidRDefault="009030DA" w:rsidP="008D58BA">
            <w:r>
              <w:t>See below</w:t>
            </w:r>
          </w:p>
        </w:tc>
        <w:tc>
          <w:tcPr>
            <w:tcW w:w="1240" w:type="dxa"/>
          </w:tcPr>
          <w:p w14:paraId="57B18B22" w14:textId="764265A2" w:rsidR="008D58BA" w:rsidRDefault="008D58BA" w:rsidP="008D58BA">
            <w:r>
              <w:t xml:space="preserve">Students will answer essay questions on exams as well as designing solutions to problems such as portfolio </w:t>
            </w:r>
            <w:r>
              <w:lastRenderedPageBreak/>
              <w:t xml:space="preserve">management. </w:t>
            </w:r>
          </w:p>
        </w:tc>
        <w:tc>
          <w:tcPr>
            <w:tcW w:w="1954" w:type="dxa"/>
          </w:tcPr>
          <w:p w14:paraId="504ED172" w14:textId="77777777" w:rsidR="008D58BA" w:rsidRDefault="008D58BA" w:rsidP="008D58BA">
            <w:r>
              <w:lastRenderedPageBreak/>
              <w:t>QFE 5320</w:t>
            </w:r>
          </w:p>
          <w:p w14:paraId="3404D363" w14:textId="77777777" w:rsidR="008D58BA" w:rsidRDefault="008D58BA" w:rsidP="008D58BA">
            <w:r>
              <w:t>QFE 5340</w:t>
            </w:r>
          </w:p>
          <w:p w14:paraId="51337A08" w14:textId="6857BE4D" w:rsidR="008D58BA" w:rsidRDefault="008D58BA" w:rsidP="008D58BA">
            <w:r>
              <w:t>QFE 5335</w:t>
            </w:r>
          </w:p>
        </w:tc>
        <w:tc>
          <w:tcPr>
            <w:tcW w:w="1031" w:type="dxa"/>
          </w:tcPr>
          <w:p w14:paraId="65BB7F2E" w14:textId="77777777" w:rsidR="008D58BA" w:rsidRDefault="008D58BA" w:rsidP="008D58BA">
            <w:r>
              <w:t>Fall semester for QFE 5320 and QFE 5335</w:t>
            </w:r>
          </w:p>
          <w:p w14:paraId="3EDD6736" w14:textId="650B00CB" w:rsidR="008D58BA" w:rsidRDefault="008D58BA" w:rsidP="008D58BA">
            <w:r>
              <w:t>Spring semester for QFE 5340</w:t>
            </w:r>
          </w:p>
        </w:tc>
        <w:tc>
          <w:tcPr>
            <w:tcW w:w="848" w:type="dxa"/>
          </w:tcPr>
          <w:p w14:paraId="4ECD6872" w14:textId="59264929" w:rsidR="008D58BA" w:rsidRDefault="008D58BA" w:rsidP="008D58BA">
            <w:r>
              <w:t>N/A</w:t>
            </w:r>
          </w:p>
        </w:tc>
        <w:tc>
          <w:tcPr>
            <w:tcW w:w="1422" w:type="dxa"/>
          </w:tcPr>
          <w:p w14:paraId="392CB17C" w14:textId="2F705692" w:rsidR="008D58BA" w:rsidRDefault="008D58BA" w:rsidP="008D58BA">
            <w:r>
              <w:t>N/A</w:t>
            </w:r>
          </w:p>
        </w:tc>
      </w:tr>
      <w:tr w:rsidR="008D58BA" w14:paraId="75DBCE99" w14:textId="77777777" w:rsidTr="00A55182">
        <w:tc>
          <w:tcPr>
            <w:tcW w:w="9350" w:type="dxa"/>
            <w:gridSpan w:val="7"/>
            <w:shd w:val="clear" w:color="auto" w:fill="AEAAAA" w:themeFill="background2" w:themeFillShade="BF"/>
            <w:vAlign w:val="center"/>
          </w:tcPr>
          <w:p w14:paraId="29351E65" w14:textId="42DD2F94" w:rsidR="008D58BA" w:rsidRDefault="008D58BA" w:rsidP="008D58BA">
            <w:pPr>
              <w:jc w:val="center"/>
            </w:pPr>
            <w:r>
              <w:t>Indirect Measures</w:t>
            </w:r>
          </w:p>
        </w:tc>
      </w:tr>
      <w:tr w:rsidR="008D58BA" w14:paraId="5ACDED5E" w14:textId="77777777" w:rsidTr="00A55182">
        <w:tc>
          <w:tcPr>
            <w:tcW w:w="1615" w:type="dxa"/>
          </w:tcPr>
          <w:p w14:paraId="76A4B810" w14:textId="77777777" w:rsidR="008D58BA" w:rsidRDefault="008D58BA" w:rsidP="008D58BA"/>
        </w:tc>
        <w:tc>
          <w:tcPr>
            <w:tcW w:w="1240" w:type="dxa"/>
          </w:tcPr>
          <w:p w14:paraId="28362896" w14:textId="77777777" w:rsidR="008D58BA" w:rsidRDefault="008D58BA" w:rsidP="008D58BA"/>
        </w:tc>
        <w:tc>
          <w:tcPr>
            <w:tcW w:w="1240" w:type="dxa"/>
          </w:tcPr>
          <w:p w14:paraId="40BFD630" w14:textId="77777777" w:rsidR="008D58BA" w:rsidRDefault="008D58BA" w:rsidP="008D58BA"/>
        </w:tc>
        <w:tc>
          <w:tcPr>
            <w:tcW w:w="1954" w:type="dxa"/>
          </w:tcPr>
          <w:p w14:paraId="1A88C528" w14:textId="77777777" w:rsidR="008D58BA" w:rsidRDefault="008D58BA" w:rsidP="008D58BA"/>
        </w:tc>
        <w:tc>
          <w:tcPr>
            <w:tcW w:w="1031" w:type="dxa"/>
          </w:tcPr>
          <w:p w14:paraId="0C006195" w14:textId="77777777" w:rsidR="008D58BA" w:rsidRDefault="008D58BA" w:rsidP="008D58BA"/>
        </w:tc>
        <w:tc>
          <w:tcPr>
            <w:tcW w:w="848" w:type="dxa"/>
          </w:tcPr>
          <w:p w14:paraId="05AC40A3" w14:textId="77777777" w:rsidR="008D58BA" w:rsidRDefault="008D58BA" w:rsidP="008D58BA"/>
        </w:tc>
        <w:tc>
          <w:tcPr>
            <w:tcW w:w="1422" w:type="dxa"/>
          </w:tcPr>
          <w:p w14:paraId="3C3866D6" w14:textId="77777777" w:rsidR="008D58BA" w:rsidRDefault="008D58BA" w:rsidP="008D58BA"/>
        </w:tc>
      </w:tr>
      <w:tr w:rsidR="008D58BA" w14:paraId="1E6125C1" w14:textId="77777777" w:rsidTr="00A55182">
        <w:tc>
          <w:tcPr>
            <w:tcW w:w="1615" w:type="dxa"/>
          </w:tcPr>
          <w:p w14:paraId="121858D0" w14:textId="77777777" w:rsidR="008D58BA" w:rsidRDefault="008D58BA" w:rsidP="008D58BA"/>
        </w:tc>
        <w:tc>
          <w:tcPr>
            <w:tcW w:w="1240" w:type="dxa"/>
          </w:tcPr>
          <w:p w14:paraId="4B13D5D7" w14:textId="77777777" w:rsidR="008D58BA" w:rsidRDefault="008D58BA" w:rsidP="008D58BA"/>
        </w:tc>
        <w:tc>
          <w:tcPr>
            <w:tcW w:w="1240" w:type="dxa"/>
          </w:tcPr>
          <w:p w14:paraId="52FF6E5F" w14:textId="77777777" w:rsidR="008D58BA" w:rsidRDefault="008D58BA" w:rsidP="008D58BA"/>
        </w:tc>
        <w:tc>
          <w:tcPr>
            <w:tcW w:w="1954" w:type="dxa"/>
          </w:tcPr>
          <w:p w14:paraId="2C3A277A" w14:textId="77777777" w:rsidR="008D58BA" w:rsidRDefault="008D58BA" w:rsidP="008D58BA"/>
        </w:tc>
        <w:tc>
          <w:tcPr>
            <w:tcW w:w="1031" w:type="dxa"/>
          </w:tcPr>
          <w:p w14:paraId="4E093B8D" w14:textId="77777777" w:rsidR="008D58BA" w:rsidRDefault="008D58BA" w:rsidP="008D58BA"/>
        </w:tc>
        <w:tc>
          <w:tcPr>
            <w:tcW w:w="848" w:type="dxa"/>
          </w:tcPr>
          <w:p w14:paraId="533E6DF5" w14:textId="77777777" w:rsidR="008D58BA" w:rsidRDefault="008D58BA" w:rsidP="008D58BA"/>
        </w:tc>
        <w:tc>
          <w:tcPr>
            <w:tcW w:w="1422" w:type="dxa"/>
          </w:tcPr>
          <w:p w14:paraId="1D0D32C3" w14:textId="77777777" w:rsidR="008D58BA" w:rsidRDefault="008D58BA" w:rsidP="008D58BA"/>
        </w:tc>
      </w:tr>
    </w:tbl>
    <w:p w14:paraId="403EFE40" w14:textId="6871C572" w:rsidR="00AF1697" w:rsidRDefault="00AF1697" w:rsidP="00AF1697">
      <w:pPr>
        <w:spacing w:line="256" w:lineRule="auto"/>
        <w:ind w:left="360"/>
      </w:pPr>
    </w:p>
    <w:p w14:paraId="15AF6040" w14:textId="62E149D0" w:rsidR="00AF1697" w:rsidRPr="00DA6F13" w:rsidRDefault="00AF1697" w:rsidP="00AF1697">
      <w:pPr>
        <w:spacing w:after="0" w:line="240" w:lineRule="auto"/>
        <w:rPr>
          <w:sz w:val="24"/>
          <w:szCs w:val="24"/>
          <w:u w:val="single"/>
        </w:rPr>
      </w:pPr>
      <w:r w:rsidRPr="00DA6F13">
        <w:rPr>
          <w:sz w:val="24"/>
          <w:szCs w:val="24"/>
          <w:u w:val="single"/>
        </w:rPr>
        <w:t>Indirect Measures Plan</w:t>
      </w:r>
    </w:p>
    <w:p w14:paraId="77D9A48C" w14:textId="738A95F4" w:rsidR="009030DA" w:rsidRPr="00DA6F13" w:rsidRDefault="009030DA" w:rsidP="00AF1697">
      <w:pPr>
        <w:spacing w:after="0" w:line="240" w:lineRule="auto"/>
        <w:rPr>
          <w:sz w:val="24"/>
          <w:szCs w:val="24"/>
        </w:rPr>
      </w:pPr>
    </w:p>
    <w:p w14:paraId="26A79EAA" w14:textId="274DAC9F" w:rsidR="009030DA" w:rsidRPr="00DA6F13" w:rsidRDefault="009030DA" w:rsidP="00AF1697">
      <w:pPr>
        <w:spacing w:after="0" w:line="240" w:lineRule="auto"/>
        <w:rPr>
          <w:sz w:val="24"/>
          <w:szCs w:val="24"/>
        </w:rPr>
      </w:pPr>
      <w:r w:rsidRPr="00DA6F13">
        <w:rPr>
          <w:sz w:val="24"/>
          <w:szCs w:val="24"/>
        </w:rPr>
        <w:t>Currently indirect measures are not part of the assurance of learning process.  However, it is planned for the next curriculum review to discuss and identify indirect measure for inclusion into the process.  Some indirect measures already identified include:</w:t>
      </w:r>
    </w:p>
    <w:p w14:paraId="17E6A004" w14:textId="77777777" w:rsidR="009030DA" w:rsidRPr="00DA6F13" w:rsidRDefault="009030DA" w:rsidP="00AF1697">
      <w:pPr>
        <w:spacing w:after="0" w:line="240" w:lineRule="auto"/>
        <w:rPr>
          <w:sz w:val="24"/>
          <w:szCs w:val="24"/>
        </w:rPr>
      </w:pPr>
    </w:p>
    <w:p w14:paraId="0A285674" w14:textId="74BBA5EE" w:rsidR="00AF1697" w:rsidRPr="00DA6F13" w:rsidRDefault="009030DA" w:rsidP="009030DA">
      <w:pPr>
        <w:pStyle w:val="ListParagraph"/>
        <w:numPr>
          <w:ilvl w:val="0"/>
          <w:numId w:val="6"/>
        </w:numPr>
        <w:spacing w:after="0" w:line="240" w:lineRule="auto"/>
        <w:ind w:left="360"/>
        <w:rPr>
          <w:sz w:val="24"/>
          <w:szCs w:val="24"/>
        </w:rPr>
      </w:pPr>
      <w:r w:rsidRPr="00DA6F13">
        <w:rPr>
          <w:sz w:val="24"/>
          <w:szCs w:val="24"/>
        </w:rPr>
        <w:t>A standard set of questions to be discussed as part of the current individual advising sessions with students.</w:t>
      </w:r>
    </w:p>
    <w:p w14:paraId="5DD99B5D" w14:textId="77777777" w:rsidR="009030DA" w:rsidRPr="00DA6F13" w:rsidRDefault="009030DA" w:rsidP="009030DA">
      <w:pPr>
        <w:spacing w:after="0" w:line="240" w:lineRule="auto"/>
        <w:rPr>
          <w:sz w:val="24"/>
          <w:szCs w:val="24"/>
        </w:rPr>
      </w:pPr>
    </w:p>
    <w:p w14:paraId="57B2C20F" w14:textId="56622E5C" w:rsidR="00AF1697" w:rsidRPr="00DA6F13" w:rsidRDefault="00AF1697" w:rsidP="00BE2877">
      <w:pPr>
        <w:pStyle w:val="ListParagraph"/>
        <w:numPr>
          <w:ilvl w:val="0"/>
          <w:numId w:val="6"/>
        </w:numPr>
        <w:spacing w:after="0" w:line="240" w:lineRule="auto"/>
        <w:ind w:left="360"/>
        <w:rPr>
          <w:sz w:val="24"/>
          <w:szCs w:val="24"/>
        </w:rPr>
      </w:pPr>
      <w:r w:rsidRPr="00DA6F13">
        <w:rPr>
          <w:sz w:val="24"/>
          <w:szCs w:val="24"/>
        </w:rPr>
        <w:t xml:space="preserve">Surveys to assess program quality and identify opportunities for improvement </w:t>
      </w:r>
      <w:r w:rsidR="009030DA" w:rsidRPr="00DA6F13">
        <w:rPr>
          <w:sz w:val="24"/>
          <w:szCs w:val="24"/>
        </w:rPr>
        <w:t>to include</w:t>
      </w:r>
      <w:r w:rsidRPr="00DA6F13">
        <w:rPr>
          <w:sz w:val="24"/>
          <w:szCs w:val="24"/>
        </w:rPr>
        <w:t>:</w:t>
      </w:r>
    </w:p>
    <w:p w14:paraId="7D55B10B" w14:textId="3F24E93E" w:rsidR="00FA74C9" w:rsidRPr="00DA6F13" w:rsidRDefault="00FA74C9" w:rsidP="009030DA">
      <w:pPr>
        <w:pStyle w:val="ListParagraph"/>
        <w:numPr>
          <w:ilvl w:val="0"/>
          <w:numId w:val="7"/>
        </w:numPr>
        <w:spacing w:after="0" w:line="240" w:lineRule="auto"/>
        <w:rPr>
          <w:sz w:val="24"/>
          <w:szCs w:val="24"/>
        </w:rPr>
      </w:pPr>
      <w:r w:rsidRPr="00DA6F13">
        <w:rPr>
          <w:sz w:val="24"/>
          <w:szCs w:val="24"/>
        </w:rPr>
        <w:t>University alumni survey</w:t>
      </w:r>
    </w:p>
    <w:p w14:paraId="0614BCEE" w14:textId="7BEFE20E" w:rsidR="00FA74C9" w:rsidRPr="00DA6F13" w:rsidRDefault="00FA74C9" w:rsidP="009030DA">
      <w:pPr>
        <w:pStyle w:val="ListParagraph"/>
        <w:numPr>
          <w:ilvl w:val="0"/>
          <w:numId w:val="7"/>
        </w:numPr>
        <w:spacing w:after="0" w:line="240" w:lineRule="auto"/>
        <w:rPr>
          <w:sz w:val="24"/>
          <w:szCs w:val="24"/>
        </w:rPr>
      </w:pPr>
      <w:r w:rsidRPr="00DA6F13">
        <w:rPr>
          <w:sz w:val="24"/>
          <w:szCs w:val="24"/>
        </w:rPr>
        <w:t>McCoy Graduate Salary Survey</w:t>
      </w:r>
    </w:p>
    <w:p w14:paraId="43A703F9" w14:textId="77777777" w:rsidR="00AF1697" w:rsidRPr="00DA6F13" w:rsidRDefault="00AF1697" w:rsidP="009030DA">
      <w:pPr>
        <w:pStyle w:val="ListParagraph"/>
        <w:numPr>
          <w:ilvl w:val="0"/>
          <w:numId w:val="7"/>
        </w:numPr>
        <w:spacing w:after="0" w:line="240" w:lineRule="auto"/>
        <w:rPr>
          <w:sz w:val="24"/>
          <w:szCs w:val="24"/>
        </w:rPr>
      </w:pPr>
      <w:r w:rsidRPr="00DA6F13">
        <w:rPr>
          <w:sz w:val="24"/>
          <w:szCs w:val="24"/>
        </w:rPr>
        <w:t>Employers of program graduates.</w:t>
      </w:r>
    </w:p>
    <w:p w14:paraId="3BB6A201" w14:textId="0F995598" w:rsidR="00AF1697" w:rsidRDefault="00AF1697" w:rsidP="009030DA">
      <w:pPr>
        <w:spacing w:line="256" w:lineRule="auto"/>
      </w:pPr>
    </w:p>
    <w:p w14:paraId="0875575A" w14:textId="11FAD899" w:rsidR="009030DA" w:rsidRPr="009030DA" w:rsidRDefault="009030DA" w:rsidP="009030DA">
      <w:pPr>
        <w:spacing w:line="256" w:lineRule="auto"/>
        <w:rPr>
          <w:u w:val="single"/>
        </w:rPr>
      </w:pPr>
      <w:r w:rsidRPr="009030DA">
        <w:rPr>
          <w:u w:val="single"/>
        </w:rPr>
        <w:t>Performance Target</w:t>
      </w:r>
    </w:p>
    <w:p w14:paraId="2D459B42" w14:textId="4BACB55E" w:rsidR="002836A2" w:rsidRDefault="002836A2" w:rsidP="00AF1697">
      <w:pPr>
        <w:pStyle w:val="ListParagraph"/>
        <w:numPr>
          <w:ilvl w:val="0"/>
          <w:numId w:val="5"/>
        </w:numPr>
        <w:spacing w:line="256" w:lineRule="auto"/>
      </w:pPr>
      <w:r>
        <w:t xml:space="preserve">Scores of 90% correct or better will indicate that the student exceeds expectations </w:t>
      </w:r>
    </w:p>
    <w:p w14:paraId="62620C24" w14:textId="77777777" w:rsidR="002836A2" w:rsidRDefault="002836A2" w:rsidP="002836A2">
      <w:pPr>
        <w:pStyle w:val="ListParagraph"/>
        <w:numPr>
          <w:ilvl w:val="0"/>
          <w:numId w:val="4"/>
        </w:numPr>
        <w:spacing w:line="256" w:lineRule="auto"/>
      </w:pPr>
      <w:r>
        <w:t xml:space="preserve">Scores greater than 80% correct but less than 90% correct will indicate that the student meets expectations </w:t>
      </w:r>
    </w:p>
    <w:p w14:paraId="6678A0C2" w14:textId="77777777" w:rsidR="002836A2" w:rsidRDefault="002836A2" w:rsidP="002836A2">
      <w:pPr>
        <w:pStyle w:val="ListParagraph"/>
        <w:numPr>
          <w:ilvl w:val="0"/>
          <w:numId w:val="4"/>
        </w:numPr>
        <w:spacing w:line="256" w:lineRule="auto"/>
      </w:pPr>
      <w:r>
        <w:t xml:space="preserve">Scores less than 80% correct will indicate that the student failed to meet expectations.  </w:t>
      </w:r>
    </w:p>
    <w:p w14:paraId="6C46BFFF" w14:textId="0069B714" w:rsidR="007322CA" w:rsidRDefault="002836A2">
      <w:r>
        <w:t>It is expected, by each professor, that 80% of students enrolled in the course during the academic year will meet or exceed the standards on each learning outcome.</w:t>
      </w:r>
    </w:p>
    <w:p w14:paraId="72A12C64" w14:textId="77777777" w:rsidR="00DA6F13" w:rsidRDefault="00DA6F13"/>
    <w:p w14:paraId="18E4395B" w14:textId="77777777" w:rsidR="00DA6F13" w:rsidRPr="00DA6F13" w:rsidRDefault="00DA6F13" w:rsidP="00DA6F13">
      <w:pPr>
        <w:rPr>
          <w:u w:val="single"/>
        </w:rPr>
      </w:pPr>
      <w:r w:rsidRPr="00DA6F13">
        <w:rPr>
          <w:u w:val="single"/>
        </w:rPr>
        <w:t>How often are learning goals reviewed</w:t>
      </w:r>
    </w:p>
    <w:p w14:paraId="06791CEC" w14:textId="6F573A6F" w:rsidR="00DA6F13" w:rsidRPr="00FA74C9" w:rsidRDefault="00DA6F13" w:rsidP="00DA6F13">
      <w:pPr>
        <w:spacing w:after="0" w:line="240" w:lineRule="auto"/>
        <w:rPr>
          <w:sz w:val="24"/>
          <w:szCs w:val="24"/>
        </w:rPr>
      </w:pPr>
      <w:r w:rsidRPr="00DA6F13">
        <w:rPr>
          <w:sz w:val="24"/>
          <w:szCs w:val="24"/>
        </w:rPr>
        <w:t>Reviewed ever</w:t>
      </w:r>
      <w:r>
        <w:rPr>
          <w:sz w:val="24"/>
          <w:szCs w:val="24"/>
        </w:rPr>
        <w:t>y</w:t>
      </w:r>
      <w:r w:rsidRPr="00DA6F13">
        <w:rPr>
          <w:sz w:val="24"/>
          <w:szCs w:val="24"/>
        </w:rPr>
        <w:t xml:space="preserve"> year in conjunction with the curriculum review.</w:t>
      </w:r>
    </w:p>
    <w:p w14:paraId="38C800D2" w14:textId="77777777" w:rsidR="009030DA" w:rsidRDefault="009030DA"/>
    <w:p w14:paraId="18A997CC" w14:textId="094CC355" w:rsidR="006D7C61" w:rsidRPr="00DA6F13" w:rsidRDefault="006D7C61">
      <w:pPr>
        <w:rPr>
          <w:u w:val="single"/>
        </w:rPr>
      </w:pPr>
      <w:r w:rsidRPr="00DA6F13">
        <w:rPr>
          <w:u w:val="single"/>
        </w:rPr>
        <w:t>Faculty involvement in the process</w:t>
      </w:r>
    </w:p>
    <w:p w14:paraId="32C3A23F" w14:textId="00D91A40" w:rsidR="00F701A5" w:rsidRDefault="00F701A5" w:rsidP="00F701A5">
      <w:pPr>
        <w:spacing w:after="0" w:line="240" w:lineRule="auto"/>
        <w:rPr>
          <w:sz w:val="24"/>
          <w:szCs w:val="24"/>
        </w:rPr>
      </w:pPr>
      <w:r w:rsidRPr="00F701A5">
        <w:rPr>
          <w:sz w:val="24"/>
          <w:szCs w:val="24"/>
        </w:rPr>
        <w:t xml:space="preserve">The proposed program </w:t>
      </w:r>
      <w:r w:rsidR="009030DA">
        <w:rPr>
          <w:sz w:val="24"/>
          <w:szCs w:val="24"/>
        </w:rPr>
        <w:t>is</w:t>
      </w:r>
      <w:r w:rsidRPr="00F701A5">
        <w:rPr>
          <w:sz w:val="24"/>
          <w:szCs w:val="24"/>
        </w:rPr>
        <w:t xml:space="preserve"> advised by a committee (comprised of faculty who teach in the program, program coordinator and the chair) on curriculum matters, course offerings, resources, facilities and student outcomes.</w:t>
      </w:r>
      <w:r w:rsidR="00AD4920">
        <w:rPr>
          <w:sz w:val="24"/>
          <w:szCs w:val="24"/>
        </w:rPr>
        <w:t xml:space="preserve">  Faculty teaching in the program will provide information to the Program Coordinator for Assurance of Learning measures.</w:t>
      </w:r>
    </w:p>
    <w:p w14:paraId="65943B23" w14:textId="02ADA42E" w:rsidR="009030DA" w:rsidRDefault="009030DA" w:rsidP="00F701A5">
      <w:pPr>
        <w:spacing w:after="0" w:line="240" w:lineRule="auto"/>
        <w:rPr>
          <w:sz w:val="24"/>
          <w:szCs w:val="24"/>
        </w:rPr>
      </w:pPr>
    </w:p>
    <w:p w14:paraId="5A8032DB" w14:textId="77777777" w:rsidR="009030DA" w:rsidRPr="00F701A5" w:rsidRDefault="009030DA" w:rsidP="00F701A5">
      <w:pPr>
        <w:spacing w:after="0" w:line="240" w:lineRule="auto"/>
        <w:rPr>
          <w:sz w:val="24"/>
          <w:szCs w:val="24"/>
        </w:rPr>
      </w:pPr>
    </w:p>
    <w:p w14:paraId="16341166" w14:textId="77777777" w:rsidR="00F701A5" w:rsidRPr="00C32652" w:rsidRDefault="00F701A5" w:rsidP="00F701A5">
      <w:pPr>
        <w:pStyle w:val="ListParagraph"/>
        <w:spacing w:after="0" w:line="240" w:lineRule="auto"/>
        <w:rPr>
          <w:sz w:val="24"/>
          <w:szCs w:val="24"/>
        </w:rPr>
      </w:pPr>
    </w:p>
    <w:p w14:paraId="1C8372B3" w14:textId="33031D3D" w:rsidR="006D7C61" w:rsidRPr="006D7C61" w:rsidRDefault="006D7C61">
      <w:pPr>
        <w:rPr>
          <w:b/>
          <w:bCs/>
        </w:rPr>
      </w:pPr>
      <w:r w:rsidRPr="006D7C61">
        <w:rPr>
          <w:b/>
          <w:bCs/>
        </w:rPr>
        <w:lastRenderedPageBreak/>
        <w:t>Learner Development</w:t>
      </w:r>
    </w:p>
    <w:p w14:paraId="4AD6D1B0" w14:textId="3B8661E0" w:rsidR="006D7C61" w:rsidRPr="00DA6F13" w:rsidRDefault="008D7AB3">
      <w:pPr>
        <w:rPr>
          <w:u w:val="single"/>
        </w:rPr>
      </w:pPr>
      <w:r w:rsidRPr="00DA6F13">
        <w:rPr>
          <w:u w:val="single"/>
        </w:rPr>
        <w:t>Admission requirements</w:t>
      </w:r>
    </w:p>
    <w:p w14:paraId="307FF151"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 xml:space="preserve">The items listed below are required for admission consideration for applicable semesters of entry in Fall 2020. Submission instructions, additional details, and changes to admission requirements for later semesters can be found on the Graduate College’s website. International students should review the </w:t>
      </w:r>
      <w:hyperlink r:id="rId5" w:history="1">
        <w:r w:rsidRPr="00B669DF">
          <w:rPr>
            <w:sz w:val="24"/>
            <w:szCs w:val="24"/>
          </w:rPr>
          <w:t>International Admission Documents</w:t>
        </w:r>
      </w:hyperlink>
      <w:r w:rsidRPr="00B669DF">
        <w:rPr>
          <w:sz w:val="24"/>
          <w:szCs w:val="24"/>
        </w:rPr>
        <w:t xml:space="preserve"> section of the catalog for additional requirements.</w:t>
      </w:r>
    </w:p>
    <w:p w14:paraId="37597FB3"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p>
    <w:p w14:paraId="7F84D69B"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Completed online application</w:t>
      </w:r>
    </w:p>
    <w:p w14:paraId="3AB00C26"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Baccalaureate degree from a regionally accredited university</w:t>
      </w:r>
    </w:p>
    <w:p w14:paraId="0ECEF330"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Official transcripts required from each institution where course credit was granted</w:t>
      </w:r>
    </w:p>
    <w:p w14:paraId="345422B3"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A competitive GPA in the last 60 hours of undergraduate course work (plus any completed graduate courses)</w:t>
      </w:r>
    </w:p>
    <w:p w14:paraId="1AC3F197"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Prerequisites: A minimum grade of B in Principles of Microeconomics and Macroeconomics (ECO 2314, ECO 2315 or equivalent), Quantitative Methods and Statistics (QMST 2333 or equivalent), Business Calculus (Math 1329 or equivalent), and Business Finance (FIN3312 or equivalent)</w:t>
      </w:r>
    </w:p>
    <w:p w14:paraId="6A17E90C"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 xml:space="preserve">Official GMAT or GRE scores required with a competitive score </w:t>
      </w:r>
    </w:p>
    <w:p w14:paraId="32545E3B"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Responses to specific essay questions on the statement of purpose</w:t>
      </w:r>
    </w:p>
    <w:p w14:paraId="69AFD459"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Resume/CV detailing work experience, extracurricular and community activities, and honors and achievements</w:t>
      </w:r>
    </w:p>
    <w:p w14:paraId="19724F26"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Three letters of recommendation from persons best able to assess the student’s ability to succeed in graduate school</w:t>
      </w:r>
    </w:p>
    <w:p w14:paraId="51531F19"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p>
    <w:p w14:paraId="7CDCE80E"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Given the required prerequisite courses and quantitative and analytical nature of the program, students with undergraduate degrees in Accounting, Economics, Finance, Information Systems, Engineering, Mathematics, Statistics, and Physics are suitable applicants, although students with other degrees may be considered.  The program is targeted at full time students.  However, part-time students can enroll in the program with a longer time frame for completion.  Students must have completed the prerequisite courses by the end of the summer prior to the student’s first fall semester of the program.</w:t>
      </w:r>
    </w:p>
    <w:p w14:paraId="41BF6975"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Applicants should refer to The Graduate College website for additional information regarding the admission process.</w:t>
      </w:r>
    </w:p>
    <w:p w14:paraId="673D7775"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p>
    <w:p w14:paraId="3C1CA80F"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TOEFL or IELTS Scores</w:t>
      </w:r>
    </w:p>
    <w:p w14:paraId="32681826"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p>
    <w:p w14:paraId="5E733555"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Non-native English speakers who do not quality for an English proficiency waiver:</w:t>
      </w:r>
    </w:p>
    <w:p w14:paraId="04D1DB52" w14:textId="23D0AF2A" w:rsidR="00CD13EA" w:rsidRPr="00B669DF" w:rsidRDefault="00CD13EA" w:rsidP="009030DA">
      <w:pPr>
        <w:kinsoku w:val="0"/>
        <w:overflowPunct w:val="0"/>
        <w:autoSpaceDE w:val="0"/>
        <w:autoSpaceDN w:val="0"/>
        <w:adjustRightInd w:val="0"/>
        <w:spacing w:after="0" w:line="240" w:lineRule="auto"/>
        <w:ind w:left="360" w:right="10"/>
        <w:rPr>
          <w:sz w:val="24"/>
          <w:szCs w:val="24"/>
        </w:rPr>
      </w:pPr>
      <w:r w:rsidRPr="00B669DF">
        <w:rPr>
          <w:sz w:val="24"/>
          <w:szCs w:val="24"/>
        </w:rPr>
        <w:t>Official TOEFL iBT scores required with an 80 overall and minimum individual module scores of</w:t>
      </w:r>
      <w:r w:rsidR="009030DA">
        <w:rPr>
          <w:sz w:val="24"/>
          <w:szCs w:val="24"/>
        </w:rPr>
        <w:t>:</w:t>
      </w:r>
    </w:p>
    <w:p w14:paraId="01D77950"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19 listening</w:t>
      </w:r>
    </w:p>
    <w:p w14:paraId="42559F18"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19 reading</w:t>
      </w:r>
    </w:p>
    <w:p w14:paraId="69C53BED"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19 speaking</w:t>
      </w:r>
    </w:p>
    <w:p w14:paraId="4E98ECA1"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18 writing</w:t>
      </w:r>
    </w:p>
    <w:p w14:paraId="5BBACE27"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lastRenderedPageBreak/>
        <w:t>or Official IELTS (academic) scores required with a 6.5 overall and</w:t>
      </w:r>
    </w:p>
    <w:p w14:paraId="28839D10"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Minimum individual module scores of 6.0</w:t>
      </w:r>
    </w:p>
    <w:p w14:paraId="5C2D420E"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p>
    <w:p w14:paraId="4F4C0BB8" w14:textId="77777777" w:rsidR="00CD13EA" w:rsidRPr="00B669DF" w:rsidRDefault="00CD13EA" w:rsidP="00CD13EA">
      <w:pPr>
        <w:kinsoku w:val="0"/>
        <w:overflowPunct w:val="0"/>
        <w:autoSpaceDE w:val="0"/>
        <w:autoSpaceDN w:val="0"/>
        <w:adjustRightInd w:val="0"/>
        <w:spacing w:after="0" w:line="240" w:lineRule="auto"/>
        <w:ind w:right="10" w:firstLine="360"/>
        <w:rPr>
          <w:sz w:val="24"/>
          <w:szCs w:val="24"/>
        </w:rPr>
      </w:pPr>
      <w:r w:rsidRPr="00B669DF">
        <w:rPr>
          <w:sz w:val="24"/>
          <w:szCs w:val="24"/>
        </w:rPr>
        <w:t>This program does not offer admission if the scores above are not met.</w:t>
      </w:r>
    </w:p>
    <w:p w14:paraId="2D65ABE3" w14:textId="77777777" w:rsidR="00CD13EA" w:rsidRDefault="00CD13EA"/>
    <w:p w14:paraId="64431E68" w14:textId="336A7C9E" w:rsidR="008D7AB3" w:rsidRPr="00DA6F13" w:rsidRDefault="008D7AB3">
      <w:pPr>
        <w:rPr>
          <w:u w:val="single"/>
        </w:rPr>
      </w:pPr>
      <w:r w:rsidRPr="00DA6F13">
        <w:rPr>
          <w:u w:val="single"/>
        </w:rPr>
        <w:t>Advising</w:t>
      </w:r>
    </w:p>
    <w:p w14:paraId="173B8D05" w14:textId="17DCB4A7" w:rsidR="00CD13EA" w:rsidRDefault="00E6282E">
      <w:r>
        <w:t>The MSQFE Program Coordinator meets with each student each semester for advising and feedback.</w:t>
      </w:r>
    </w:p>
    <w:p w14:paraId="090B3A35" w14:textId="77777777" w:rsidR="009030DA" w:rsidRDefault="009030DA"/>
    <w:p w14:paraId="14395915" w14:textId="36F25F3E" w:rsidR="006D7C61" w:rsidRPr="00DA6F13" w:rsidRDefault="008D7AB3">
      <w:pPr>
        <w:rPr>
          <w:u w:val="single"/>
        </w:rPr>
      </w:pPr>
      <w:r w:rsidRPr="00DA6F13">
        <w:rPr>
          <w:u w:val="single"/>
        </w:rPr>
        <w:t>Student intervention process</w:t>
      </w:r>
    </w:p>
    <w:p w14:paraId="40C0A491" w14:textId="348485CC" w:rsidR="00E6282E" w:rsidRDefault="00E6282E" w:rsidP="00E6282E">
      <w:r>
        <w:t xml:space="preserve">If a student’s GPA falls below 3.0, they are automatically </w:t>
      </w:r>
      <w:r w:rsidR="008D2CC0">
        <w:t>placed</w:t>
      </w:r>
      <w:r>
        <w:t xml:space="preserve"> on academic probation by the Graduate College.  The Graduate College requires that they student’s GPA equal or exceed 3.0 by the end of the next semester.  When this occurs, the graduate academic advisor meets with the student to design a plan to get the student back on track.  In some cases, this may require retaking one or more courses.  In other cases, it may be the student takes fewer hours.  In all cases, it is made clear to the student what they must do to avoid academic suspension and return to good academic standing.  The MSQFE Program Coordinator generally reviews each probationary student’s plan.</w:t>
      </w:r>
    </w:p>
    <w:p w14:paraId="55BD9F0F" w14:textId="72A5D099" w:rsidR="009341F3" w:rsidRPr="00DA6F13" w:rsidRDefault="009341F3">
      <w:pPr>
        <w:rPr>
          <w:u w:val="single"/>
        </w:rPr>
      </w:pPr>
      <w:r w:rsidRPr="00DA6F13">
        <w:rPr>
          <w:u w:val="single"/>
        </w:rPr>
        <w:t>When was the program last updated?</w:t>
      </w:r>
    </w:p>
    <w:p w14:paraId="5E407E4F" w14:textId="0EC4C2AF" w:rsidR="00E6282E" w:rsidRDefault="00E6282E">
      <w:r>
        <w:t>In Fall of 2019 the Program Proposal was submitted for approval by the College, University, Board of Regents, and Texas Higher Education Coordinating Board.  It was approved by all parties in April of 2020 and the inaugural class began studies in Fall of 2020.</w:t>
      </w:r>
    </w:p>
    <w:p w14:paraId="2D6D70FB" w14:textId="77777777" w:rsidR="009030DA" w:rsidRDefault="009030DA"/>
    <w:p w14:paraId="5D9454DD" w14:textId="4EE3C1A6" w:rsidR="009341F3" w:rsidRPr="00DA6F13" w:rsidRDefault="009341F3">
      <w:pPr>
        <w:rPr>
          <w:u w:val="single"/>
        </w:rPr>
      </w:pPr>
      <w:r w:rsidRPr="00DA6F13">
        <w:rPr>
          <w:u w:val="single"/>
        </w:rPr>
        <w:t>What changes were made?</w:t>
      </w:r>
    </w:p>
    <w:p w14:paraId="1288D3A0" w14:textId="5A940E42" w:rsidR="00E6282E" w:rsidRDefault="00E6282E">
      <w:r>
        <w:t>None – the program was new.</w:t>
      </w:r>
    </w:p>
    <w:p w14:paraId="7CF3DD97" w14:textId="77777777" w:rsidR="009030DA" w:rsidRDefault="009030DA"/>
    <w:p w14:paraId="09F1307D" w14:textId="5E0D7783" w:rsidR="009341F3" w:rsidRPr="00DA6F13" w:rsidRDefault="009341F3">
      <w:pPr>
        <w:rPr>
          <w:u w:val="single"/>
        </w:rPr>
      </w:pPr>
      <w:r w:rsidRPr="00DA6F13">
        <w:rPr>
          <w:u w:val="single"/>
        </w:rPr>
        <w:t>Describe where changes to the curriculum were due to the AoL process.</w:t>
      </w:r>
    </w:p>
    <w:p w14:paraId="45AEC02B" w14:textId="3288E9AF" w:rsidR="00E6282E" w:rsidRDefault="00E6282E">
      <w:r>
        <w:t>None – the program was new.</w:t>
      </w:r>
    </w:p>
    <w:p w14:paraId="4979B3EB" w14:textId="77777777" w:rsidR="009030DA" w:rsidRDefault="009030DA"/>
    <w:p w14:paraId="796BE281" w14:textId="44B33B68" w:rsidR="009341F3" w:rsidRPr="00DA6F13" w:rsidRDefault="009341F3">
      <w:pPr>
        <w:rPr>
          <w:u w:val="single"/>
        </w:rPr>
      </w:pPr>
      <w:r w:rsidRPr="00DA6F13">
        <w:rPr>
          <w:u w:val="single"/>
        </w:rPr>
        <w:t>What curricular changes are planned for the future?</w:t>
      </w:r>
    </w:p>
    <w:p w14:paraId="2AFAE4D7" w14:textId="5CF813F0" w:rsidR="00E6282E" w:rsidRDefault="00E6282E">
      <w:r>
        <w:t>Because we do not have AoI data yet, we have no proposed changes.</w:t>
      </w:r>
    </w:p>
    <w:p w14:paraId="3421C8A9" w14:textId="77777777" w:rsidR="009030DA" w:rsidRDefault="009030DA"/>
    <w:p w14:paraId="3BEC6F8A" w14:textId="4C14950D" w:rsidR="009341F3" w:rsidRPr="00DA6F13" w:rsidRDefault="009341F3">
      <w:pPr>
        <w:rPr>
          <w:u w:val="single"/>
        </w:rPr>
      </w:pPr>
      <w:r w:rsidRPr="00DA6F13">
        <w:rPr>
          <w:u w:val="single"/>
        </w:rPr>
        <w:t>How does the program take action when learners have not met competency goals?</w:t>
      </w:r>
    </w:p>
    <w:p w14:paraId="4CA6E252" w14:textId="2C30E607" w:rsidR="00E6282E" w:rsidRDefault="00E6282E">
      <w:r>
        <w:t xml:space="preserve">We do not have AoI data yet, but </w:t>
      </w:r>
      <w:r w:rsidR="004E3FCE">
        <w:t xml:space="preserve">if competency goals are not met we plan to meet with a committee comprised of faculty in the program, the Department Chair, and the Program Coordinator to discuss the </w:t>
      </w:r>
      <w:r w:rsidR="004E3FCE">
        <w:lastRenderedPageBreak/>
        <w:t>issue and take appropriate action.  Actions may include revisions in the material taught, methods of teaching, or assessment method.</w:t>
      </w:r>
    </w:p>
    <w:p w14:paraId="6AF55968" w14:textId="6173D3D4" w:rsidR="00DA6F13" w:rsidRDefault="00DA6F13"/>
    <w:p w14:paraId="33925F55" w14:textId="11600843" w:rsidR="00DA6F13" w:rsidRDefault="00DA6F13"/>
    <w:p w14:paraId="2C29B7A6" w14:textId="577735D1" w:rsidR="00DA6F13" w:rsidRDefault="00DA6F13"/>
    <w:p w14:paraId="13587CF4" w14:textId="44BE50F1" w:rsidR="00DA6F13" w:rsidRDefault="00DA6F13"/>
    <w:p w14:paraId="5433FF26" w14:textId="69D02739" w:rsidR="00DA6F13" w:rsidRDefault="00DA6F13"/>
    <w:p w14:paraId="717DAE6A" w14:textId="7D990A3F" w:rsidR="00DA6F13" w:rsidRDefault="00DA6F13"/>
    <w:p w14:paraId="732B08E5" w14:textId="55013CB1" w:rsidR="00DA6F13" w:rsidRDefault="00DA6F13"/>
    <w:p w14:paraId="2B8223C0" w14:textId="3AA2413C" w:rsidR="00DA6F13" w:rsidRDefault="00DA6F13"/>
    <w:p w14:paraId="7DAD7562" w14:textId="027D2199" w:rsidR="00DA6F13" w:rsidRDefault="00DA6F13"/>
    <w:p w14:paraId="157E9AC4" w14:textId="3503FCD1" w:rsidR="00DA6F13" w:rsidRDefault="00DA6F13"/>
    <w:p w14:paraId="75069D76" w14:textId="19D3B945" w:rsidR="00DA6F13" w:rsidRDefault="00DA6F13"/>
    <w:p w14:paraId="6A775A37" w14:textId="7FCCDB20" w:rsidR="00DA6F13" w:rsidRDefault="00DA6F13"/>
    <w:p w14:paraId="70FF5115" w14:textId="60398F8B" w:rsidR="00DA6F13" w:rsidRDefault="00DA6F13">
      <w:r>
        <w:t>Updated: 5/5/2021</w:t>
      </w:r>
    </w:p>
    <w:sectPr w:rsidR="00DA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282"/>
    <w:multiLevelType w:val="hybridMultilevel"/>
    <w:tmpl w:val="8F50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F5F0E"/>
    <w:multiLevelType w:val="hybridMultilevel"/>
    <w:tmpl w:val="E886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5F"/>
    <w:multiLevelType w:val="hybridMultilevel"/>
    <w:tmpl w:val="ED7E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46DCF"/>
    <w:multiLevelType w:val="hybridMultilevel"/>
    <w:tmpl w:val="F17EF986"/>
    <w:lvl w:ilvl="0" w:tplc="51EC47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94AA3"/>
    <w:multiLevelType w:val="hybridMultilevel"/>
    <w:tmpl w:val="3C3E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05B0A"/>
    <w:multiLevelType w:val="hybridMultilevel"/>
    <w:tmpl w:val="A5FE9570"/>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A5537"/>
    <w:multiLevelType w:val="hybridMultilevel"/>
    <w:tmpl w:val="DEF6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D7C61"/>
    <w:rsid w:val="000A76C2"/>
    <w:rsid w:val="000B5AB5"/>
    <w:rsid w:val="00241E63"/>
    <w:rsid w:val="002836A2"/>
    <w:rsid w:val="002B4C04"/>
    <w:rsid w:val="002D7E5E"/>
    <w:rsid w:val="002E1E0D"/>
    <w:rsid w:val="00413FF1"/>
    <w:rsid w:val="004E3FCE"/>
    <w:rsid w:val="005A466D"/>
    <w:rsid w:val="006C54F5"/>
    <w:rsid w:val="006D7C61"/>
    <w:rsid w:val="006E0183"/>
    <w:rsid w:val="007322CA"/>
    <w:rsid w:val="007F690A"/>
    <w:rsid w:val="00803B9B"/>
    <w:rsid w:val="008D2CC0"/>
    <w:rsid w:val="008D58BA"/>
    <w:rsid w:val="008D7AB3"/>
    <w:rsid w:val="008F4E4D"/>
    <w:rsid w:val="009030DA"/>
    <w:rsid w:val="009341F3"/>
    <w:rsid w:val="009405E8"/>
    <w:rsid w:val="0095016E"/>
    <w:rsid w:val="00A55182"/>
    <w:rsid w:val="00A96F69"/>
    <w:rsid w:val="00AD1E48"/>
    <w:rsid w:val="00AD4920"/>
    <w:rsid w:val="00AF1697"/>
    <w:rsid w:val="00B446BE"/>
    <w:rsid w:val="00B57DE3"/>
    <w:rsid w:val="00B96BC6"/>
    <w:rsid w:val="00BF4152"/>
    <w:rsid w:val="00C27531"/>
    <w:rsid w:val="00CD13EA"/>
    <w:rsid w:val="00CE3ADF"/>
    <w:rsid w:val="00D40231"/>
    <w:rsid w:val="00D77551"/>
    <w:rsid w:val="00DA6F13"/>
    <w:rsid w:val="00E6282E"/>
    <w:rsid w:val="00E87105"/>
    <w:rsid w:val="00EE1EDA"/>
    <w:rsid w:val="00F701A5"/>
    <w:rsid w:val="00FA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70D"/>
  <w15:chartTrackingRefBased/>
  <w15:docId w15:val="{9F9426B3-A540-474A-AD29-0EBA5D7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7C61"/>
    <w:pPr>
      <w:ind w:left="720"/>
      <w:contextualSpacing/>
    </w:pPr>
  </w:style>
  <w:style w:type="character" w:customStyle="1" w:styleId="ListParagraphChar">
    <w:name w:val="List Paragraph Char"/>
    <w:link w:val="ListParagraph"/>
    <w:uiPriority w:val="34"/>
    <w:rsid w:val="000B5AB5"/>
  </w:style>
  <w:style w:type="character" w:styleId="CommentReference">
    <w:name w:val="annotation reference"/>
    <w:basedOn w:val="DefaultParagraphFont"/>
    <w:uiPriority w:val="99"/>
    <w:semiHidden/>
    <w:unhideWhenUsed/>
    <w:rsid w:val="00AF1697"/>
    <w:rPr>
      <w:sz w:val="16"/>
      <w:szCs w:val="16"/>
    </w:rPr>
  </w:style>
  <w:style w:type="paragraph" w:styleId="CommentText">
    <w:name w:val="annotation text"/>
    <w:basedOn w:val="Normal"/>
    <w:link w:val="CommentTextChar"/>
    <w:uiPriority w:val="99"/>
    <w:semiHidden/>
    <w:unhideWhenUsed/>
    <w:rsid w:val="00AF1697"/>
    <w:pPr>
      <w:spacing w:line="240" w:lineRule="auto"/>
    </w:pPr>
    <w:rPr>
      <w:sz w:val="20"/>
      <w:szCs w:val="20"/>
    </w:rPr>
  </w:style>
  <w:style w:type="character" w:customStyle="1" w:styleId="CommentTextChar">
    <w:name w:val="Comment Text Char"/>
    <w:basedOn w:val="DefaultParagraphFont"/>
    <w:link w:val="CommentText"/>
    <w:uiPriority w:val="99"/>
    <w:semiHidden/>
    <w:rsid w:val="00AF1697"/>
    <w:rPr>
      <w:sz w:val="20"/>
      <w:szCs w:val="20"/>
    </w:rPr>
  </w:style>
  <w:style w:type="paragraph" w:styleId="CommentSubject">
    <w:name w:val="annotation subject"/>
    <w:basedOn w:val="CommentText"/>
    <w:next w:val="CommentText"/>
    <w:link w:val="CommentSubjectChar"/>
    <w:uiPriority w:val="99"/>
    <w:semiHidden/>
    <w:unhideWhenUsed/>
    <w:rsid w:val="00AF1697"/>
    <w:rPr>
      <w:b/>
      <w:bCs/>
    </w:rPr>
  </w:style>
  <w:style w:type="character" w:customStyle="1" w:styleId="CommentSubjectChar">
    <w:name w:val="Comment Subject Char"/>
    <w:basedOn w:val="CommentTextChar"/>
    <w:link w:val="CommentSubject"/>
    <w:uiPriority w:val="99"/>
    <w:semiHidden/>
    <w:rsid w:val="00AF1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2600">
      <w:bodyDiv w:val="1"/>
      <w:marLeft w:val="0"/>
      <w:marRight w:val="0"/>
      <w:marTop w:val="0"/>
      <w:marBottom w:val="0"/>
      <w:divBdr>
        <w:top w:val="none" w:sz="0" w:space="0" w:color="auto"/>
        <w:left w:val="none" w:sz="0" w:space="0" w:color="auto"/>
        <w:bottom w:val="none" w:sz="0" w:space="0" w:color="auto"/>
        <w:right w:val="none" w:sz="0" w:space="0" w:color="auto"/>
      </w:divBdr>
    </w:div>
    <w:div w:id="623116693">
      <w:bodyDiv w:val="1"/>
      <w:marLeft w:val="0"/>
      <w:marRight w:val="0"/>
      <w:marTop w:val="0"/>
      <w:marBottom w:val="0"/>
      <w:divBdr>
        <w:top w:val="none" w:sz="0" w:space="0" w:color="auto"/>
        <w:left w:val="none" w:sz="0" w:space="0" w:color="auto"/>
        <w:bottom w:val="none" w:sz="0" w:space="0" w:color="auto"/>
        <w:right w:val="none" w:sz="0" w:space="0" w:color="auto"/>
      </w:divBdr>
    </w:div>
    <w:div w:id="11738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college.txstate.edu/internation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2021-05-24T17:37:00Z</dcterms:created>
  <dcterms:modified xsi:type="dcterms:W3CDTF">2021-05-24T17:37:00Z</dcterms:modified>
</cp:coreProperties>
</file>