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3F63" w14:textId="77777777" w:rsidR="00F660AC" w:rsidRPr="00F660AC" w:rsidRDefault="00F660AC" w:rsidP="00F660AC">
      <w:pPr>
        <w:shd w:val="clear" w:color="auto" w:fill="FFFFFF"/>
        <w:spacing w:before="100" w:beforeAutospacing="1" w:after="100" w:afterAutospacing="1" w:line="240" w:lineRule="auto"/>
        <w:outlineLvl w:val="0"/>
        <w:rPr>
          <w:rFonts w:ascii="Times New Roman" w:eastAsia="Times New Roman" w:hAnsi="Times New Roman" w:cs="Times New Roman"/>
          <w:color w:val="222222"/>
          <w:kern w:val="36"/>
          <w:sz w:val="48"/>
          <w:szCs w:val="48"/>
        </w:rPr>
      </w:pPr>
      <w:bookmarkStart w:id="0" w:name="_GoBack"/>
      <w:bookmarkEnd w:id="0"/>
      <w:r w:rsidRPr="00F660AC">
        <w:rPr>
          <w:rFonts w:ascii="Times New Roman" w:eastAsia="Times New Roman" w:hAnsi="Times New Roman" w:cs="Times New Roman"/>
          <w:color w:val="222222"/>
          <w:kern w:val="36"/>
          <w:sz w:val="48"/>
          <w:szCs w:val="48"/>
        </w:rPr>
        <w:t>Master of Business Administration</w:t>
      </w:r>
    </w:p>
    <w:p w14:paraId="3F3E8731" w14:textId="77777777" w:rsidR="00F660AC" w:rsidRPr="00F660AC" w:rsidRDefault="00F660AC" w:rsidP="00F660AC">
      <w:pPr>
        <w:rPr>
          <w:rFonts w:ascii="Times New Roman" w:hAnsi="Times New Roman" w:cs="Times New Roman"/>
        </w:rPr>
      </w:pPr>
      <w:r w:rsidRPr="00F660AC">
        <w:rPr>
          <w:rFonts w:ascii="Times New Roman" w:hAnsi="Times New Roman" w:cs="Times New Roman"/>
        </w:rPr>
        <w:t xml:space="preserve">The McCoy College MBA program is dedicated to providing students with the knowledge and skills that will prepare them for key management responsibilities in today’s complex and dynamic global business environment. The program challenges students to develop the knowledge, skills, and abilities necessary to advance their professional objectives. </w:t>
      </w:r>
    </w:p>
    <w:p w14:paraId="5CD52E8D" w14:textId="77777777" w:rsidR="00F660AC" w:rsidRPr="00F660AC" w:rsidRDefault="00F660AC" w:rsidP="00F660AC">
      <w:pPr>
        <w:rPr>
          <w:rFonts w:ascii="Times New Roman" w:hAnsi="Times New Roman" w:cs="Times New Roman"/>
        </w:rPr>
      </w:pPr>
      <w:r w:rsidRPr="00F660AC">
        <w:rPr>
          <w:rFonts w:ascii="Times New Roman" w:hAnsi="Times New Roman" w:cs="Times New Roman"/>
        </w:rPr>
        <w:t xml:space="preserve">Students should be able to develop and demonstrate the following capacities: </w:t>
      </w:r>
    </w:p>
    <w:p w14:paraId="7967C98F" w14:textId="77777777" w:rsidR="00F660AC" w:rsidRPr="00F660AC" w:rsidRDefault="00F660AC" w:rsidP="00F660AC">
      <w:pPr>
        <w:numPr>
          <w:ilvl w:val="0"/>
          <w:numId w:val="3"/>
        </w:numPr>
        <w:contextualSpacing/>
        <w:rPr>
          <w:rFonts w:ascii="Times New Roman" w:hAnsi="Times New Roman" w:cs="Times New Roman"/>
        </w:rPr>
      </w:pPr>
      <w:r w:rsidRPr="00F660AC">
        <w:rPr>
          <w:rFonts w:ascii="Times New Roman" w:hAnsi="Times New Roman" w:cs="Times New Roman"/>
        </w:rPr>
        <w:t xml:space="preserve">Capacity to lead in organizations </w:t>
      </w:r>
    </w:p>
    <w:p w14:paraId="1DAC7A32" w14:textId="77777777" w:rsidR="00F660AC" w:rsidRPr="00F660AC" w:rsidRDefault="00F660AC" w:rsidP="00F660AC">
      <w:pPr>
        <w:numPr>
          <w:ilvl w:val="0"/>
          <w:numId w:val="3"/>
        </w:numPr>
        <w:contextualSpacing/>
        <w:rPr>
          <w:rFonts w:ascii="Times New Roman" w:hAnsi="Times New Roman" w:cs="Times New Roman"/>
        </w:rPr>
      </w:pPr>
      <w:r w:rsidRPr="00F660AC">
        <w:rPr>
          <w:rFonts w:ascii="Times New Roman" w:hAnsi="Times New Roman" w:cs="Times New Roman"/>
        </w:rPr>
        <w:t xml:space="preserve">Capacity to apply knowledge in new and unfamiliar circumstances through a conceptual understanding of relevant disciplines </w:t>
      </w:r>
    </w:p>
    <w:p w14:paraId="7CD8A4C1" w14:textId="7F9AFCBB" w:rsidR="00F660AC" w:rsidRDefault="00F660AC" w:rsidP="00F660AC">
      <w:pPr>
        <w:numPr>
          <w:ilvl w:val="0"/>
          <w:numId w:val="3"/>
        </w:numPr>
        <w:contextualSpacing/>
        <w:rPr>
          <w:rFonts w:ascii="Times New Roman" w:hAnsi="Times New Roman" w:cs="Times New Roman"/>
        </w:rPr>
      </w:pPr>
      <w:r w:rsidRPr="00F660AC">
        <w:rPr>
          <w:rFonts w:ascii="Times New Roman" w:hAnsi="Times New Roman" w:cs="Times New Roman"/>
        </w:rPr>
        <w:t xml:space="preserve">Capacity to adapt and innovate to solve problems, to cope with unforeseen events, and to manage in unpredictable environments. </w:t>
      </w:r>
    </w:p>
    <w:p w14:paraId="77DE99ED" w14:textId="77777777" w:rsidR="00EA3DE3" w:rsidRPr="00F660AC" w:rsidRDefault="00EA3DE3" w:rsidP="00EA3DE3">
      <w:pPr>
        <w:ind w:left="360"/>
        <w:contextualSpacing/>
        <w:rPr>
          <w:rFonts w:ascii="Times New Roman" w:hAnsi="Times New Roman" w:cs="Times New Roman"/>
        </w:rPr>
      </w:pPr>
    </w:p>
    <w:p w14:paraId="1E358317" w14:textId="77777777" w:rsidR="00F660AC" w:rsidRPr="00F660AC" w:rsidRDefault="00F660AC" w:rsidP="00F660AC">
      <w:pPr>
        <w:rPr>
          <w:rFonts w:ascii="Times New Roman" w:hAnsi="Times New Roman" w:cs="Times New Roman"/>
        </w:rPr>
      </w:pPr>
      <w:r w:rsidRPr="00F660AC">
        <w:rPr>
          <w:rFonts w:ascii="Times New Roman" w:hAnsi="Times New Roman" w:cs="Times New Roman"/>
        </w:rPr>
        <w:t xml:space="preserve">Accomplishment of this mission will require students to achieve the following learning outcomes: </w:t>
      </w:r>
    </w:p>
    <w:p w14:paraId="05F2D051" w14:textId="77777777" w:rsidR="00F660AC" w:rsidRPr="00F660AC" w:rsidRDefault="00F660AC" w:rsidP="00F660AC">
      <w:pPr>
        <w:numPr>
          <w:ilvl w:val="0"/>
          <w:numId w:val="2"/>
        </w:numPr>
        <w:contextualSpacing/>
        <w:rPr>
          <w:rFonts w:ascii="Times New Roman" w:hAnsi="Times New Roman" w:cs="Times New Roman"/>
        </w:rPr>
      </w:pPr>
      <w:r w:rsidRPr="00F660AC">
        <w:rPr>
          <w:rFonts w:ascii="Times New Roman" w:hAnsi="Times New Roman" w:cs="Times New Roman"/>
        </w:rPr>
        <w:t xml:space="preserve">Knowledge of Fundamental Business Disciplines: Students will acquire and integrate knowledge of fundamental business disciplines to effectively manage domestic and global organizations in a dynamic environment (e.g., organizational structure and culture, discipline specific knowledge in accounting, finance, management, marketing, information systems and knowledge of how the disciplines interact through enterprise information systems). </w:t>
      </w:r>
    </w:p>
    <w:p w14:paraId="4F2E676D" w14:textId="77777777" w:rsidR="00F660AC" w:rsidRPr="00F660AC" w:rsidRDefault="00F660AC" w:rsidP="00F660AC">
      <w:pPr>
        <w:numPr>
          <w:ilvl w:val="0"/>
          <w:numId w:val="2"/>
        </w:numPr>
        <w:contextualSpacing/>
        <w:rPr>
          <w:rFonts w:ascii="Times New Roman" w:hAnsi="Times New Roman" w:cs="Times New Roman"/>
        </w:rPr>
      </w:pPr>
      <w:r w:rsidRPr="00F660AC">
        <w:rPr>
          <w:rFonts w:ascii="Times New Roman" w:hAnsi="Times New Roman" w:cs="Times New Roman"/>
        </w:rPr>
        <w:t xml:space="preserve">Integration of Information Technologies: Students will integrate appropriate information technologies for managing business data for decision making, enhancing productivity, and communicating with others. </w:t>
      </w:r>
    </w:p>
    <w:p w14:paraId="42429CAF" w14:textId="77777777" w:rsidR="00F660AC" w:rsidRPr="00F660AC" w:rsidRDefault="00F660AC" w:rsidP="00F660AC">
      <w:pPr>
        <w:numPr>
          <w:ilvl w:val="0"/>
          <w:numId w:val="2"/>
        </w:numPr>
        <w:contextualSpacing/>
        <w:rPr>
          <w:rFonts w:ascii="Times New Roman" w:hAnsi="Times New Roman" w:cs="Times New Roman"/>
        </w:rPr>
      </w:pPr>
      <w:r w:rsidRPr="00F660AC">
        <w:rPr>
          <w:rFonts w:ascii="Times New Roman" w:hAnsi="Times New Roman" w:cs="Times New Roman"/>
        </w:rPr>
        <w:t xml:space="preserve">Analytical Skills and Critical Thinking: Students will demonstrate analytical skills and critical thinking as applied to business decision making (e.g., analyzing economic data and determining best course of action, applying statistical techniques to business data for decision making, analyzing financial data to assess financial health of a firm). </w:t>
      </w:r>
    </w:p>
    <w:p w14:paraId="1081C87C" w14:textId="77777777" w:rsidR="00F660AC" w:rsidRPr="00F660AC" w:rsidRDefault="00F660AC" w:rsidP="00F660AC">
      <w:pPr>
        <w:numPr>
          <w:ilvl w:val="0"/>
          <w:numId w:val="2"/>
        </w:numPr>
        <w:contextualSpacing/>
        <w:rPr>
          <w:rFonts w:ascii="Times New Roman" w:hAnsi="Times New Roman" w:cs="Times New Roman"/>
        </w:rPr>
      </w:pPr>
      <w:r w:rsidRPr="00F660AC">
        <w:rPr>
          <w:rFonts w:ascii="Times New Roman" w:hAnsi="Times New Roman" w:cs="Times New Roman"/>
        </w:rPr>
        <w:t xml:space="preserve">Ethical Leadership: Students will evaluate the issues associated with ethical leadership and conducting business in an ethical, legal, and socially responsible manner (e.g., demonstrating ethical sensitivity and judgment in decision making, understanding ethical and social issues in the use of information technology in organizations). </w:t>
      </w:r>
    </w:p>
    <w:p w14:paraId="5DF4E788" w14:textId="77777777" w:rsidR="00F660AC" w:rsidRPr="00F660AC" w:rsidRDefault="00F660AC" w:rsidP="00F660AC">
      <w:pPr>
        <w:numPr>
          <w:ilvl w:val="0"/>
          <w:numId w:val="2"/>
        </w:numPr>
        <w:contextualSpacing/>
        <w:rPr>
          <w:rFonts w:ascii="Times New Roman" w:hAnsi="Times New Roman" w:cs="Times New Roman"/>
        </w:rPr>
      </w:pPr>
      <w:r w:rsidRPr="00F660AC">
        <w:rPr>
          <w:rFonts w:ascii="Times New Roman" w:hAnsi="Times New Roman" w:cs="Times New Roman"/>
        </w:rPr>
        <w:t xml:space="preserve">Communication Skills: Students will demonstrate the ability to communicate effectively, both orally and in writing, in new and unfamiliar circumstances (e.g., class presentations (planned and impromptu), class participation, written case analyses, written marketing plan, essay questions on exams). </w:t>
      </w:r>
    </w:p>
    <w:p w14:paraId="176325E0" w14:textId="00C3E575" w:rsidR="00F660AC" w:rsidRDefault="00F660AC" w:rsidP="00F660AC">
      <w:pPr>
        <w:numPr>
          <w:ilvl w:val="0"/>
          <w:numId w:val="2"/>
        </w:numPr>
        <w:contextualSpacing/>
        <w:rPr>
          <w:rFonts w:ascii="Times New Roman" w:hAnsi="Times New Roman" w:cs="Times New Roman"/>
        </w:rPr>
      </w:pPr>
      <w:r w:rsidRPr="00F660AC">
        <w:rPr>
          <w:rFonts w:ascii="Times New Roman" w:hAnsi="Times New Roman" w:cs="Times New Roman"/>
        </w:rPr>
        <w:t>Leadership Skills: Students will understand the skills needed to effectively lead and will contribute to dynamic workgroups. In order to satisfy this outcome, students must understand key leadership issues and must learn to effectively participate in structured team settings</w:t>
      </w:r>
    </w:p>
    <w:p w14:paraId="764673A5" w14:textId="07CF7F5A" w:rsidR="00261B2F" w:rsidRDefault="00261B2F" w:rsidP="00261B2F">
      <w:pPr>
        <w:contextualSpacing/>
        <w:rPr>
          <w:rFonts w:ascii="Times New Roman" w:hAnsi="Times New Roman" w:cs="Times New Roman"/>
        </w:rPr>
      </w:pPr>
    </w:p>
    <w:p w14:paraId="3E5548D5" w14:textId="68D7E280" w:rsidR="00261B2F" w:rsidRDefault="00261B2F" w:rsidP="00261B2F">
      <w:pPr>
        <w:contextualSpacing/>
        <w:rPr>
          <w:rFonts w:ascii="Times New Roman" w:hAnsi="Times New Roman" w:cs="Times New Roman"/>
        </w:rPr>
      </w:pPr>
    </w:p>
    <w:p w14:paraId="3D194182" w14:textId="0CF2FF7B" w:rsidR="00261B2F" w:rsidRDefault="00261B2F" w:rsidP="00261B2F">
      <w:pPr>
        <w:contextualSpacing/>
        <w:rPr>
          <w:rFonts w:ascii="Times New Roman" w:hAnsi="Times New Roman" w:cs="Times New Roman"/>
        </w:rPr>
      </w:pPr>
    </w:p>
    <w:p w14:paraId="613FD0B2" w14:textId="683633A6" w:rsidR="00261B2F" w:rsidRDefault="00261B2F" w:rsidP="00261B2F">
      <w:pPr>
        <w:contextualSpacing/>
        <w:rPr>
          <w:rFonts w:ascii="Times New Roman" w:hAnsi="Times New Roman" w:cs="Times New Roman"/>
        </w:rPr>
      </w:pPr>
    </w:p>
    <w:p w14:paraId="0268523B" w14:textId="77D7499C" w:rsidR="00261B2F" w:rsidRPr="00F660AC" w:rsidRDefault="00261B2F" w:rsidP="00261B2F">
      <w:pPr>
        <w:contextualSpacing/>
        <w:rPr>
          <w:rFonts w:ascii="Times New Roman" w:hAnsi="Times New Roman" w:cs="Times New Roman"/>
        </w:rPr>
      </w:pPr>
      <w:r>
        <w:rPr>
          <w:rFonts w:ascii="Times New Roman" w:hAnsi="Times New Roman" w:cs="Times New Roman"/>
        </w:rPr>
        <w:t>Updated: 5/5/2021</w:t>
      </w:r>
    </w:p>
    <w:p w14:paraId="1455340B" w14:textId="77777777" w:rsidR="00DC2973" w:rsidRPr="00F660AC" w:rsidRDefault="00DC2973" w:rsidP="00F660AC"/>
    <w:sectPr w:rsidR="00DC2973" w:rsidRPr="00F66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952A5"/>
    <w:multiLevelType w:val="hybridMultilevel"/>
    <w:tmpl w:val="9FF86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B202CA"/>
    <w:multiLevelType w:val="hybridMultilevel"/>
    <w:tmpl w:val="65C4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056A1E"/>
    <w:multiLevelType w:val="hybridMultilevel"/>
    <w:tmpl w:val="8C24A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DF"/>
    <w:rsid w:val="00261B2F"/>
    <w:rsid w:val="00866FDF"/>
    <w:rsid w:val="00DC2973"/>
    <w:rsid w:val="00EA3DE3"/>
    <w:rsid w:val="00EB5629"/>
    <w:rsid w:val="00F6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2E3F"/>
  <w15:chartTrackingRefBased/>
  <w15:docId w15:val="{ACAF03AD-283C-480F-89B6-FD3CB7AE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Wierschem, David C</dc:creator>
  <cp:keywords/>
  <dc:description/>
  <cp:lastModifiedBy>Lane, Letitia L</cp:lastModifiedBy>
  <cp:revision>2</cp:revision>
  <dcterms:created xsi:type="dcterms:W3CDTF">2021-05-24T17:40:00Z</dcterms:created>
  <dcterms:modified xsi:type="dcterms:W3CDTF">2021-05-24T17:40:00Z</dcterms:modified>
</cp:coreProperties>
</file>