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0379" w14:textId="5380D8A4" w:rsidR="00066D1C" w:rsidRPr="00066D1C" w:rsidRDefault="00066D1C" w:rsidP="00066D1C">
      <w:pPr>
        <w:rPr>
          <w:rFonts w:ascii="Times New Roman" w:eastAsia="Times New Roman" w:hAnsi="Times New Roman" w:cs="Times New Roman"/>
          <w:b/>
          <w:bCs/>
          <w:color w:val="000000"/>
          <w:sz w:val="32"/>
          <w:szCs w:val="32"/>
        </w:rPr>
      </w:pPr>
      <w:r w:rsidRPr="00066D1C">
        <w:rPr>
          <w:rFonts w:ascii="Times New Roman" w:eastAsia="Times New Roman" w:hAnsi="Times New Roman" w:cs="Times New Roman"/>
          <w:b/>
          <w:bCs/>
          <w:color w:val="000000"/>
          <w:sz w:val="32"/>
          <w:szCs w:val="32"/>
        </w:rPr>
        <w:t>MSAIT Mission and Goals</w:t>
      </w:r>
    </w:p>
    <w:p w14:paraId="0D6F1C56" w14:textId="77777777" w:rsidR="00066D1C" w:rsidRDefault="00066D1C" w:rsidP="00066D1C">
      <w:pPr>
        <w:rPr>
          <w:rFonts w:ascii="Times New Roman" w:eastAsia="Times New Roman" w:hAnsi="Times New Roman" w:cs="Times New Roman"/>
          <w:color w:val="000000"/>
        </w:rPr>
      </w:pPr>
    </w:p>
    <w:p w14:paraId="6B6F9867" w14:textId="77777777" w:rsidR="00066D1C" w:rsidRDefault="00066D1C" w:rsidP="00066D1C">
      <w:pPr>
        <w:rPr>
          <w:rFonts w:ascii="Times New Roman" w:eastAsia="Times New Roman" w:hAnsi="Times New Roman" w:cs="Times New Roman"/>
          <w:b/>
          <w:bCs/>
          <w:color w:val="000000"/>
        </w:rPr>
      </w:pPr>
    </w:p>
    <w:p w14:paraId="6476BA6F" w14:textId="7991DA46" w:rsidR="00066D1C" w:rsidRPr="00066D1C" w:rsidRDefault="00066D1C" w:rsidP="00066D1C">
      <w:pPr>
        <w:rPr>
          <w:rFonts w:ascii="Times New Roman" w:eastAsia="Times New Roman" w:hAnsi="Times New Roman" w:cs="Times New Roman"/>
          <w:b/>
          <w:bCs/>
          <w:color w:val="000000"/>
          <w:sz w:val="22"/>
          <w:szCs w:val="22"/>
        </w:rPr>
      </w:pPr>
      <w:r w:rsidRPr="00066D1C">
        <w:rPr>
          <w:rFonts w:ascii="Times New Roman" w:eastAsia="Times New Roman" w:hAnsi="Times New Roman" w:cs="Times New Roman"/>
          <w:b/>
          <w:bCs/>
          <w:color w:val="000000"/>
        </w:rPr>
        <w:t>Mission </w:t>
      </w:r>
    </w:p>
    <w:p w14:paraId="4FCCB2E9" w14:textId="77777777" w:rsidR="00066D1C" w:rsidRDefault="00066D1C" w:rsidP="00066D1C">
      <w:pPr>
        <w:rPr>
          <w:rFonts w:ascii="Times New Roman" w:eastAsia="Times New Roman" w:hAnsi="Times New Roman" w:cs="Times New Roman"/>
          <w:color w:val="000000"/>
        </w:rPr>
      </w:pPr>
    </w:p>
    <w:p w14:paraId="2658F4CC" w14:textId="121E1D9E" w:rsidR="00066D1C" w:rsidRDefault="00066D1C" w:rsidP="00066D1C">
      <w:pPr>
        <w:rPr>
          <w:rFonts w:ascii="Times New Roman" w:eastAsia="Times New Roman" w:hAnsi="Times New Roman" w:cs="Times New Roman"/>
          <w:color w:val="000000"/>
        </w:rPr>
      </w:pPr>
      <w:r w:rsidRPr="00066D1C">
        <w:rPr>
          <w:rFonts w:ascii="Times New Roman" w:eastAsia="Times New Roman" w:hAnsi="Times New Roman" w:cs="Times New Roman"/>
          <w:color w:val="000000"/>
        </w:rPr>
        <w:t>The mission of the Master of Science in Accounting Information Technology (MSAIT) program is to prepare students for successful careers in the accounting and information technology professions. The MSAIT program emphasizes oral and written communication, information technology, and technical and research skills needed for a career in accounting and information technology.</w:t>
      </w:r>
    </w:p>
    <w:p w14:paraId="2862FD95" w14:textId="77777777" w:rsidR="00066D1C" w:rsidRPr="00066D1C" w:rsidRDefault="00066D1C" w:rsidP="00066D1C">
      <w:pPr>
        <w:rPr>
          <w:rFonts w:ascii="Times New Roman" w:eastAsia="Times New Roman" w:hAnsi="Times New Roman" w:cs="Times New Roman"/>
          <w:color w:val="000000"/>
        </w:rPr>
      </w:pPr>
    </w:p>
    <w:p w14:paraId="263ACDAA" w14:textId="77777777" w:rsidR="00066D1C" w:rsidRDefault="00066D1C" w:rsidP="00066D1C">
      <w:pPr>
        <w:rPr>
          <w:rFonts w:ascii="Times New Roman" w:eastAsia="Times New Roman" w:hAnsi="Times New Roman" w:cs="Times New Roman"/>
          <w:b/>
          <w:bCs/>
          <w:color w:val="000000"/>
        </w:rPr>
      </w:pPr>
    </w:p>
    <w:p w14:paraId="3DB40E60" w14:textId="7AF864AA" w:rsidR="00066D1C" w:rsidRPr="00066D1C" w:rsidRDefault="00066D1C" w:rsidP="00066D1C">
      <w:pPr>
        <w:rPr>
          <w:rFonts w:ascii="Times New Roman" w:eastAsia="Times New Roman" w:hAnsi="Times New Roman" w:cs="Times New Roman"/>
          <w:b/>
          <w:bCs/>
          <w:color w:val="000000"/>
          <w:sz w:val="22"/>
          <w:szCs w:val="22"/>
        </w:rPr>
      </w:pPr>
      <w:r w:rsidRPr="00066D1C">
        <w:rPr>
          <w:rFonts w:ascii="Times New Roman" w:eastAsia="Times New Roman" w:hAnsi="Times New Roman" w:cs="Times New Roman"/>
          <w:b/>
          <w:bCs/>
          <w:color w:val="000000"/>
        </w:rPr>
        <w:t xml:space="preserve">Learning </w:t>
      </w:r>
      <w:r>
        <w:rPr>
          <w:rFonts w:ascii="Times New Roman" w:eastAsia="Times New Roman" w:hAnsi="Times New Roman" w:cs="Times New Roman"/>
          <w:b/>
          <w:bCs/>
          <w:color w:val="000000"/>
        </w:rPr>
        <w:t>G</w:t>
      </w:r>
      <w:r w:rsidRPr="00066D1C">
        <w:rPr>
          <w:rFonts w:ascii="Times New Roman" w:eastAsia="Times New Roman" w:hAnsi="Times New Roman" w:cs="Times New Roman"/>
          <w:b/>
          <w:bCs/>
          <w:color w:val="000000"/>
        </w:rPr>
        <w:t>oals</w:t>
      </w:r>
    </w:p>
    <w:p w14:paraId="03821956" w14:textId="77777777" w:rsidR="00066D1C" w:rsidRDefault="00066D1C" w:rsidP="00066D1C">
      <w:pPr>
        <w:rPr>
          <w:rFonts w:ascii="Times New Roman" w:eastAsia="Times New Roman" w:hAnsi="Times New Roman" w:cs="Times New Roman"/>
          <w:color w:val="000000"/>
        </w:rPr>
      </w:pPr>
    </w:p>
    <w:p w14:paraId="3F9851AA" w14:textId="5228090C" w:rsidR="00066D1C" w:rsidRPr="00066D1C" w:rsidRDefault="00066D1C" w:rsidP="00066D1C">
      <w:pPr>
        <w:pStyle w:val="ListParagraph"/>
        <w:numPr>
          <w:ilvl w:val="0"/>
          <w:numId w:val="2"/>
        </w:numPr>
        <w:spacing w:after="240"/>
        <w:ind w:left="360"/>
        <w:contextualSpacing w:val="0"/>
        <w:rPr>
          <w:rFonts w:ascii="Times New Roman" w:eastAsia="Times New Roman" w:hAnsi="Times New Roman" w:cs="Times New Roman"/>
          <w:color w:val="000000"/>
          <w:sz w:val="22"/>
          <w:szCs w:val="22"/>
        </w:rPr>
      </w:pPr>
      <w:r w:rsidRPr="00066D1C">
        <w:rPr>
          <w:rFonts w:ascii="Times New Roman" w:eastAsia="Times New Roman" w:hAnsi="Times New Roman" w:cs="Times New Roman"/>
          <w:color w:val="000000"/>
        </w:rPr>
        <w:t>Students will use information technology skills in decision making at a level expected of a master's student for practice in accounting and information technology. Students will learn to use information technology (IT) and be able to apply IT in analysis.</w:t>
      </w:r>
    </w:p>
    <w:p w14:paraId="5181C9F6" w14:textId="4A60EBE7" w:rsidR="00066D1C" w:rsidRPr="00066D1C" w:rsidRDefault="00066D1C" w:rsidP="00066D1C">
      <w:pPr>
        <w:pStyle w:val="ListParagraph"/>
        <w:numPr>
          <w:ilvl w:val="0"/>
          <w:numId w:val="2"/>
        </w:numPr>
        <w:spacing w:after="240"/>
        <w:ind w:left="360"/>
        <w:contextualSpacing w:val="0"/>
        <w:rPr>
          <w:rFonts w:ascii="Times New Roman" w:eastAsia="Times New Roman" w:hAnsi="Times New Roman" w:cs="Times New Roman"/>
          <w:color w:val="000000"/>
          <w:sz w:val="22"/>
          <w:szCs w:val="22"/>
        </w:rPr>
      </w:pPr>
      <w:r w:rsidRPr="00066D1C">
        <w:rPr>
          <w:rFonts w:ascii="Times New Roman" w:eastAsia="Times New Roman" w:hAnsi="Times New Roman" w:cs="Times New Roman"/>
          <w:color w:val="000000"/>
        </w:rPr>
        <w:t>Students will apply analytical and critical thinking skills to evaluate information, solve problems, and make sound decisions in accounting and information technology problems. Students will synthesize and evaluate the relevance of data and demonstrate analytical and critical thinking skills in exploring new questions, analyzing complex issues from multiple perspectives and arrive at reasoned conclusions.</w:t>
      </w:r>
    </w:p>
    <w:p w14:paraId="3BC16E92" w14:textId="738C9EC2" w:rsidR="00066D1C" w:rsidRPr="00066D1C" w:rsidRDefault="00066D1C" w:rsidP="00066D1C">
      <w:pPr>
        <w:pStyle w:val="ListParagraph"/>
        <w:numPr>
          <w:ilvl w:val="0"/>
          <w:numId w:val="2"/>
        </w:numPr>
        <w:spacing w:after="240"/>
        <w:ind w:left="360"/>
        <w:contextualSpacing w:val="0"/>
        <w:rPr>
          <w:rFonts w:ascii="Times New Roman" w:eastAsia="Times New Roman" w:hAnsi="Times New Roman" w:cs="Times New Roman"/>
          <w:color w:val="000000"/>
          <w:sz w:val="22"/>
          <w:szCs w:val="22"/>
        </w:rPr>
      </w:pPr>
      <w:r w:rsidRPr="00066D1C">
        <w:rPr>
          <w:rFonts w:ascii="Times New Roman" w:eastAsia="Times New Roman" w:hAnsi="Times New Roman" w:cs="Times New Roman"/>
          <w:color w:val="000000"/>
        </w:rPr>
        <w:t>Students will conceptualize a complex issue into a coherent written or oral statement. To fulfill the written portion of the outcome, the student will develop well-written reports, memos, and projects that explain findings, organize ideas into a coherent train of thought, and justify a conclusion or recommendation. Students will make effective oral presentations that explain findings, organize ideas into a coherent train of thought, and justify a conclusion or recommendation</w:t>
      </w:r>
      <w:r w:rsidR="00D9606A">
        <w:rPr>
          <w:rFonts w:ascii="Times New Roman" w:eastAsia="Times New Roman" w:hAnsi="Times New Roman" w:cs="Times New Roman"/>
          <w:color w:val="000000"/>
        </w:rPr>
        <w:t>.</w:t>
      </w:r>
    </w:p>
    <w:p w14:paraId="276E6E56" w14:textId="77777777" w:rsidR="00066D1C" w:rsidRPr="00066D1C" w:rsidRDefault="00066D1C" w:rsidP="00066D1C">
      <w:pPr>
        <w:pStyle w:val="ListParagraph"/>
        <w:numPr>
          <w:ilvl w:val="0"/>
          <w:numId w:val="2"/>
        </w:numPr>
        <w:spacing w:after="240"/>
        <w:ind w:left="360"/>
        <w:contextualSpacing w:val="0"/>
        <w:rPr>
          <w:rFonts w:ascii="Times New Roman" w:eastAsia="Times New Roman" w:hAnsi="Times New Roman" w:cs="Times New Roman"/>
          <w:color w:val="000000"/>
          <w:sz w:val="22"/>
          <w:szCs w:val="22"/>
        </w:rPr>
      </w:pPr>
      <w:r w:rsidRPr="00066D1C">
        <w:rPr>
          <w:rFonts w:ascii="Times New Roman" w:eastAsia="Times New Roman" w:hAnsi="Times New Roman" w:cs="Times New Roman"/>
          <w:color w:val="000000"/>
        </w:rPr>
        <w:t>Students will understand the importance of group dynamics in achieving organizational goals and use the skills needed for effective teamwork. Students will demonstrate an ability to work effectively in teams.</w:t>
      </w:r>
    </w:p>
    <w:p w14:paraId="28A29FD7" w14:textId="77777777" w:rsidR="00056537" w:rsidRPr="00066D1C" w:rsidRDefault="00056537" w:rsidP="00066D1C">
      <w:pPr>
        <w:spacing w:after="240"/>
        <w:ind w:left="360"/>
        <w:rPr>
          <w:rFonts w:ascii="Times New Roman" w:hAnsi="Times New Roman" w:cs="Times New Roman"/>
        </w:rPr>
      </w:pPr>
    </w:p>
    <w:p w14:paraId="791A42FE" w14:textId="77777777" w:rsidR="00D9606A" w:rsidRPr="00066D1C" w:rsidRDefault="00D9606A">
      <w:pPr>
        <w:spacing w:after="240"/>
        <w:ind w:left="360"/>
        <w:rPr>
          <w:rFonts w:ascii="Times New Roman" w:hAnsi="Times New Roman" w:cs="Times New Roman"/>
        </w:rPr>
      </w:pPr>
    </w:p>
    <w:sectPr w:rsidR="00D9606A" w:rsidRPr="00066D1C" w:rsidSect="0037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1BC"/>
    <w:multiLevelType w:val="hybridMultilevel"/>
    <w:tmpl w:val="9290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C035F"/>
    <w:multiLevelType w:val="multilevel"/>
    <w:tmpl w:val="2C20104C"/>
    <w:styleLink w:val="CurrentList1"/>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EF641D"/>
    <w:multiLevelType w:val="hybridMultilevel"/>
    <w:tmpl w:val="2C20104C"/>
    <w:lvl w:ilvl="0" w:tplc="4B3EF6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C"/>
    <w:rsid w:val="00056537"/>
    <w:rsid w:val="00066D1C"/>
    <w:rsid w:val="0037009D"/>
    <w:rsid w:val="00B5117F"/>
    <w:rsid w:val="00D9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D3797"/>
  <w15:chartTrackingRefBased/>
  <w15:docId w15:val="{CBDB011E-FF01-9F40-813D-CA6A082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D1C"/>
  </w:style>
  <w:style w:type="paragraph" w:styleId="ListParagraph">
    <w:name w:val="List Paragraph"/>
    <w:basedOn w:val="Normal"/>
    <w:uiPriority w:val="34"/>
    <w:qFormat/>
    <w:rsid w:val="00066D1C"/>
    <w:pPr>
      <w:ind w:left="720"/>
      <w:contextualSpacing/>
    </w:pPr>
  </w:style>
  <w:style w:type="numbering" w:customStyle="1" w:styleId="CurrentList1">
    <w:name w:val="Current List1"/>
    <w:uiPriority w:val="99"/>
    <w:rsid w:val="00066D1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Marquiss, Twister</dc:creator>
  <cp:keywords/>
  <dc:description/>
  <cp:lastModifiedBy>Marquiss, Twister</cp:lastModifiedBy>
  <cp:revision>2</cp:revision>
  <dcterms:created xsi:type="dcterms:W3CDTF">2021-10-04T15:02:00Z</dcterms:created>
  <dcterms:modified xsi:type="dcterms:W3CDTF">2021-10-04T15:26:00Z</dcterms:modified>
</cp:coreProperties>
</file>