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04CDC" w:rsidRPr="00FE4859" w:rsidRDefault="00B04CDC" w:rsidP="00B04CDC">
      <w:pPr>
        <w:jc w:val="center"/>
        <w:rPr>
          <w:b/>
          <w:sz w:val="28"/>
        </w:rPr>
      </w:pPr>
      <w:r w:rsidRPr="00FE4859">
        <w:rPr>
          <w:b/>
          <w:sz w:val="28"/>
        </w:rPr>
        <w:t>College of Fine Arts and Communication: Faculty Publications and</w:t>
      </w:r>
    </w:p>
    <w:p w:rsidR="00FE4859" w:rsidRDefault="00B04CDC" w:rsidP="00B04CDC">
      <w:pPr>
        <w:jc w:val="center"/>
        <w:rPr>
          <w:b/>
          <w:sz w:val="28"/>
        </w:rPr>
      </w:pPr>
      <w:r w:rsidRPr="00FE4859">
        <w:rPr>
          <w:b/>
          <w:sz w:val="28"/>
        </w:rPr>
        <w:t>Presentations related to Multicultural and Gender Studies</w:t>
      </w:r>
    </w:p>
    <w:p w:rsidR="00FE4859" w:rsidRDefault="00FE4859" w:rsidP="00FE4859"/>
    <w:p w:rsidR="00FE4859" w:rsidRDefault="00FE4859" w:rsidP="00FE4859">
      <w:r>
        <w:t>I. Academic Journal Articles</w:t>
      </w:r>
    </w:p>
    <w:p w:rsidR="000A391E" w:rsidRDefault="00FE4859" w:rsidP="00FE4859">
      <w:r>
        <w:t xml:space="preserve">  </w:t>
      </w:r>
    </w:p>
    <w:p w:rsidR="00FE4859" w:rsidRDefault="00FE4859" w:rsidP="00FE4859">
      <w:pPr>
        <w:rPr>
          <w:u w:val="single"/>
        </w:rPr>
      </w:pPr>
      <w:r>
        <w:t xml:space="preserve">  </w:t>
      </w:r>
      <w:r>
        <w:rPr>
          <w:u w:val="single"/>
        </w:rPr>
        <w:t>Communication Studies:</w:t>
      </w:r>
    </w:p>
    <w:p w:rsidR="00FE4859" w:rsidRDefault="00FE4859" w:rsidP="00FE4859">
      <w:r>
        <w:tab/>
      </w:r>
      <w:proofErr w:type="spellStart"/>
      <w:r>
        <w:t>Subervi</w:t>
      </w:r>
      <w:proofErr w:type="spellEnd"/>
      <w:r>
        <w:t xml:space="preserve">, Federico, et al. “Perceptions of Minority Journalists at Unity ’99 </w:t>
      </w:r>
    </w:p>
    <w:p w:rsidR="00FE4859" w:rsidRDefault="00FE4859" w:rsidP="00FE4859">
      <w:pPr>
        <w:rPr>
          <w:i/>
        </w:rPr>
      </w:pPr>
      <w:r>
        <w:tab/>
        <w:t xml:space="preserve">    Regarding Minority Managers and Job Satisfaction.” </w:t>
      </w:r>
      <w:r>
        <w:rPr>
          <w:i/>
        </w:rPr>
        <w:t xml:space="preserve">Howard Journal of </w:t>
      </w:r>
    </w:p>
    <w:p w:rsidR="00FE4859" w:rsidRDefault="00FE4859" w:rsidP="00FE4859">
      <w:r>
        <w:rPr>
          <w:i/>
        </w:rPr>
        <w:tab/>
        <w:t xml:space="preserve">    Communications </w:t>
      </w:r>
      <w:r>
        <w:t>15.1 (2004): 39-55.</w:t>
      </w:r>
    </w:p>
    <w:p w:rsidR="00FE4859" w:rsidRDefault="00FE4859" w:rsidP="00FE4859">
      <w:r>
        <w:tab/>
      </w:r>
      <w:proofErr w:type="spellStart"/>
      <w:r>
        <w:t>Subervi</w:t>
      </w:r>
      <w:proofErr w:type="spellEnd"/>
      <w:r>
        <w:t xml:space="preserve">, Federico. “The Mass Media and Latinos: Policy and Research </w:t>
      </w:r>
    </w:p>
    <w:p w:rsidR="00FE4859" w:rsidRDefault="00FE4859" w:rsidP="00FE4859">
      <w:r>
        <w:tab/>
        <w:t xml:space="preserve">    Agendas for the Next Century.” </w:t>
      </w:r>
      <w:proofErr w:type="spellStart"/>
      <w:r>
        <w:rPr>
          <w:i/>
        </w:rPr>
        <w:t>Aztlan</w:t>
      </w:r>
      <w:proofErr w:type="spellEnd"/>
      <w:r>
        <w:t xml:space="preserve"> 24.2 (1999): 131-147. </w:t>
      </w:r>
    </w:p>
    <w:p w:rsidR="00FE4859" w:rsidRDefault="00FE4859" w:rsidP="00FE4859">
      <w:pPr>
        <w:rPr>
          <w:i/>
        </w:rPr>
      </w:pPr>
      <w:r>
        <w:tab/>
        <w:t xml:space="preserve">“Spanish-language </w:t>
      </w:r>
      <w:proofErr w:type="spellStart"/>
      <w:r>
        <w:t>Televsion</w:t>
      </w:r>
      <w:proofErr w:type="spellEnd"/>
      <w:r>
        <w:t xml:space="preserve"> Coverage of Health News.” </w:t>
      </w:r>
      <w:r>
        <w:rPr>
          <w:i/>
        </w:rPr>
        <w:t>The Howard Journal</w:t>
      </w:r>
    </w:p>
    <w:p w:rsidR="00FE4859" w:rsidRDefault="00FE4859" w:rsidP="00FE4859">
      <w:r>
        <w:rPr>
          <w:i/>
        </w:rPr>
        <w:tab/>
        <w:t xml:space="preserve">    </w:t>
      </w:r>
      <w:proofErr w:type="gramStart"/>
      <w:r>
        <w:rPr>
          <w:i/>
        </w:rPr>
        <w:t>of</w:t>
      </w:r>
      <w:proofErr w:type="gramEnd"/>
      <w:r>
        <w:rPr>
          <w:i/>
        </w:rPr>
        <w:t xml:space="preserve"> Communications </w:t>
      </w:r>
      <w:r>
        <w:t xml:space="preserve">10.3 (1999) 207-228. </w:t>
      </w:r>
    </w:p>
    <w:p w:rsidR="000A391E" w:rsidRDefault="00FE4859" w:rsidP="00FE4859">
      <w:r>
        <w:t xml:space="preserve">   </w:t>
      </w:r>
    </w:p>
    <w:p w:rsidR="00FE4859" w:rsidRDefault="00FE4859" w:rsidP="00FE4859">
      <w:r>
        <w:t xml:space="preserve"> </w:t>
      </w:r>
      <w:r>
        <w:rPr>
          <w:u w:val="single"/>
        </w:rPr>
        <w:t>Music:</w:t>
      </w:r>
    </w:p>
    <w:p w:rsidR="00FE4859" w:rsidRDefault="00FE4859" w:rsidP="00FE4859">
      <w:r>
        <w:tab/>
        <w:t xml:space="preserve">Schuler, </w:t>
      </w:r>
      <w:proofErr w:type="spellStart"/>
      <w:r>
        <w:t>Nico</w:t>
      </w:r>
      <w:proofErr w:type="spellEnd"/>
      <w:r>
        <w:t xml:space="preserve">. “Response to Anthony J. Palmer, ‘A </w:t>
      </w:r>
      <w:proofErr w:type="spellStart"/>
      <w:r>
        <w:t>Philosphical</w:t>
      </w:r>
      <w:proofErr w:type="spellEnd"/>
      <w:r>
        <w:t xml:space="preserve"> View of </w:t>
      </w:r>
    </w:p>
    <w:p w:rsidR="00FE4859" w:rsidRDefault="00FE4859" w:rsidP="00FE4859">
      <w:r>
        <w:tab/>
        <w:t xml:space="preserve">    The General Education Core.’” </w:t>
      </w:r>
      <w:r>
        <w:rPr>
          <w:i/>
        </w:rPr>
        <w:t xml:space="preserve">Philosophy of Music Education Review </w:t>
      </w:r>
      <w:r>
        <w:t>12.2</w:t>
      </w:r>
    </w:p>
    <w:p w:rsidR="00FE4859" w:rsidRDefault="00FE4859" w:rsidP="00FE4859">
      <w:r>
        <w:tab/>
        <w:t xml:space="preserve">    (2004): 100-102. </w:t>
      </w:r>
    </w:p>
    <w:p w:rsidR="0019098D" w:rsidRDefault="00FE4859" w:rsidP="00FE4859">
      <w:r>
        <w:tab/>
      </w:r>
      <w:proofErr w:type="gramStart"/>
      <w:r>
        <w:t>‘</w:t>
      </w:r>
      <w:proofErr w:type="spellStart"/>
      <w:r>
        <w:t>Perspectivism</w:t>
      </w:r>
      <w:proofErr w:type="spellEnd"/>
      <w:r>
        <w:t xml:space="preserve"> in Music Research.</w:t>
      </w:r>
      <w:proofErr w:type="gramEnd"/>
      <w:r>
        <w:t xml:space="preserve"> Networks</w:t>
      </w:r>
      <w:r w:rsidR="0019098D">
        <w:t xml:space="preserve"> in Intra- / Inter-Disciplinary </w:t>
      </w:r>
    </w:p>
    <w:p w:rsidR="0019098D" w:rsidRDefault="0019098D" w:rsidP="00FE4859">
      <w:r>
        <w:tab/>
        <w:t xml:space="preserve">    </w:t>
      </w:r>
      <w:proofErr w:type="gramStart"/>
      <w:r>
        <w:t>and</w:t>
      </w:r>
      <w:proofErr w:type="gramEnd"/>
      <w:r>
        <w:t xml:space="preserve"> Cross-Cultural Research,” </w:t>
      </w:r>
      <w:proofErr w:type="spellStart"/>
      <w:r>
        <w:t>Musik</w:t>
      </w:r>
      <w:proofErr w:type="spellEnd"/>
      <w:r>
        <w:t xml:space="preserve"> Nets </w:t>
      </w:r>
      <w:proofErr w:type="spellStart"/>
      <w:r>
        <w:t>Werke</w:t>
      </w:r>
      <w:proofErr w:type="spellEnd"/>
      <w:r>
        <w:t xml:space="preserve">, ed. by Lydia </w:t>
      </w:r>
      <w:proofErr w:type="spellStart"/>
      <w:r>
        <w:t>Grun</w:t>
      </w:r>
      <w:proofErr w:type="spellEnd"/>
      <w:r>
        <w:t xml:space="preserve">, Frank </w:t>
      </w:r>
    </w:p>
    <w:p w:rsidR="0019098D" w:rsidRDefault="0019098D" w:rsidP="00FE4859">
      <w:r>
        <w:tab/>
        <w:t xml:space="preserve">    </w:t>
      </w:r>
      <w:proofErr w:type="spellStart"/>
      <w:r>
        <w:t>Wiegand</w:t>
      </w:r>
      <w:proofErr w:type="spellEnd"/>
      <w:r>
        <w:t xml:space="preserve">, </w:t>
      </w:r>
      <w:proofErr w:type="gramStart"/>
      <w:r>
        <w:t>et</w:t>
      </w:r>
      <w:proofErr w:type="gramEnd"/>
      <w:r>
        <w:t xml:space="preserve">. Al. Berlin: Transcript </w:t>
      </w:r>
      <w:proofErr w:type="spellStart"/>
      <w:r>
        <w:t>Verlag</w:t>
      </w:r>
      <w:proofErr w:type="spellEnd"/>
      <w:r>
        <w:t xml:space="preserve">, 2002. 197-208. </w:t>
      </w:r>
    </w:p>
    <w:p w:rsidR="000A391E" w:rsidRDefault="000A391E" w:rsidP="00FE4859">
      <w:pPr>
        <w:rPr>
          <w:u w:val="single"/>
        </w:rPr>
      </w:pPr>
    </w:p>
    <w:p w:rsidR="0019098D" w:rsidRDefault="0019098D" w:rsidP="00FE4859">
      <w:pPr>
        <w:rPr>
          <w:u w:val="single"/>
        </w:rPr>
      </w:pPr>
      <w:r>
        <w:rPr>
          <w:u w:val="single"/>
        </w:rPr>
        <w:t xml:space="preserve">Theater: </w:t>
      </w:r>
    </w:p>
    <w:p w:rsidR="0019098D" w:rsidRDefault="0019098D" w:rsidP="00FE4859">
      <w:r>
        <w:tab/>
        <w:t xml:space="preserve">Fleming, John. “When Noah Meets Mitch: The Medieval Mysteries in </w:t>
      </w:r>
    </w:p>
    <w:p w:rsidR="0019098D" w:rsidRDefault="0019098D" w:rsidP="00FE4859">
      <w:r>
        <w:tab/>
        <w:t xml:space="preserve">    Contemporary Honduras.” </w:t>
      </w:r>
      <w:r>
        <w:rPr>
          <w:i/>
        </w:rPr>
        <w:t xml:space="preserve">Latin American Theater Review </w:t>
      </w:r>
      <w:r>
        <w:t>36.1 (2002):</w:t>
      </w:r>
    </w:p>
    <w:p w:rsidR="0019098D" w:rsidRDefault="0019098D" w:rsidP="00FE4859">
      <w:r>
        <w:tab/>
        <w:t xml:space="preserve">    107-124.</w:t>
      </w:r>
    </w:p>
    <w:p w:rsidR="0019098D" w:rsidRDefault="0019098D" w:rsidP="00FE4859">
      <w:pPr>
        <w:rPr>
          <w:i/>
        </w:rPr>
      </w:pPr>
      <w:r>
        <w:tab/>
        <w:t>“</w:t>
      </w:r>
      <w:proofErr w:type="spellStart"/>
      <w:r>
        <w:t>Hondura’s</w:t>
      </w:r>
      <w:proofErr w:type="spellEnd"/>
      <w:r>
        <w:t xml:space="preserve"> </w:t>
      </w:r>
      <w:proofErr w:type="spellStart"/>
      <w:r>
        <w:t>Teatro</w:t>
      </w:r>
      <w:proofErr w:type="spellEnd"/>
      <w:r>
        <w:t xml:space="preserve"> La </w:t>
      </w:r>
      <w:proofErr w:type="spellStart"/>
      <w:r>
        <w:t>Fragua</w:t>
      </w:r>
      <w:proofErr w:type="spellEnd"/>
      <w:r>
        <w:t xml:space="preserve">: The Many Faces of Political Theater.” </w:t>
      </w:r>
      <w:r>
        <w:rPr>
          <w:i/>
        </w:rPr>
        <w:t>The</w:t>
      </w:r>
    </w:p>
    <w:p w:rsidR="0019098D" w:rsidRDefault="0019098D" w:rsidP="00FE4859">
      <w:r>
        <w:rPr>
          <w:i/>
        </w:rPr>
        <w:tab/>
        <w:t xml:space="preserve">    Drama Review </w:t>
      </w:r>
      <w:r>
        <w:t xml:space="preserve">46.2 (2002): 47.65. </w:t>
      </w:r>
    </w:p>
    <w:p w:rsidR="006772A4" w:rsidRDefault="0019098D" w:rsidP="00FE4859">
      <w:pPr>
        <w:rPr>
          <w:i/>
        </w:rPr>
      </w:pPr>
      <w:r>
        <w:tab/>
        <w:t>“A Lesson Before Dyin</w:t>
      </w:r>
      <w:r w:rsidR="006772A4">
        <w:t xml:space="preserve">g: A Modern Existential Tragedy.” </w:t>
      </w:r>
      <w:r w:rsidR="006772A4">
        <w:rPr>
          <w:i/>
        </w:rPr>
        <w:t>The Journal of</w:t>
      </w:r>
    </w:p>
    <w:p w:rsidR="006772A4" w:rsidRDefault="006772A4" w:rsidP="00FE4859">
      <w:r>
        <w:rPr>
          <w:i/>
        </w:rPr>
        <w:tab/>
        <w:t xml:space="preserve">    </w:t>
      </w:r>
      <w:proofErr w:type="gramStart"/>
      <w:r>
        <w:rPr>
          <w:i/>
        </w:rPr>
        <w:t xml:space="preserve">American Drama and Theatre </w:t>
      </w:r>
      <w:r>
        <w:t>13.3 (2001) 24-41.</w:t>
      </w:r>
      <w:proofErr w:type="gramEnd"/>
      <w:r>
        <w:t xml:space="preserve"> </w:t>
      </w:r>
    </w:p>
    <w:p w:rsidR="006772A4" w:rsidRDefault="006772A4" w:rsidP="00FE4859">
      <w:pPr>
        <w:rPr>
          <w:i/>
        </w:rPr>
      </w:pPr>
      <w:r>
        <w:tab/>
        <w:t>“</w:t>
      </w:r>
      <w:proofErr w:type="spellStart"/>
      <w:r>
        <w:t>Antigone</w:t>
      </w:r>
      <w:proofErr w:type="spellEnd"/>
      <w:r>
        <w:t xml:space="preserve"> in Argentina: Griselda Gambaro’s </w:t>
      </w:r>
      <w:proofErr w:type="spellStart"/>
      <w:r>
        <w:t>Antigosa</w:t>
      </w:r>
      <w:proofErr w:type="spellEnd"/>
      <w:r>
        <w:t xml:space="preserve"> </w:t>
      </w:r>
      <w:proofErr w:type="spellStart"/>
      <w:r>
        <w:t>Furiosa</w:t>
      </w:r>
      <w:proofErr w:type="spellEnd"/>
      <w:r>
        <w:t xml:space="preserve">.”  </w:t>
      </w:r>
      <w:r>
        <w:rPr>
          <w:i/>
        </w:rPr>
        <w:t xml:space="preserve">Text and </w:t>
      </w:r>
    </w:p>
    <w:p w:rsidR="006772A4" w:rsidRDefault="006772A4" w:rsidP="00FE4859">
      <w:r>
        <w:rPr>
          <w:i/>
        </w:rPr>
        <w:tab/>
        <w:t xml:space="preserve">    Performance Quarterly </w:t>
      </w:r>
      <w:r>
        <w:t xml:space="preserve">19.1 (1999): 74-90. </w:t>
      </w:r>
    </w:p>
    <w:p w:rsidR="006772A4" w:rsidRDefault="006772A4" w:rsidP="00FE4859">
      <w:r>
        <w:tab/>
        <w:t xml:space="preserve">“Forging a Honduran Identity: The People’s Theatre of </w:t>
      </w:r>
      <w:proofErr w:type="spellStart"/>
      <w:r>
        <w:t>Teatro</w:t>
      </w:r>
      <w:proofErr w:type="spellEnd"/>
      <w:r>
        <w:t xml:space="preserve"> La </w:t>
      </w:r>
      <w:proofErr w:type="spellStart"/>
      <w:r>
        <w:t>Fragua</w:t>
      </w:r>
      <w:proofErr w:type="spellEnd"/>
      <w:r>
        <w:t>.”</w:t>
      </w:r>
    </w:p>
    <w:p w:rsidR="006772A4" w:rsidRDefault="006772A4" w:rsidP="00FE4859">
      <w:r>
        <w:tab/>
        <w:t xml:space="preserve">    </w:t>
      </w:r>
      <w:r>
        <w:rPr>
          <w:i/>
        </w:rPr>
        <w:t xml:space="preserve">Latin American Theater Review </w:t>
      </w:r>
      <w:r>
        <w:t xml:space="preserve">28.1 (1994): 139-152. </w:t>
      </w:r>
    </w:p>
    <w:p w:rsidR="006772A4" w:rsidRDefault="006772A4" w:rsidP="00FE4859">
      <w:r>
        <w:tab/>
        <w:t xml:space="preserve">Mayo, Sandra, “Interview with Sterling Houston.” </w:t>
      </w:r>
      <w:proofErr w:type="gramStart"/>
      <w:r>
        <w:rPr>
          <w:i/>
        </w:rPr>
        <w:t>Texas Theatre Journal.</w:t>
      </w:r>
      <w:proofErr w:type="gramEnd"/>
      <w:r>
        <w:t xml:space="preserve"> </w:t>
      </w:r>
    </w:p>
    <w:p w:rsidR="006772A4" w:rsidRDefault="006772A4" w:rsidP="00FE4859">
      <w:r>
        <w:tab/>
        <w:t xml:space="preserve">    </w:t>
      </w:r>
      <w:proofErr w:type="gramStart"/>
      <w:r>
        <w:t>Southwest Theatre Association, 2006.</w:t>
      </w:r>
      <w:proofErr w:type="gramEnd"/>
      <w:r>
        <w:t xml:space="preserve"> </w:t>
      </w:r>
    </w:p>
    <w:p w:rsidR="006772A4" w:rsidRDefault="006772A4" w:rsidP="00FE4859">
      <w:r>
        <w:tab/>
        <w:t xml:space="preserve">Ney, Charles. “Forces of Will.” </w:t>
      </w:r>
      <w:r>
        <w:rPr>
          <w:i/>
        </w:rPr>
        <w:t>American Theatre</w:t>
      </w:r>
      <w:r>
        <w:t xml:space="preserve"> (2005): 24-29.</w:t>
      </w:r>
    </w:p>
    <w:p w:rsidR="006772A4" w:rsidRDefault="006772A4" w:rsidP="00FE4859"/>
    <w:p w:rsidR="006772A4" w:rsidRDefault="006772A4" w:rsidP="00FE4859">
      <w:pPr>
        <w:rPr>
          <w:b/>
        </w:rPr>
      </w:pPr>
      <w:r>
        <w:rPr>
          <w:b/>
        </w:rPr>
        <w:t>II. Scholarly Papers, Presentations, and Readings-National, State, Regional</w:t>
      </w:r>
    </w:p>
    <w:p w:rsidR="000A391E" w:rsidRDefault="000A391E" w:rsidP="00FE4859">
      <w:pPr>
        <w:rPr>
          <w:u w:val="single"/>
        </w:rPr>
      </w:pPr>
    </w:p>
    <w:p w:rsidR="006772A4" w:rsidRDefault="000A391E" w:rsidP="00FE4859">
      <w:pPr>
        <w:rPr>
          <w:u w:val="single"/>
        </w:rPr>
      </w:pPr>
      <w:r>
        <w:rPr>
          <w:u w:val="single"/>
        </w:rPr>
        <w:t>A</w:t>
      </w:r>
      <w:r w:rsidR="006772A4">
        <w:rPr>
          <w:u w:val="single"/>
        </w:rPr>
        <w:t>rt and Design:</w:t>
      </w:r>
    </w:p>
    <w:p w:rsidR="006772A4" w:rsidRDefault="006772A4" w:rsidP="00FE4859">
      <w:r>
        <w:tab/>
      </w:r>
      <w:proofErr w:type="spellStart"/>
      <w:r>
        <w:t>Colombik</w:t>
      </w:r>
      <w:proofErr w:type="spellEnd"/>
      <w:r>
        <w:t>, Roger. “After the Revolution: Art &amp; Culture in the Republic of</w:t>
      </w:r>
    </w:p>
    <w:p w:rsidR="006772A4" w:rsidRDefault="006772A4" w:rsidP="00FE4859">
      <w:r>
        <w:tab/>
        <w:t xml:space="preserve">    Georgia.” Published by Texas State University e-Commons. 2005. </w:t>
      </w:r>
    </w:p>
    <w:p w:rsidR="006772A4" w:rsidRDefault="006772A4" w:rsidP="00FE4859">
      <w:r>
        <w:tab/>
        <w:t>Conroy, Michel. “</w:t>
      </w:r>
      <w:proofErr w:type="spellStart"/>
      <w:r>
        <w:t>Mingeii</w:t>
      </w:r>
      <w:proofErr w:type="spellEnd"/>
      <w:r>
        <w:t xml:space="preserve"> Legacy; Continuity and Innovation through </w:t>
      </w:r>
    </w:p>
    <w:p w:rsidR="006772A4" w:rsidRDefault="006772A4" w:rsidP="00FE4859">
      <w:r>
        <w:tab/>
        <w:t xml:space="preserve">    Three Generations of Modern Potters.” Presented at National Council on</w:t>
      </w:r>
    </w:p>
    <w:p w:rsidR="00961A8A" w:rsidRDefault="006772A4" w:rsidP="00FE4859">
      <w:r>
        <w:tab/>
        <w:t xml:space="preserve">    </w:t>
      </w:r>
      <w:proofErr w:type="gramStart"/>
      <w:r>
        <w:t>Education for the Ceramic Arts Conference, in Indiana</w:t>
      </w:r>
      <w:r w:rsidR="00961A8A">
        <w:t>polis, IN. 2003.</w:t>
      </w:r>
      <w:proofErr w:type="gramEnd"/>
      <w:r w:rsidR="00961A8A">
        <w:t xml:space="preserve"> </w:t>
      </w:r>
    </w:p>
    <w:p w:rsidR="00961A8A" w:rsidRDefault="00961A8A" w:rsidP="00FE4859">
      <w:r>
        <w:tab/>
      </w:r>
      <w:proofErr w:type="spellStart"/>
      <w:r>
        <w:t>Duganne</w:t>
      </w:r>
      <w:proofErr w:type="spellEnd"/>
      <w:r>
        <w:t xml:space="preserve">, </w:t>
      </w:r>
      <w:proofErr w:type="spellStart"/>
      <w:r>
        <w:t>Erina</w:t>
      </w:r>
      <w:proofErr w:type="spellEnd"/>
      <w:r>
        <w:t xml:space="preserve">. “Looking In/ Looking Out: The Intersection of Race, </w:t>
      </w:r>
    </w:p>
    <w:p w:rsidR="00961A8A" w:rsidRDefault="00961A8A" w:rsidP="00FE4859">
      <w:r>
        <w:tab/>
        <w:t xml:space="preserve">    Subjectivity, and Feelings in 1950’s and 1960’s U.S. Photography.”</w:t>
      </w:r>
    </w:p>
    <w:p w:rsidR="00961A8A" w:rsidRDefault="00961A8A" w:rsidP="00FE4859">
      <w:r>
        <w:tab/>
        <w:t xml:space="preserve">    </w:t>
      </w:r>
      <w:proofErr w:type="gramStart"/>
      <w:r>
        <w:t>(Ph. D dissertation, University of Texas 2004).</w:t>
      </w:r>
      <w:proofErr w:type="gramEnd"/>
    </w:p>
    <w:p w:rsidR="000A391E" w:rsidRDefault="000A391E" w:rsidP="00FE4859">
      <w:pPr>
        <w:rPr>
          <w:u w:val="single"/>
        </w:rPr>
      </w:pPr>
    </w:p>
    <w:p w:rsidR="00961A8A" w:rsidRDefault="00961A8A" w:rsidP="00FE4859">
      <w:pPr>
        <w:rPr>
          <w:u w:val="single"/>
        </w:rPr>
      </w:pPr>
      <w:r>
        <w:rPr>
          <w:u w:val="single"/>
        </w:rPr>
        <w:t>Mass Communication:</w:t>
      </w:r>
    </w:p>
    <w:p w:rsidR="00961A8A" w:rsidRDefault="00961A8A" w:rsidP="00FE4859">
      <w:r>
        <w:tab/>
        <w:t xml:space="preserve">Weill, Susan. “Ira </w:t>
      </w:r>
      <w:proofErr w:type="spellStart"/>
      <w:r>
        <w:t>Harkey</w:t>
      </w:r>
      <w:proofErr w:type="spellEnd"/>
      <w:r>
        <w:t xml:space="preserve">: The Challenges of Publishing and Editing the </w:t>
      </w:r>
    </w:p>
    <w:p w:rsidR="00961A8A" w:rsidRDefault="00961A8A" w:rsidP="00FE4859">
      <w:r>
        <w:tab/>
        <w:t xml:space="preserve">    Pascagoula Chronicle During the Desegregation of Ole Miss in 1962.”</w:t>
      </w:r>
    </w:p>
    <w:p w:rsidR="00961A8A" w:rsidRDefault="00961A8A" w:rsidP="00FE4859">
      <w:r>
        <w:tab/>
        <w:t xml:space="preserve">    Published by Texas State University e-Commons. 2005. </w:t>
      </w:r>
    </w:p>
    <w:p w:rsidR="00961A8A" w:rsidRDefault="00961A8A" w:rsidP="00FE4859">
      <w:pPr>
        <w:rPr>
          <w:u w:val="single"/>
        </w:rPr>
      </w:pPr>
      <w:r>
        <w:rPr>
          <w:u w:val="single"/>
        </w:rPr>
        <w:t>Music:</w:t>
      </w:r>
    </w:p>
    <w:p w:rsidR="00961A8A" w:rsidRDefault="00961A8A" w:rsidP="00FE4859">
      <w:r>
        <w:tab/>
        <w:t xml:space="preserve">Fleming, John. “Argentina On Stage: Griselda Gambaro’s Information for </w:t>
      </w:r>
    </w:p>
    <w:p w:rsidR="00961A8A" w:rsidRDefault="00961A8A" w:rsidP="00FE4859">
      <w:pPr>
        <w:rPr>
          <w:i/>
        </w:rPr>
      </w:pPr>
      <w:r>
        <w:tab/>
        <w:t xml:space="preserve">    </w:t>
      </w:r>
      <w:proofErr w:type="gramStart"/>
      <w:r>
        <w:t xml:space="preserve">Foreigners and </w:t>
      </w:r>
      <w:proofErr w:type="spellStart"/>
      <w:r>
        <w:t>Antigosa</w:t>
      </w:r>
      <w:proofErr w:type="spellEnd"/>
      <w:r>
        <w:t xml:space="preserve"> </w:t>
      </w:r>
      <w:proofErr w:type="spellStart"/>
      <w:r>
        <w:t>Furiosa</w:t>
      </w:r>
      <w:proofErr w:type="spellEnd"/>
      <w:r>
        <w:t>.</w:t>
      </w:r>
      <w:proofErr w:type="gramEnd"/>
      <w:r>
        <w:t xml:space="preserve"> </w:t>
      </w:r>
      <w:r>
        <w:rPr>
          <w:i/>
        </w:rPr>
        <w:t xml:space="preserve">Proceedings of the Louisiana Conference </w:t>
      </w:r>
    </w:p>
    <w:p w:rsidR="000A391E" w:rsidRDefault="00961A8A" w:rsidP="00FE4859">
      <w:r>
        <w:rPr>
          <w:i/>
        </w:rPr>
        <w:tab/>
        <w:t xml:space="preserve">    On Hispanic Languages and Literatures, </w:t>
      </w:r>
      <w:r>
        <w:t xml:space="preserve">1995. 71-82. </w:t>
      </w:r>
    </w:p>
    <w:p w:rsidR="000A391E" w:rsidRDefault="000A391E" w:rsidP="00FE4859"/>
    <w:p w:rsidR="000A391E" w:rsidRDefault="000A391E" w:rsidP="00FE4859">
      <w:pPr>
        <w:rPr>
          <w:b/>
        </w:rPr>
      </w:pPr>
      <w:r>
        <w:rPr>
          <w:b/>
        </w:rPr>
        <w:t>III. Books, Book Chapters &amp; Excerpts</w:t>
      </w:r>
    </w:p>
    <w:p w:rsidR="000A391E" w:rsidRDefault="000A391E" w:rsidP="00FE4859">
      <w:pPr>
        <w:rPr>
          <w:u w:val="single"/>
        </w:rPr>
      </w:pPr>
    </w:p>
    <w:p w:rsidR="000A391E" w:rsidRDefault="000A391E" w:rsidP="00FE4859">
      <w:pPr>
        <w:rPr>
          <w:u w:val="single"/>
        </w:rPr>
      </w:pPr>
      <w:r>
        <w:rPr>
          <w:u w:val="single"/>
        </w:rPr>
        <w:t>Art and Design:</w:t>
      </w:r>
    </w:p>
    <w:p w:rsidR="000A391E" w:rsidRDefault="000A391E" w:rsidP="000A391E">
      <w:pPr>
        <w:ind w:firstLine="720"/>
      </w:pPr>
      <w:proofErr w:type="spellStart"/>
      <w:r>
        <w:t>Duganne</w:t>
      </w:r>
      <w:proofErr w:type="spellEnd"/>
      <w:r>
        <w:t xml:space="preserve">, </w:t>
      </w:r>
      <w:proofErr w:type="spellStart"/>
      <w:r>
        <w:t>Erina</w:t>
      </w:r>
      <w:proofErr w:type="spellEnd"/>
      <w:r>
        <w:t xml:space="preserve">. “Transcending the Fixity of Race: The </w:t>
      </w:r>
      <w:proofErr w:type="spellStart"/>
      <w:r>
        <w:t>Kamoinge</w:t>
      </w:r>
      <w:proofErr w:type="spellEnd"/>
      <w:r>
        <w:t xml:space="preserve"> Workshop </w:t>
      </w:r>
    </w:p>
    <w:p w:rsidR="000A391E" w:rsidRDefault="000A391E" w:rsidP="00FE4859">
      <w:pPr>
        <w:rPr>
          <w:i/>
        </w:rPr>
      </w:pPr>
      <w:r>
        <w:tab/>
        <w:t xml:space="preserve">    </w:t>
      </w:r>
      <w:proofErr w:type="gramStart"/>
      <w:r>
        <w:t>and</w:t>
      </w:r>
      <w:proofErr w:type="gramEnd"/>
      <w:r>
        <w:t xml:space="preserve"> the Question of a ‘Black Aesthetic’ in Photography.” In </w:t>
      </w:r>
      <w:r>
        <w:rPr>
          <w:i/>
        </w:rPr>
        <w:t>New Thoughts</w:t>
      </w:r>
    </w:p>
    <w:p w:rsidR="000A391E" w:rsidRDefault="000A391E" w:rsidP="00FE4859">
      <w:r>
        <w:rPr>
          <w:i/>
        </w:rPr>
        <w:tab/>
        <w:t xml:space="preserve">    On the Black Arts Movement,</w:t>
      </w:r>
      <w:r>
        <w:t xml:space="preserve"> </w:t>
      </w:r>
      <w:proofErr w:type="gramStart"/>
      <w:r>
        <w:t>eds</w:t>
      </w:r>
      <w:proofErr w:type="gramEnd"/>
      <w:r>
        <w:t xml:space="preserve">. Lisa Gail Collins and Margo Crawford. </w:t>
      </w:r>
    </w:p>
    <w:p w:rsidR="000A391E" w:rsidRDefault="000A391E" w:rsidP="00FE4859">
      <w:r>
        <w:tab/>
        <w:t xml:space="preserve">    New Brunswick, NJ: Rutgers University Press, 2006. </w:t>
      </w:r>
    </w:p>
    <w:p w:rsidR="000A391E" w:rsidRDefault="000A391E" w:rsidP="00FE4859">
      <w:pPr>
        <w:rPr>
          <w:i/>
        </w:rPr>
      </w:pPr>
      <w:r>
        <w:tab/>
      </w:r>
      <w:proofErr w:type="spellStart"/>
      <w:r>
        <w:t>Housefield</w:t>
      </w:r>
      <w:proofErr w:type="spellEnd"/>
      <w:r>
        <w:t>, James. “Art: Regional Styles: Northern Africa</w:t>
      </w:r>
      <w:proofErr w:type="gramStart"/>
      <w:r>
        <w:t>, :</w:t>
      </w:r>
      <w:proofErr w:type="gramEnd"/>
      <w:r>
        <w:t xml:space="preserve"> in </w:t>
      </w:r>
      <w:r>
        <w:rPr>
          <w:i/>
        </w:rPr>
        <w:t>The New</w:t>
      </w:r>
    </w:p>
    <w:p w:rsidR="000A391E" w:rsidRDefault="000A391E" w:rsidP="00FE4859">
      <w:r>
        <w:rPr>
          <w:i/>
        </w:rPr>
        <w:tab/>
        <w:t xml:space="preserve">    </w:t>
      </w:r>
      <w:proofErr w:type="gramStart"/>
      <w:r>
        <w:rPr>
          <w:i/>
        </w:rPr>
        <w:t>Encyclopedia of Africa.</w:t>
      </w:r>
      <w:proofErr w:type="gramEnd"/>
      <w:r>
        <w:rPr>
          <w:i/>
        </w:rPr>
        <w:t xml:space="preserve"> </w:t>
      </w:r>
      <w:r>
        <w:t xml:space="preserve">New York: Charles Scribner’s Sons Publishing, 2007. </w:t>
      </w:r>
    </w:p>
    <w:p w:rsidR="000A391E" w:rsidRDefault="000A391E" w:rsidP="00FE4859">
      <w:pPr>
        <w:rPr>
          <w:u w:val="single"/>
        </w:rPr>
      </w:pPr>
    </w:p>
    <w:p w:rsidR="000A391E" w:rsidRDefault="000A391E" w:rsidP="00FE4859">
      <w:pPr>
        <w:rPr>
          <w:u w:val="single"/>
        </w:rPr>
      </w:pPr>
      <w:r>
        <w:rPr>
          <w:u w:val="single"/>
        </w:rPr>
        <w:t>Music:</w:t>
      </w:r>
    </w:p>
    <w:p w:rsidR="000A391E" w:rsidRDefault="000A391E" w:rsidP="00FE4859">
      <w:r>
        <w:tab/>
        <w:t xml:space="preserve">Schuler, </w:t>
      </w:r>
      <w:proofErr w:type="spellStart"/>
      <w:r>
        <w:t>Nico</w:t>
      </w:r>
      <w:proofErr w:type="spellEnd"/>
      <w:r>
        <w:t>. “Towards a Methodological Globalization of Teaching Music</w:t>
      </w:r>
    </w:p>
    <w:p w:rsidR="000A391E" w:rsidRDefault="000A391E" w:rsidP="00FE4859">
      <w:pPr>
        <w:rPr>
          <w:i/>
        </w:rPr>
      </w:pPr>
      <w:r>
        <w:tab/>
        <w:t xml:space="preserve">    </w:t>
      </w:r>
      <w:proofErr w:type="gramStart"/>
      <w:r>
        <w:t>and</w:t>
      </w:r>
      <w:proofErr w:type="gramEnd"/>
      <w:r>
        <w:t xml:space="preserve"> of Music Research (From a World Music Perspective).” </w:t>
      </w:r>
      <w:r>
        <w:rPr>
          <w:i/>
        </w:rPr>
        <w:t>Musicology</w:t>
      </w:r>
    </w:p>
    <w:p w:rsidR="000A391E" w:rsidRDefault="000A391E" w:rsidP="00FE4859">
      <w:r>
        <w:rPr>
          <w:i/>
        </w:rPr>
        <w:tab/>
        <w:t xml:space="preserve">    </w:t>
      </w:r>
      <w:proofErr w:type="gramStart"/>
      <w:r>
        <w:rPr>
          <w:i/>
        </w:rPr>
        <w:t>and</w:t>
      </w:r>
      <w:proofErr w:type="gramEnd"/>
      <w:r>
        <w:rPr>
          <w:i/>
        </w:rPr>
        <w:t xml:space="preserve"> Globalization. </w:t>
      </w:r>
      <w:r>
        <w:t xml:space="preserve">Tokyo: Academia, 2004. 498-502. </w:t>
      </w:r>
    </w:p>
    <w:p w:rsidR="000A391E" w:rsidRDefault="000A391E" w:rsidP="00FE4859">
      <w:r>
        <w:tab/>
        <w:t xml:space="preserve">Schuler, </w:t>
      </w:r>
      <w:proofErr w:type="spellStart"/>
      <w:r>
        <w:t>Nico</w:t>
      </w:r>
      <w:proofErr w:type="spellEnd"/>
      <w:r>
        <w:t>, and Larry F. Ward. “From Disco to Hip-Hop: On the Musical</w:t>
      </w:r>
    </w:p>
    <w:p w:rsidR="000A391E" w:rsidRDefault="000A391E" w:rsidP="00FE4859">
      <w:pPr>
        <w:rPr>
          <w:i/>
        </w:rPr>
      </w:pPr>
      <w:r>
        <w:tab/>
        <w:t xml:space="preserve">    Youth Culture in Germany,” </w:t>
      </w:r>
      <w:r>
        <w:rPr>
          <w:i/>
        </w:rPr>
        <w:t>Selected Papers: European Studies Conferences</w:t>
      </w:r>
    </w:p>
    <w:p w:rsidR="000A391E" w:rsidRDefault="000A391E" w:rsidP="00FE4859">
      <w:r>
        <w:rPr>
          <w:i/>
        </w:rPr>
        <w:tab/>
        <w:t xml:space="preserve">    </w:t>
      </w:r>
      <w:proofErr w:type="gramStart"/>
      <w:r>
        <w:rPr>
          <w:i/>
        </w:rPr>
        <w:t>1993-1999</w:t>
      </w:r>
      <w:r>
        <w:t xml:space="preserve">, ed. by Karl </w:t>
      </w:r>
      <w:proofErr w:type="spellStart"/>
      <w:r>
        <w:t>Odwarka</w:t>
      </w:r>
      <w:proofErr w:type="spellEnd"/>
      <w:r>
        <w:t xml:space="preserve"> and </w:t>
      </w:r>
      <w:proofErr w:type="spellStart"/>
      <w:r>
        <w:t>Deavid</w:t>
      </w:r>
      <w:proofErr w:type="spellEnd"/>
      <w:r>
        <w:t xml:space="preserve"> </w:t>
      </w:r>
      <w:proofErr w:type="spellStart"/>
      <w:r>
        <w:t>Stefancic</w:t>
      </w:r>
      <w:proofErr w:type="spellEnd"/>
      <w:r>
        <w:t>.</w:t>
      </w:r>
      <w:proofErr w:type="gramEnd"/>
      <w:r>
        <w:t xml:space="preserve"> Wien: Editions</w:t>
      </w:r>
    </w:p>
    <w:p w:rsidR="000A391E" w:rsidRDefault="000A391E" w:rsidP="00FE4859">
      <w:r>
        <w:tab/>
        <w:t xml:space="preserve">    </w:t>
      </w:r>
      <w:proofErr w:type="spellStart"/>
      <w:proofErr w:type="gramStart"/>
      <w:r>
        <w:t>Paesens</w:t>
      </w:r>
      <w:proofErr w:type="spellEnd"/>
      <w:r>
        <w:t>, 2001, 233-241.</w:t>
      </w:r>
      <w:proofErr w:type="gramEnd"/>
      <w:r>
        <w:t xml:space="preserve"> </w:t>
      </w:r>
    </w:p>
    <w:p w:rsidR="000A391E" w:rsidRDefault="000A391E" w:rsidP="00FE4859">
      <w:pPr>
        <w:rPr>
          <w:u w:val="single"/>
        </w:rPr>
      </w:pPr>
    </w:p>
    <w:p w:rsidR="000A391E" w:rsidRDefault="000A391E" w:rsidP="00FE4859">
      <w:pPr>
        <w:rPr>
          <w:u w:val="single"/>
        </w:rPr>
      </w:pPr>
      <w:r>
        <w:rPr>
          <w:u w:val="single"/>
        </w:rPr>
        <w:t>Communication Studies:</w:t>
      </w:r>
    </w:p>
    <w:p w:rsidR="000A391E" w:rsidRDefault="000A391E" w:rsidP="00FE4859">
      <w:pPr>
        <w:rPr>
          <w:i/>
        </w:rPr>
      </w:pPr>
      <w:r>
        <w:tab/>
      </w:r>
      <w:proofErr w:type="spellStart"/>
      <w:r>
        <w:t>Subervi</w:t>
      </w:r>
      <w:proofErr w:type="spellEnd"/>
      <w:r>
        <w:t xml:space="preserve">, Federico. </w:t>
      </w:r>
      <w:r>
        <w:rPr>
          <w:i/>
        </w:rPr>
        <w:t xml:space="preserve">The Mass Media and Latino Politics: </w:t>
      </w:r>
      <w:r>
        <w:t>Studies of U.S.</w:t>
      </w:r>
      <w:r>
        <w:rPr>
          <w:i/>
        </w:rPr>
        <w:t xml:space="preserve"> Media</w:t>
      </w:r>
    </w:p>
    <w:p w:rsidR="000A391E" w:rsidRDefault="000A391E" w:rsidP="00FE4859">
      <w:r>
        <w:rPr>
          <w:i/>
        </w:rPr>
        <w:tab/>
        <w:t xml:space="preserve">    Content, Campaign Strategies, and Survey Research: 1984-2004. </w:t>
      </w:r>
      <w:r>
        <w:t xml:space="preserve"> New York: </w:t>
      </w:r>
      <w:r>
        <w:tab/>
      </w:r>
    </w:p>
    <w:p w:rsidR="000A391E" w:rsidRDefault="000A391E" w:rsidP="00FE4859">
      <w:r>
        <w:tab/>
        <w:t xml:space="preserve">    </w:t>
      </w:r>
      <w:proofErr w:type="spellStart"/>
      <w:proofErr w:type="gramStart"/>
      <w:r>
        <w:t>Routledge</w:t>
      </w:r>
      <w:proofErr w:type="spellEnd"/>
      <w:r>
        <w:t>, 2008.</w:t>
      </w:r>
      <w:proofErr w:type="gramEnd"/>
      <w:r>
        <w:t xml:space="preserve"> </w:t>
      </w:r>
    </w:p>
    <w:p w:rsidR="000A391E" w:rsidRDefault="000A391E" w:rsidP="00FE4859">
      <w:r>
        <w:tab/>
      </w:r>
      <w:r>
        <w:rPr>
          <w:i/>
        </w:rPr>
        <w:t xml:space="preserve">Latinos and Media: A Basic Guide for Scholars and Students. </w:t>
      </w:r>
      <w:r>
        <w:t>New York: Peter</w:t>
      </w:r>
    </w:p>
    <w:p w:rsidR="000A391E" w:rsidRDefault="000A391E" w:rsidP="00FE4859">
      <w:r>
        <w:tab/>
        <w:t xml:space="preserve">    </w:t>
      </w:r>
      <w:proofErr w:type="gramStart"/>
      <w:r>
        <w:t>Lang Publishing, 2008.</w:t>
      </w:r>
      <w:proofErr w:type="gramEnd"/>
      <w:r>
        <w:t xml:space="preserve"> (</w:t>
      </w:r>
      <w:proofErr w:type="gramStart"/>
      <w:r>
        <w:t>manuscript</w:t>
      </w:r>
      <w:proofErr w:type="gramEnd"/>
      <w:r>
        <w:t xml:space="preserve"> in progress)</w:t>
      </w:r>
    </w:p>
    <w:p w:rsidR="000A391E" w:rsidRDefault="000A391E" w:rsidP="00FE4859">
      <w:r>
        <w:tab/>
      </w:r>
      <w:proofErr w:type="spellStart"/>
      <w:r>
        <w:t>Subervi</w:t>
      </w:r>
      <w:proofErr w:type="spellEnd"/>
      <w:r>
        <w:t xml:space="preserve">, Federico, and Diana I. Rios. Latino Identity and Situational </w:t>
      </w:r>
      <w:proofErr w:type="spellStart"/>
      <w:r>
        <w:t>Latinidad</w:t>
      </w:r>
      <w:proofErr w:type="spellEnd"/>
      <w:r>
        <w:t xml:space="preserve">. </w:t>
      </w:r>
    </w:p>
    <w:p w:rsidR="000A391E" w:rsidRDefault="000A391E" w:rsidP="00FE4859">
      <w:pPr>
        <w:rPr>
          <w:u w:val="single"/>
        </w:rPr>
      </w:pPr>
    </w:p>
    <w:p w:rsidR="000A391E" w:rsidRDefault="000A391E" w:rsidP="00FE4859">
      <w:pPr>
        <w:rPr>
          <w:u w:val="single"/>
        </w:rPr>
      </w:pPr>
      <w:r>
        <w:rPr>
          <w:u w:val="single"/>
        </w:rPr>
        <w:t>Theater:</w:t>
      </w:r>
    </w:p>
    <w:p w:rsidR="000A391E" w:rsidRDefault="000A391E" w:rsidP="00FE4859">
      <w:pPr>
        <w:rPr>
          <w:i/>
        </w:rPr>
      </w:pPr>
      <w:r>
        <w:tab/>
        <w:t xml:space="preserve">Mayo, Sandra, ed. </w:t>
      </w:r>
      <w:r>
        <w:rPr>
          <w:i/>
        </w:rPr>
        <w:t xml:space="preserve">Myth, Magic, and Farce: Four Multicultural Plays by </w:t>
      </w:r>
      <w:proofErr w:type="spellStart"/>
      <w:r>
        <w:rPr>
          <w:i/>
        </w:rPr>
        <w:t>Stering</w:t>
      </w:r>
      <w:proofErr w:type="spellEnd"/>
    </w:p>
    <w:p w:rsidR="000A391E" w:rsidRDefault="000A391E" w:rsidP="00FE4859">
      <w:r>
        <w:rPr>
          <w:i/>
        </w:rPr>
        <w:tab/>
        <w:t xml:space="preserve">    Houston. </w:t>
      </w:r>
      <w:proofErr w:type="gramStart"/>
      <w:r>
        <w:t>University of North Texas Press, 2005.</w:t>
      </w:r>
      <w:proofErr w:type="gramEnd"/>
      <w:r>
        <w:t xml:space="preserve"> </w:t>
      </w:r>
    </w:p>
    <w:p w:rsidR="0019098D" w:rsidRPr="000A391E" w:rsidRDefault="000A391E" w:rsidP="00FE4859">
      <w:r>
        <w:tab/>
      </w:r>
    </w:p>
    <w:p w:rsidR="00FE4859" w:rsidRPr="0019098D" w:rsidRDefault="0019098D" w:rsidP="00FE4859">
      <w:r>
        <w:tab/>
        <w:t xml:space="preserve">    </w:t>
      </w:r>
    </w:p>
    <w:sectPr w:rsidR="00FE4859" w:rsidRPr="0019098D" w:rsidSect="00FE485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B04CDC"/>
    <w:rsid w:val="000A391E"/>
    <w:rsid w:val="0019098D"/>
    <w:rsid w:val="006772A4"/>
    <w:rsid w:val="007C4438"/>
    <w:rsid w:val="00961A8A"/>
    <w:rsid w:val="00B04CDC"/>
    <w:rsid w:val="00FE485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F04D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FE48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650</Words>
  <Characters>3707</Characters>
  <Application>Microsoft Word 12.1.0</Application>
  <DocSecurity>0</DocSecurity>
  <Lines>30</Lines>
  <Paragraphs>7</Paragraphs>
  <ScaleCrop>false</ScaleCrop>
  <LinksUpToDate>false</LinksUpToDate>
  <CharactersWithSpaces>4552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Texas State-San Marcos MCGS</cp:lastModifiedBy>
  <cp:revision>3</cp:revision>
  <dcterms:created xsi:type="dcterms:W3CDTF">2010-11-01T20:52:00Z</dcterms:created>
  <dcterms:modified xsi:type="dcterms:W3CDTF">2010-11-02T13:20:00Z</dcterms:modified>
</cp:coreProperties>
</file>