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0C" w:rsidRDefault="0084200C" w:rsidP="000E32DD">
      <w:pPr>
        <w:pStyle w:val="NoSpacing"/>
        <w:jc w:val="center"/>
      </w:pPr>
    </w:p>
    <w:p w:rsidR="00CD0A94" w:rsidRDefault="00936831" w:rsidP="000E32DD">
      <w:pPr>
        <w:pStyle w:val="NoSpacing"/>
        <w:jc w:val="center"/>
      </w:pPr>
      <w:r w:rsidRPr="0093683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C3AC" wp14:editId="24E05E99">
                <wp:simplePos x="0" y="0"/>
                <wp:positionH relativeFrom="column">
                  <wp:posOffset>4873611</wp:posOffset>
                </wp:positionH>
                <wp:positionV relativeFrom="paragraph">
                  <wp:posOffset>-240551</wp:posOffset>
                </wp:positionV>
                <wp:extent cx="2291137" cy="1315092"/>
                <wp:effectExtent l="0" t="0" r="139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137" cy="1315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831" w:rsidRDefault="00936831" w:rsidP="00936831">
                            <w:pPr>
                              <w:pStyle w:val="NoSpacing"/>
                            </w:pPr>
                            <w:r>
                              <w:t>Clinical Rotation Site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</w:t>
                            </w:r>
                          </w:p>
                          <w:p w:rsidR="00936831" w:rsidRDefault="00936831" w:rsidP="0093683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Preceptor Printed Name</w:t>
                            </w:r>
                            <w:r w:rsidR="001547FC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547FC" w:rsidRDefault="001547FC" w:rsidP="0093683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47FC" w:rsidRDefault="001547FC" w:rsidP="0093683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1547FC" w:rsidRDefault="001547FC" w:rsidP="0093683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47FC" w:rsidRDefault="001547FC" w:rsidP="0093683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6831" w:rsidRDefault="00936831" w:rsidP="00936831">
                            <w:pPr>
                              <w:pStyle w:val="NoSpacing"/>
                            </w:pPr>
                          </w:p>
                          <w:p w:rsidR="00936831" w:rsidRDefault="00936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75pt;margin-top:-18.95pt;width:180.4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">
                <v:textbox>
                  <w:txbxContent>
                    <w:p w:rsidR="00936831" w:rsidRDefault="00936831" w:rsidP="00936831">
                      <w:pPr>
                        <w:pStyle w:val="NoSpacing"/>
                      </w:pPr>
                      <w:r>
                        <w:t>Clinical Rotation Site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</w:t>
                      </w:r>
                    </w:p>
                    <w:p w:rsidR="00936831" w:rsidRDefault="00936831" w:rsidP="0093683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Preceptor Printed Name</w:t>
                      </w:r>
                      <w:r w:rsidR="001547FC">
                        <w:rPr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547FC" w:rsidRDefault="001547FC" w:rsidP="0093683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1547FC" w:rsidRDefault="001547FC" w:rsidP="0093683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1547FC" w:rsidRDefault="001547FC" w:rsidP="0093683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1547FC" w:rsidRDefault="001547FC" w:rsidP="0093683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36831" w:rsidRDefault="00936831" w:rsidP="00936831">
                      <w:pPr>
                        <w:pStyle w:val="NoSpacing"/>
                      </w:pPr>
                    </w:p>
                    <w:p w:rsidR="00936831" w:rsidRDefault="00936831"/>
                  </w:txbxContent>
                </v:textbox>
              </v:shape>
            </w:pict>
          </mc:Fallback>
        </mc:AlternateContent>
      </w:r>
      <w:r w:rsidR="00C80858">
        <w:rPr>
          <w:noProof/>
        </w:rPr>
        <w:drawing>
          <wp:inline distT="0" distB="0" distL="0" distR="0" wp14:anchorId="38FDB522" wp14:editId="781ABA9B">
            <wp:extent cx="1037690" cy="33773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sit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19" cy="34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58" w:rsidRPr="00472165" w:rsidRDefault="002A7E37" w:rsidP="00C8085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Microbiology </w:t>
      </w:r>
      <w:r w:rsidR="00C80858" w:rsidRPr="00472165">
        <w:rPr>
          <w:b/>
          <w:sz w:val="24"/>
          <w:szCs w:val="24"/>
        </w:rPr>
        <w:t>Clinical Rotation</w:t>
      </w:r>
    </w:p>
    <w:p w:rsidR="00C80858" w:rsidRPr="000E32DD" w:rsidRDefault="00C80858" w:rsidP="00C80858">
      <w:pPr>
        <w:pStyle w:val="NoSpacing"/>
        <w:jc w:val="center"/>
        <w:rPr>
          <w:sz w:val="24"/>
          <w:szCs w:val="24"/>
        </w:rPr>
      </w:pPr>
      <w:r w:rsidRPr="000E32DD">
        <w:rPr>
          <w:sz w:val="24"/>
          <w:szCs w:val="24"/>
        </w:rPr>
        <w:t>Competency Checklist</w:t>
      </w:r>
    </w:p>
    <w:p w:rsidR="00186AB9" w:rsidRDefault="00186AB9" w:rsidP="000E32DD">
      <w:pPr>
        <w:pStyle w:val="NoSpacing"/>
        <w:rPr>
          <w:sz w:val="24"/>
          <w:szCs w:val="24"/>
        </w:rPr>
      </w:pPr>
    </w:p>
    <w:p w:rsidR="000E32DD" w:rsidRDefault="000E32DD" w:rsidP="000E32DD">
      <w:pPr>
        <w:pStyle w:val="NoSpacing"/>
        <w:rPr>
          <w:sz w:val="24"/>
          <w:szCs w:val="24"/>
        </w:rPr>
      </w:pPr>
      <w:r w:rsidRPr="000E32DD">
        <w:rPr>
          <w:sz w:val="24"/>
          <w:szCs w:val="24"/>
        </w:rPr>
        <w:t xml:space="preserve">Student Name: </w:t>
      </w:r>
      <w:r>
        <w:rPr>
          <w:sz w:val="24"/>
          <w:szCs w:val="24"/>
        </w:rPr>
        <w:t>_________________</w:t>
      </w:r>
      <w:r w:rsidR="00936831"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E32DD" w:rsidRPr="000E32DD" w:rsidRDefault="000E32DD" w:rsidP="000E32DD">
      <w:pPr>
        <w:pStyle w:val="NoSpacing"/>
        <w:rPr>
          <w:sz w:val="24"/>
          <w:szCs w:val="24"/>
        </w:rPr>
      </w:pPr>
    </w:p>
    <w:tbl>
      <w:tblPr>
        <w:tblStyle w:val="TableGrid"/>
        <w:tblW w:w="11228" w:type="dxa"/>
        <w:tblLook w:val="04A0" w:firstRow="1" w:lastRow="0" w:firstColumn="1" w:lastColumn="0" w:noHBand="0" w:noVBand="1"/>
      </w:tblPr>
      <w:tblGrid>
        <w:gridCol w:w="1314"/>
        <w:gridCol w:w="4942"/>
        <w:gridCol w:w="3122"/>
        <w:gridCol w:w="1850"/>
      </w:tblGrid>
      <w:tr w:rsidR="005263D7" w:rsidTr="002D5A71">
        <w:trPr>
          <w:trHeight w:val="327"/>
        </w:trPr>
        <w:tc>
          <w:tcPr>
            <w:tcW w:w="1314" w:type="dxa"/>
            <w:tcBorders>
              <w:bottom w:val="single" w:sz="12" w:space="0" w:color="auto"/>
            </w:tcBorders>
          </w:tcPr>
          <w:p w:rsidR="005263D7" w:rsidRPr="005263D7" w:rsidRDefault="005263D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263D7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4942" w:type="dxa"/>
            <w:tcBorders>
              <w:bottom w:val="single" w:sz="12" w:space="0" w:color="auto"/>
            </w:tcBorders>
          </w:tcPr>
          <w:p w:rsidR="005263D7" w:rsidRPr="005263D7" w:rsidRDefault="005263D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263D7">
              <w:rPr>
                <w:b/>
                <w:sz w:val="28"/>
                <w:szCs w:val="28"/>
              </w:rPr>
              <w:t>Specific requirements</w:t>
            </w: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:rsidR="005263D7" w:rsidRPr="005263D7" w:rsidRDefault="005263D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263D7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1850" w:type="dxa"/>
            <w:tcBorders>
              <w:bottom w:val="single" w:sz="12" w:space="0" w:color="auto"/>
            </w:tcBorders>
          </w:tcPr>
          <w:p w:rsidR="005263D7" w:rsidRPr="005263D7" w:rsidRDefault="00CE773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off</w:t>
            </w:r>
          </w:p>
        </w:tc>
      </w:tr>
      <w:tr w:rsidR="008F40BB" w:rsidTr="002D5A71">
        <w:trPr>
          <w:trHeight w:val="261"/>
        </w:trPr>
        <w:tc>
          <w:tcPr>
            <w:tcW w:w="1314" w:type="dxa"/>
            <w:vMerge w:val="restart"/>
            <w:tcBorders>
              <w:top w:val="single" w:sz="12" w:space="0" w:color="auto"/>
            </w:tcBorders>
            <w:vAlign w:val="center"/>
          </w:tcPr>
          <w:p w:rsidR="008F40BB" w:rsidRPr="000E32DD" w:rsidRDefault="008F40BB" w:rsidP="005263D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E32DD">
              <w:rPr>
                <w:b/>
                <w:sz w:val="20"/>
                <w:szCs w:val="20"/>
              </w:rPr>
              <w:t>Quality Control</w:t>
            </w:r>
            <w:r>
              <w:rPr>
                <w:b/>
                <w:sz w:val="20"/>
                <w:szCs w:val="20"/>
              </w:rPr>
              <w:t xml:space="preserve"> and Maintenance</w:t>
            </w:r>
          </w:p>
        </w:tc>
        <w:tc>
          <w:tcPr>
            <w:tcW w:w="4942" w:type="dxa"/>
            <w:tcBorders>
              <w:top w:val="single" w:sz="12" w:space="0" w:color="auto"/>
            </w:tcBorders>
          </w:tcPr>
          <w:p w:rsidR="008F40BB" w:rsidRPr="00673333" w:rsidRDefault="008F40BB" w:rsidP="002A7E37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 xml:space="preserve">Performs QC on routinely used </w:t>
            </w:r>
            <w:r w:rsidR="002A7E37">
              <w:rPr>
                <w:sz w:val="21"/>
                <w:szCs w:val="21"/>
              </w:rPr>
              <w:t>microbiology reagents, media, and applicable instrumentation</w:t>
            </w:r>
          </w:p>
        </w:tc>
        <w:tc>
          <w:tcPr>
            <w:tcW w:w="3122" w:type="dxa"/>
            <w:vMerge w:val="restart"/>
            <w:tcBorders>
              <w:top w:val="single" w:sz="12" w:space="0" w:color="auto"/>
            </w:tcBorders>
          </w:tcPr>
          <w:p w:rsidR="008F40BB" w:rsidRDefault="008F40BB" w:rsidP="00C80858">
            <w:pPr>
              <w:pStyle w:val="NoSpacing"/>
            </w:pPr>
          </w:p>
        </w:tc>
        <w:tc>
          <w:tcPr>
            <w:tcW w:w="1850" w:type="dxa"/>
            <w:vMerge w:val="restart"/>
            <w:tcBorders>
              <w:top w:val="single" w:sz="12" w:space="0" w:color="auto"/>
            </w:tcBorders>
            <w:vAlign w:val="center"/>
          </w:tcPr>
          <w:p w:rsidR="008F40BB" w:rsidRDefault="008F40BB" w:rsidP="00FA6678">
            <w:pPr>
              <w:pStyle w:val="NoSpacing"/>
              <w:rPr>
                <w:noProof/>
              </w:rPr>
            </w:pPr>
            <w:r>
              <w:rPr>
                <w:noProof/>
              </w:rPr>
              <w:t>⃝ Completed</w:t>
            </w:r>
          </w:p>
          <w:p w:rsidR="008F40BB" w:rsidRDefault="008F40BB" w:rsidP="00FA6678">
            <w:pPr>
              <w:pStyle w:val="NoSpacing"/>
              <w:rPr>
                <w:noProof/>
              </w:rPr>
            </w:pPr>
            <w:r>
              <w:rPr>
                <w:noProof/>
              </w:rPr>
              <w:t>⃝ Not Applicable</w:t>
            </w:r>
          </w:p>
        </w:tc>
      </w:tr>
      <w:tr w:rsidR="008F40BB" w:rsidTr="002D5A71">
        <w:trPr>
          <w:trHeight w:val="413"/>
        </w:trPr>
        <w:tc>
          <w:tcPr>
            <w:tcW w:w="1314" w:type="dxa"/>
            <w:vMerge/>
          </w:tcPr>
          <w:p w:rsidR="008F40BB" w:rsidRPr="000E32DD" w:rsidRDefault="008F40BB" w:rsidP="00C808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42" w:type="dxa"/>
          </w:tcPr>
          <w:p w:rsidR="008F40BB" w:rsidRPr="00673333" w:rsidRDefault="008F40BB" w:rsidP="002A7E37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 xml:space="preserve">Observes or performs preventative maintenance on </w:t>
            </w:r>
            <w:r w:rsidR="002A7E37">
              <w:rPr>
                <w:sz w:val="21"/>
                <w:szCs w:val="21"/>
              </w:rPr>
              <w:t>microbe identification and blood culture instruments</w:t>
            </w:r>
          </w:p>
        </w:tc>
        <w:tc>
          <w:tcPr>
            <w:tcW w:w="3122" w:type="dxa"/>
            <w:vMerge/>
          </w:tcPr>
          <w:p w:rsidR="008F40BB" w:rsidRDefault="008F40BB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8F40BB" w:rsidRDefault="008F40BB" w:rsidP="00FA6678">
            <w:pPr>
              <w:pStyle w:val="NoSpacing"/>
            </w:pPr>
          </w:p>
        </w:tc>
      </w:tr>
      <w:tr w:rsidR="00795150" w:rsidTr="002D5A71">
        <w:trPr>
          <w:trHeight w:val="530"/>
        </w:trPr>
        <w:tc>
          <w:tcPr>
            <w:tcW w:w="1314" w:type="dxa"/>
            <w:vMerge w:val="restart"/>
            <w:vAlign w:val="center"/>
          </w:tcPr>
          <w:p w:rsidR="00795150" w:rsidRDefault="00795150" w:rsidP="002A7E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E32DD">
              <w:rPr>
                <w:b/>
                <w:sz w:val="20"/>
                <w:szCs w:val="20"/>
              </w:rPr>
              <w:t xml:space="preserve">Specimen </w:t>
            </w:r>
            <w:r>
              <w:rPr>
                <w:b/>
                <w:sz w:val="20"/>
                <w:szCs w:val="20"/>
              </w:rPr>
              <w:t>Processing</w:t>
            </w:r>
          </w:p>
          <w:p w:rsidR="00795150" w:rsidRDefault="00795150" w:rsidP="002A7E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(except 2 week rotations)</w:t>
            </w:r>
          </w:p>
          <w:p w:rsidR="00795150" w:rsidRPr="000E32DD" w:rsidRDefault="00795150" w:rsidP="002A7E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42" w:type="dxa"/>
          </w:tcPr>
          <w:p w:rsidR="00795150" w:rsidRPr="00673333" w:rsidRDefault="00795150" w:rsidP="0047216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CA"/>
              </w:rPr>
              <w:t>State the sample types that are acceptable/rejection criteria for each type of culture or rapid test.</w:t>
            </w:r>
          </w:p>
        </w:tc>
        <w:tc>
          <w:tcPr>
            <w:tcW w:w="3122" w:type="dxa"/>
            <w:vMerge w:val="restart"/>
          </w:tcPr>
          <w:p w:rsidR="00795150" w:rsidRDefault="00795150" w:rsidP="00795150">
            <w:pPr>
              <w:pStyle w:val="NoSpacing"/>
            </w:pPr>
            <w:r>
              <w:rPr>
                <w:sz w:val="18"/>
                <w:szCs w:val="18"/>
              </w:rPr>
              <w:t>NO PROCESSING IF THIS IS A 2-WEEK ROTATION</w:t>
            </w:r>
          </w:p>
        </w:tc>
        <w:tc>
          <w:tcPr>
            <w:tcW w:w="1850" w:type="dxa"/>
            <w:vMerge w:val="restart"/>
            <w:vAlign w:val="center"/>
          </w:tcPr>
          <w:p w:rsidR="00795150" w:rsidRDefault="00795150" w:rsidP="00FA6678">
            <w:pPr>
              <w:pStyle w:val="NoSpacing"/>
            </w:pPr>
            <w:r>
              <w:t>⃝ Completed</w:t>
            </w:r>
          </w:p>
          <w:p w:rsidR="00795150" w:rsidRDefault="00795150" w:rsidP="00251671">
            <w:pPr>
              <w:pStyle w:val="NoSpacing"/>
            </w:pPr>
            <w:r>
              <w:t>⃝ Not Applicable</w:t>
            </w:r>
          </w:p>
        </w:tc>
      </w:tr>
      <w:tr w:rsidR="00472165" w:rsidTr="002D5A71">
        <w:trPr>
          <w:trHeight w:val="291"/>
        </w:trPr>
        <w:tc>
          <w:tcPr>
            <w:tcW w:w="1314" w:type="dxa"/>
            <w:vMerge/>
            <w:vAlign w:val="center"/>
          </w:tcPr>
          <w:p w:rsidR="00472165" w:rsidRPr="000E32DD" w:rsidRDefault="00472165" w:rsidP="002516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472165" w:rsidRPr="00673333" w:rsidRDefault="00795150" w:rsidP="00C80858">
            <w:pPr>
              <w:pStyle w:val="NoSpacing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Correctly identifies source identification and proper labeling</w:t>
            </w:r>
          </w:p>
        </w:tc>
        <w:tc>
          <w:tcPr>
            <w:tcW w:w="3122" w:type="dxa"/>
            <w:vMerge/>
          </w:tcPr>
          <w:p w:rsidR="00472165" w:rsidRDefault="00472165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472165" w:rsidRDefault="00472165" w:rsidP="00FA6678">
            <w:pPr>
              <w:pStyle w:val="NoSpacing"/>
            </w:pPr>
          </w:p>
        </w:tc>
      </w:tr>
      <w:tr w:rsidR="00472165" w:rsidTr="002D5A71">
        <w:trPr>
          <w:trHeight w:val="291"/>
        </w:trPr>
        <w:tc>
          <w:tcPr>
            <w:tcW w:w="1314" w:type="dxa"/>
            <w:vMerge/>
            <w:vAlign w:val="center"/>
          </w:tcPr>
          <w:p w:rsidR="00472165" w:rsidRPr="000E32DD" w:rsidRDefault="00472165" w:rsidP="002516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472165" w:rsidRPr="00673333" w:rsidRDefault="00795150" w:rsidP="00795150">
            <w:pPr>
              <w:pStyle w:val="NoSpacing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Appropriately streaks, inoculates, incubates, and/or packages the specimens according to procedure</w:t>
            </w:r>
          </w:p>
        </w:tc>
        <w:tc>
          <w:tcPr>
            <w:tcW w:w="3122" w:type="dxa"/>
            <w:vMerge/>
          </w:tcPr>
          <w:p w:rsidR="00472165" w:rsidRDefault="00472165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472165" w:rsidRDefault="00472165" w:rsidP="00FA6678">
            <w:pPr>
              <w:pStyle w:val="NoSpacing"/>
            </w:pPr>
          </w:p>
        </w:tc>
      </w:tr>
      <w:tr w:rsidR="005724AA" w:rsidTr="002D5A71">
        <w:trPr>
          <w:trHeight w:val="522"/>
        </w:trPr>
        <w:tc>
          <w:tcPr>
            <w:tcW w:w="1314" w:type="dxa"/>
            <w:vMerge w:val="restart"/>
            <w:vAlign w:val="center"/>
          </w:tcPr>
          <w:p w:rsidR="005724AA" w:rsidRPr="000E32DD" w:rsidRDefault="002A7E37" w:rsidP="00F930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Blood Cultures</w:t>
            </w:r>
          </w:p>
        </w:tc>
        <w:tc>
          <w:tcPr>
            <w:tcW w:w="4942" w:type="dxa"/>
          </w:tcPr>
          <w:p w:rsidR="005724AA" w:rsidRPr="00673333" w:rsidRDefault="005724AA" w:rsidP="00C80858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  <w:lang w:val="en-CA"/>
              </w:rPr>
              <w:t>Read/discuss principle of the instrument operation or test procedure reaction.</w:t>
            </w:r>
          </w:p>
        </w:tc>
        <w:tc>
          <w:tcPr>
            <w:tcW w:w="3122" w:type="dxa"/>
            <w:vMerge w:val="restart"/>
          </w:tcPr>
          <w:p w:rsidR="005724AA" w:rsidRDefault="005724AA" w:rsidP="00C80858">
            <w:pPr>
              <w:pStyle w:val="NoSpacing"/>
            </w:pPr>
          </w:p>
        </w:tc>
        <w:tc>
          <w:tcPr>
            <w:tcW w:w="1850" w:type="dxa"/>
            <w:vMerge w:val="restart"/>
            <w:vAlign w:val="center"/>
          </w:tcPr>
          <w:p w:rsidR="005724AA" w:rsidRDefault="005724AA" w:rsidP="00FA6678">
            <w:pPr>
              <w:pStyle w:val="NoSpacing"/>
            </w:pPr>
            <w:r>
              <w:t>⃝ Completed</w:t>
            </w:r>
          </w:p>
          <w:p w:rsidR="005724AA" w:rsidRDefault="005724AA" w:rsidP="00FA6678">
            <w:pPr>
              <w:pStyle w:val="NoSpacing"/>
            </w:pPr>
            <w:r>
              <w:t>⃝ Not Applicable</w:t>
            </w:r>
          </w:p>
        </w:tc>
      </w:tr>
      <w:tr w:rsidR="005724AA" w:rsidTr="002D5A71">
        <w:trPr>
          <w:trHeight w:val="145"/>
        </w:trPr>
        <w:tc>
          <w:tcPr>
            <w:tcW w:w="1314" w:type="dxa"/>
            <w:vMerge/>
            <w:vAlign w:val="center"/>
          </w:tcPr>
          <w:p w:rsidR="005724AA" w:rsidRPr="000E32DD" w:rsidRDefault="005724AA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5724AA" w:rsidRPr="00673333" w:rsidRDefault="002A7E37" w:rsidP="00C808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Load and unload blood culture bottles</w:t>
            </w:r>
          </w:p>
        </w:tc>
        <w:tc>
          <w:tcPr>
            <w:tcW w:w="3122" w:type="dxa"/>
            <w:vMerge/>
          </w:tcPr>
          <w:p w:rsidR="005724AA" w:rsidRDefault="005724AA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5724AA" w:rsidRDefault="005724AA" w:rsidP="00FA6678">
            <w:pPr>
              <w:pStyle w:val="NoSpacing"/>
            </w:pPr>
          </w:p>
        </w:tc>
      </w:tr>
      <w:tr w:rsidR="005724AA" w:rsidTr="002D5A71">
        <w:trPr>
          <w:trHeight w:val="146"/>
        </w:trPr>
        <w:tc>
          <w:tcPr>
            <w:tcW w:w="1314" w:type="dxa"/>
            <w:vMerge/>
            <w:vAlign w:val="center"/>
          </w:tcPr>
          <w:p w:rsidR="005724AA" w:rsidRPr="000E32DD" w:rsidRDefault="005724AA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5724AA" w:rsidRPr="00673333" w:rsidRDefault="002A7E37" w:rsidP="00C808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Discuss and/or perform the procedure for processing and “calling” positive blood cultures</w:t>
            </w:r>
          </w:p>
        </w:tc>
        <w:tc>
          <w:tcPr>
            <w:tcW w:w="3122" w:type="dxa"/>
            <w:vMerge/>
          </w:tcPr>
          <w:p w:rsidR="005724AA" w:rsidRDefault="005724AA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5724AA" w:rsidRDefault="005724AA" w:rsidP="00FA6678">
            <w:pPr>
              <w:pStyle w:val="NoSpacing"/>
            </w:pPr>
          </w:p>
        </w:tc>
      </w:tr>
      <w:tr w:rsidR="002A0B96" w:rsidTr="002D5A71">
        <w:trPr>
          <w:trHeight w:val="186"/>
        </w:trPr>
        <w:tc>
          <w:tcPr>
            <w:tcW w:w="1314" w:type="dxa"/>
            <w:vMerge w:val="restart"/>
            <w:vAlign w:val="center"/>
          </w:tcPr>
          <w:p w:rsidR="002A0B96" w:rsidRDefault="002A0B96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Microbial ID and Sensitivity</w:t>
            </w:r>
          </w:p>
        </w:tc>
        <w:tc>
          <w:tcPr>
            <w:tcW w:w="4942" w:type="dxa"/>
          </w:tcPr>
          <w:p w:rsidR="002A0B96" w:rsidRPr="00673333" w:rsidRDefault="002A0B96" w:rsidP="002A0B9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Discuss the methodology of the microbial identification and sensitivity system.</w:t>
            </w:r>
          </w:p>
        </w:tc>
        <w:tc>
          <w:tcPr>
            <w:tcW w:w="3122" w:type="dxa"/>
            <w:vMerge w:val="restart"/>
          </w:tcPr>
          <w:p w:rsidR="002A0B96" w:rsidRDefault="002A0B96" w:rsidP="00C80858">
            <w:pPr>
              <w:pStyle w:val="NoSpacing"/>
            </w:pPr>
          </w:p>
        </w:tc>
        <w:tc>
          <w:tcPr>
            <w:tcW w:w="1850" w:type="dxa"/>
            <w:vMerge w:val="restart"/>
            <w:vAlign w:val="center"/>
          </w:tcPr>
          <w:p w:rsidR="00795150" w:rsidRDefault="00795150" w:rsidP="00795150">
            <w:pPr>
              <w:pStyle w:val="NoSpacing"/>
            </w:pPr>
            <w:r>
              <w:t>⃝ Completed</w:t>
            </w:r>
          </w:p>
          <w:p w:rsidR="002A0B96" w:rsidRDefault="00795150" w:rsidP="00795150">
            <w:pPr>
              <w:pStyle w:val="NoSpacing"/>
            </w:pPr>
            <w:r>
              <w:t>⃝ Not Applicable</w:t>
            </w:r>
          </w:p>
        </w:tc>
      </w:tr>
      <w:tr w:rsidR="002A0B96" w:rsidTr="0084200C">
        <w:trPr>
          <w:trHeight w:val="422"/>
        </w:trPr>
        <w:tc>
          <w:tcPr>
            <w:tcW w:w="1314" w:type="dxa"/>
            <w:vMerge/>
            <w:vAlign w:val="center"/>
          </w:tcPr>
          <w:p w:rsidR="002A0B96" w:rsidRDefault="002A0B96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2A0B96" w:rsidRDefault="002A0B96" w:rsidP="002A0B9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Successfully inoculate and read ID and sensitivity panels.</w:t>
            </w:r>
          </w:p>
        </w:tc>
        <w:tc>
          <w:tcPr>
            <w:tcW w:w="3122" w:type="dxa"/>
            <w:vMerge/>
          </w:tcPr>
          <w:p w:rsidR="002A0B96" w:rsidRDefault="002A0B96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2A0B96" w:rsidRDefault="002A0B96" w:rsidP="00F93000">
            <w:pPr>
              <w:pStyle w:val="NoSpacing"/>
            </w:pPr>
          </w:p>
        </w:tc>
      </w:tr>
      <w:tr w:rsidR="002A0B96" w:rsidTr="002D5A71">
        <w:trPr>
          <w:trHeight w:val="186"/>
        </w:trPr>
        <w:tc>
          <w:tcPr>
            <w:tcW w:w="1314" w:type="dxa"/>
            <w:vMerge/>
            <w:vAlign w:val="center"/>
          </w:tcPr>
          <w:p w:rsidR="002A0B96" w:rsidRDefault="002A0B96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2A0B96" w:rsidRDefault="002A0B96" w:rsidP="002A0B9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Recognize and troubleshoot results that are unexpected or unacceptable.</w:t>
            </w:r>
          </w:p>
        </w:tc>
        <w:tc>
          <w:tcPr>
            <w:tcW w:w="3122" w:type="dxa"/>
            <w:vMerge/>
          </w:tcPr>
          <w:p w:rsidR="002A0B96" w:rsidRDefault="002A0B96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2A0B96" w:rsidRDefault="002A0B96" w:rsidP="00F93000">
            <w:pPr>
              <w:pStyle w:val="NoSpacing"/>
            </w:pPr>
          </w:p>
        </w:tc>
      </w:tr>
      <w:tr w:rsidR="003F7D8D" w:rsidTr="002D5A71">
        <w:trPr>
          <w:trHeight w:val="899"/>
        </w:trPr>
        <w:tc>
          <w:tcPr>
            <w:tcW w:w="1314" w:type="dxa"/>
            <w:vAlign w:val="center"/>
          </w:tcPr>
          <w:p w:rsidR="003F7D8D" w:rsidRDefault="003F7D8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 Stains</w:t>
            </w:r>
          </w:p>
          <w:p w:rsidR="003F7D8D" w:rsidRDefault="003F7D8D" w:rsidP="003F7D8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(except 2 week rotations)</w:t>
            </w:r>
          </w:p>
        </w:tc>
        <w:tc>
          <w:tcPr>
            <w:tcW w:w="4942" w:type="dxa"/>
          </w:tcPr>
          <w:p w:rsidR="003F7D8D" w:rsidRPr="00673333" w:rsidRDefault="003F7D8D" w:rsidP="002A0B9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Successfully completes a</w:t>
            </w:r>
            <w:r w:rsidRPr="002A0B96">
              <w:rPr>
                <w:b/>
                <w:sz w:val="21"/>
                <w:szCs w:val="21"/>
              </w:rPr>
              <w:t xml:space="preserve"> minimum of 5 respirat</w:t>
            </w:r>
            <w:r>
              <w:rPr>
                <w:b/>
                <w:sz w:val="21"/>
                <w:szCs w:val="21"/>
              </w:rPr>
              <w:t>ory, 5 blood culture</w:t>
            </w:r>
            <w:r w:rsidR="009B63AF">
              <w:rPr>
                <w:b/>
                <w:sz w:val="21"/>
                <w:szCs w:val="21"/>
              </w:rPr>
              <w:t>, and 5 wound</w:t>
            </w:r>
            <w:r w:rsidRPr="002A0B96">
              <w:rPr>
                <w:b/>
                <w:sz w:val="21"/>
                <w:szCs w:val="21"/>
              </w:rPr>
              <w:t>/</w:t>
            </w:r>
            <w:proofErr w:type="spellStart"/>
            <w:r w:rsidRPr="002A0B96">
              <w:rPr>
                <w:b/>
                <w:sz w:val="21"/>
                <w:szCs w:val="21"/>
              </w:rPr>
              <w:t>misc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r w:rsidRPr="002A0B96">
              <w:rPr>
                <w:b/>
                <w:sz w:val="21"/>
                <w:szCs w:val="21"/>
              </w:rPr>
              <w:t>gram stains)</w:t>
            </w:r>
          </w:p>
        </w:tc>
        <w:tc>
          <w:tcPr>
            <w:tcW w:w="3122" w:type="dxa"/>
          </w:tcPr>
          <w:p w:rsidR="003F7D8D" w:rsidRPr="003F7D8D" w:rsidRDefault="003F7D8D" w:rsidP="00C808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GRAM STAINS IF THIS IS A 2-WEEK ROTATION</w:t>
            </w:r>
          </w:p>
        </w:tc>
        <w:tc>
          <w:tcPr>
            <w:tcW w:w="1850" w:type="dxa"/>
            <w:vAlign w:val="center"/>
          </w:tcPr>
          <w:p w:rsidR="003F7D8D" w:rsidRDefault="003F7D8D" w:rsidP="002A0B96">
            <w:pPr>
              <w:pStyle w:val="NoSpacing"/>
            </w:pPr>
            <w:r>
              <w:t>⃝ Completed</w:t>
            </w:r>
          </w:p>
          <w:p w:rsidR="003F7D8D" w:rsidRDefault="003F7D8D" w:rsidP="002A0B96">
            <w:pPr>
              <w:pStyle w:val="NoSpacing"/>
            </w:pPr>
            <w:r>
              <w:t>⃝ Not Applicable</w:t>
            </w:r>
          </w:p>
        </w:tc>
      </w:tr>
      <w:tr w:rsidR="003F7D8D" w:rsidTr="002D5A71">
        <w:trPr>
          <w:trHeight w:val="834"/>
        </w:trPr>
        <w:tc>
          <w:tcPr>
            <w:tcW w:w="1314" w:type="dxa"/>
            <w:vMerge w:val="restart"/>
            <w:vAlign w:val="center"/>
          </w:tcPr>
          <w:p w:rsidR="003F7D8D" w:rsidRDefault="003F7D8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 Reading</w:t>
            </w:r>
          </w:p>
          <w:p w:rsidR="00795150" w:rsidRPr="000E32DD" w:rsidRDefault="00795150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(only during 2 or 3 week rotations)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3F7D8D" w:rsidRPr="00673333" w:rsidRDefault="003F7D8D" w:rsidP="003F7D8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Discuss, observe, and participate in identifying pathogenic organisms in the following types of cultures: blood cultures, respiratory, gastrointestinal, urogenital, and miscellaneous sites such as wounds, CSF and other body fluids.)</w:t>
            </w:r>
          </w:p>
        </w:tc>
        <w:tc>
          <w:tcPr>
            <w:tcW w:w="3122" w:type="dxa"/>
            <w:vMerge w:val="restart"/>
          </w:tcPr>
          <w:p w:rsidR="003F7D8D" w:rsidRPr="00795150" w:rsidRDefault="00795150" w:rsidP="00C80858">
            <w:pPr>
              <w:pStyle w:val="NoSpacing"/>
              <w:rPr>
                <w:sz w:val="18"/>
                <w:szCs w:val="18"/>
              </w:rPr>
            </w:pPr>
            <w:r w:rsidRPr="00795150">
              <w:rPr>
                <w:sz w:val="18"/>
                <w:szCs w:val="18"/>
              </w:rPr>
              <w:t>NO PLATE READING DURING 1 WEEK ROTATIONS</w:t>
            </w:r>
          </w:p>
        </w:tc>
        <w:tc>
          <w:tcPr>
            <w:tcW w:w="1850" w:type="dxa"/>
            <w:vMerge w:val="restart"/>
            <w:vAlign w:val="center"/>
          </w:tcPr>
          <w:p w:rsidR="00795150" w:rsidRDefault="00795150" w:rsidP="00795150">
            <w:pPr>
              <w:pStyle w:val="NoSpacing"/>
            </w:pPr>
            <w:r>
              <w:t>⃝ Completed</w:t>
            </w:r>
          </w:p>
          <w:p w:rsidR="003F7D8D" w:rsidRDefault="00795150" w:rsidP="00795150">
            <w:pPr>
              <w:pStyle w:val="NoSpacing"/>
            </w:pPr>
            <w:r>
              <w:t>⃝ Not Applicable</w:t>
            </w:r>
          </w:p>
        </w:tc>
      </w:tr>
      <w:tr w:rsidR="003F7D8D" w:rsidTr="00FD7401">
        <w:trPr>
          <w:trHeight w:val="530"/>
        </w:trPr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3F7D8D" w:rsidRDefault="003F7D8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3F7D8D" w:rsidRDefault="00795150" w:rsidP="003F7D8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Identify normal flora and differentiate normal flora from pathogens in each of culture types listed above.</w:t>
            </w:r>
          </w:p>
        </w:tc>
        <w:tc>
          <w:tcPr>
            <w:tcW w:w="3122" w:type="dxa"/>
            <w:vMerge/>
            <w:tcBorders>
              <w:bottom w:val="single" w:sz="4" w:space="0" w:color="auto"/>
            </w:tcBorders>
          </w:tcPr>
          <w:p w:rsidR="003F7D8D" w:rsidRDefault="003F7D8D" w:rsidP="00C80858">
            <w:pPr>
              <w:pStyle w:val="NoSpacing"/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vAlign w:val="center"/>
          </w:tcPr>
          <w:p w:rsidR="003F7D8D" w:rsidRDefault="003F7D8D" w:rsidP="00FA6678">
            <w:pPr>
              <w:pStyle w:val="NoSpacing"/>
            </w:pPr>
          </w:p>
        </w:tc>
      </w:tr>
      <w:tr w:rsidR="003F7D8D" w:rsidTr="0084200C">
        <w:trPr>
          <w:trHeight w:val="710"/>
        </w:trPr>
        <w:tc>
          <w:tcPr>
            <w:tcW w:w="1314" w:type="dxa"/>
            <w:tcBorders>
              <w:bottom w:val="single" w:sz="18" w:space="0" w:color="auto"/>
            </w:tcBorders>
            <w:vAlign w:val="center"/>
          </w:tcPr>
          <w:p w:rsidR="003F7D8D" w:rsidRPr="000E32DD" w:rsidRDefault="003F7D8D" w:rsidP="00E926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Theory</w:t>
            </w:r>
          </w:p>
        </w:tc>
        <w:tc>
          <w:tcPr>
            <w:tcW w:w="4942" w:type="dxa"/>
            <w:tcBorders>
              <w:bottom w:val="single" w:sz="18" w:space="0" w:color="auto"/>
            </w:tcBorders>
          </w:tcPr>
          <w:p w:rsidR="003F7D8D" w:rsidRPr="00673333" w:rsidRDefault="003F7D8D" w:rsidP="00E92661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>Discuss the clinical significance of abnormal results obtained, correlating patient results as to possible disease and/or therapy states.</w:t>
            </w:r>
          </w:p>
        </w:tc>
        <w:tc>
          <w:tcPr>
            <w:tcW w:w="3122" w:type="dxa"/>
            <w:tcBorders>
              <w:bottom w:val="single" w:sz="18" w:space="0" w:color="auto"/>
            </w:tcBorders>
          </w:tcPr>
          <w:p w:rsidR="003F7D8D" w:rsidRDefault="003F7D8D" w:rsidP="00E92661">
            <w:pPr>
              <w:pStyle w:val="NoSpacing"/>
            </w:pPr>
          </w:p>
        </w:tc>
        <w:tc>
          <w:tcPr>
            <w:tcW w:w="1850" w:type="dxa"/>
            <w:tcBorders>
              <w:bottom w:val="single" w:sz="18" w:space="0" w:color="auto"/>
            </w:tcBorders>
            <w:vAlign w:val="center"/>
          </w:tcPr>
          <w:p w:rsidR="003F7D8D" w:rsidRDefault="003F7D8D" w:rsidP="00E92661">
            <w:pPr>
              <w:pStyle w:val="NoSpacing"/>
            </w:pPr>
            <w:r>
              <w:t>⃝ Completed</w:t>
            </w:r>
          </w:p>
          <w:p w:rsidR="003F7D8D" w:rsidRDefault="003F7D8D" w:rsidP="00E92661">
            <w:pPr>
              <w:pStyle w:val="NoSpacing"/>
            </w:pPr>
            <w:r>
              <w:t>⃝ Not Applicable</w:t>
            </w:r>
          </w:p>
        </w:tc>
      </w:tr>
      <w:tr w:rsidR="003F7D8D" w:rsidTr="0084200C">
        <w:trPr>
          <w:trHeight w:val="171"/>
        </w:trPr>
        <w:tc>
          <w:tcPr>
            <w:tcW w:w="1314" w:type="dxa"/>
            <w:vMerge w:val="restart"/>
            <w:tcBorders>
              <w:top w:val="single" w:sz="18" w:space="0" w:color="auto"/>
            </w:tcBorders>
            <w:vAlign w:val="center"/>
          </w:tcPr>
          <w:p w:rsidR="003F7D8D" w:rsidRPr="000E32DD" w:rsidRDefault="002D5A71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 w:rsidR="003F7D8D">
              <w:rPr>
                <w:b/>
                <w:sz w:val="20"/>
                <w:szCs w:val="20"/>
              </w:rPr>
              <w:t>Procedures</w:t>
            </w:r>
          </w:p>
        </w:tc>
        <w:tc>
          <w:tcPr>
            <w:tcW w:w="4942" w:type="dxa"/>
            <w:tcBorders>
              <w:top w:val="single" w:sz="18" w:space="0" w:color="auto"/>
            </w:tcBorders>
          </w:tcPr>
          <w:p w:rsidR="003F7D8D" w:rsidRPr="00673333" w:rsidRDefault="003F7D8D" w:rsidP="00C808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Catalase, Coagulase, Staph or Strep Typing</w:t>
            </w:r>
          </w:p>
        </w:tc>
        <w:tc>
          <w:tcPr>
            <w:tcW w:w="3122" w:type="dxa"/>
            <w:tcBorders>
              <w:top w:val="single" w:sz="18" w:space="0" w:color="auto"/>
            </w:tcBorders>
          </w:tcPr>
          <w:p w:rsidR="003F7D8D" w:rsidRDefault="002D5A71" w:rsidP="002D5A71">
            <w:pPr>
              <w:pStyle w:val="NoSpacing"/>
            </w:pPr>
            <w:r>
              <w:t xml:space="preserve">⃝ Completed  ⃝  Not </w:t>
            </w:r>
            <w:r>
              <w:rPr>
                <w:caps/>
              </w:rPr>
              <w:t>A</w:t>
            </w:r>
            <w:r>
              <w:t>vailable</w:t>
            </w:r>
          </w:p>
        </w:tc>
        <w:tc>
          <w:tcPr>
            <w:tcW w:w="1850" w:type="dxa"/>
            <w:vMerge w:val="restart"/>
            <w:tcBorders>
              <w:top w:val="single" w:sz="18" w:space="0" w:color="auto"/>
            </w:tcBorders>
          </w:tcPr>
          <w:p w:rsidR="003F7D8D" w:rsidRDefault="003F7D8D" w:rsidP="000D5354">
            <w:pPr>
              <w:pStyle w:val="NoSpacing"/>
            </w:pPr>
            <w:r>
              <w:t>Other/Notes:</w:t>
            </w:r>
          </w:p>
        </w:tc>
      </w:tr>
      <w:tr w:rsidR="003F7D8D" w:rsidTr="002D5A71">
        <w:trPr>
          <w:trHeight w:val="145"/>
        </w:trPr>
        <w:tc>
          <w:tcPr>
            <w:tcW w:w="1314" w:type="dxa"/>
            <w:vMerge/>
            <w:vAlign w:val="center"/>
          </w:tcPr>
          <w:p w:rsidR="003F7D8D" w:rsidRPr="000E32DD" w:rsidRDefault="003F7D8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3F7D8D" w:rsidRPr="00673333" w:rsidRDefault="003F7D8D" w:rsidP="00C808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Oxidase, </w:t>
            </w:r>
            <w:proofErr w:type="spellStart"/>
            <w:r>
              <w:rPr>
                <w:sz w:val="21"/>
                <w:szCs w:val="21"/>
              </w:rPr>
              <w:t>Indole</w:t>
            </w:r>
            <w:proofErr w:type="spellEnd"/>
            <w:r>
              <w:rPr>
                <w:sz w:val="21"/>
                <w:szCs w:val="21"/>
              </w:rPr>
              <w:t>, PYR</w:t>
            </w:r>
          </w:p>
        </w:tc>
        <w:tc>
          <w:tcPr>
            <w:tcW w:w="3122" w:type="dxa"/>
          </w:tcPr>
          <w:p w:rsidR="003F7D8D" w:rsidRDefault="002D5A71" w:rsidP="00FA6678">
            <w:pPr>
              <w:pStyle w:val="NoSpacing"/>
            </w:pPr>
            <w:r>
              <w:t xml:space="preserve">⃝ Completed  ⃝  Not </w:t>
            </w:r>
            <w:r>
              <w:rPr>
                <w:caps/>
              </w:rPr>
              <w:t>A</w:t>
            </w:r>
            <w:r>
              <w:t>vailable</w:t>
            </w:r>
          </w:p>
        </w:tc>
        <w:tc>
          <w:tcPr>
            <w:tcW w:w="1850" w:type="dxa"/>
            <w:vMerge/>
          </w:tcPr>
          <w:p w:rsidR="003F7D8D" w:rsidRDefault="003F7D8D" w:rsidP="00FA6678">
            <w:pPr>
              <w:pStyle w:val="NoSpacing"/>
            </w:pPr>
          </w:p>
        </w:tc>
      </w:tr>
      <w:tr w:rsidR="003F7D8D" w:rsidTr="002D5A71">
        <w:trPr>
          <w:trHeight w:val="145"/>
        </w:trPr>
        <w:tc>
          <w:tcPr>
            <w:tcW w:w="1314" w:type="dxa"/>
            <w:vMerge/>
            <w:vAlign w:val="center"/>
          </w:tcPr>
          <w:p w:rsidR="003F7D8D" w:rsidRPr="000E32DD" w:rsidRDefault="003F7D8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3F7D8D" w:rsidRPr="00673333" w:rsidRDefault="003F7D8D" w:rsidP="00E90582">
            <w:pPr>
              <w:pStyle w:val="NoSpacing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Catarrhalis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Microdase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Cefinase</w:t>
            </w:r>
            <w:proofErr w:type="spellEnd"/>
            <w:r>
              <w:rPr>
                <w:sz w:val="21"/>
                <w:szCs w:val="21"/>
              </w:rPr>
              <w:t xml:space="preserve"> disks</w:t>
            </w:r>
          </w:p>
        </w:tc>
        <w:tc>
          <w:tcPr>
            <w:tcW w:w="3122" w:type="dxa"/>
          </w:tcPr>
          <w:p w:rsidR="003F7D8D" w:rsidRDefault="002D5A71" w:rsidP="00FA6678">
            <w:pPr>
              <w:pStyle w:val="NoSpacing"/>
            </w:pPr>
            <w:r>
              <w:t xml:space="preserve">⃝ Completed  ⃝  Not </w:t>
            </w:r>
            <w:r>
              <w:rPr>
                <w:caps/>
              </w:rPr>
              <w:t>A</w:t>
            </w:r>
            <w:r>
              <w:t>vailable</w:t>
            </w:r>
          </w:p>
        </w:tc>
        <w:tc>
          <w:tcPr>
            <w:tcW w:w="1850" w:type="dxa"/>
            <w:vMerge/>
          </w:tcPr>
          <w:p w:rsidR="003F7D8D" w:rsidRDefault="003F7D8D" w:rsidP="00FA6678">
            <w:pPr>
              <w:pStyle w:val="NoSpacing"/>
            </w:pPr>
          </w:p>
        </w:tc>
      </w:tr>
      <w:tr w:rsidR="003F7D8D" w:rsidTr="0084200C">
        <w:trPr>
          <w:trHeight w:val="269"/>
        </w:trPr>
        <w:tc>
          <w:tcPr>
            <w:tcW w:w="1314" w:type="dxa"/>
            <w:vMerge/>
            <w:vAlign w:val="center"/>
          </w:tcPr>
          <w:p w:rsidR="003F7D8D" w:rsidRPr="000E32DD" w:rsidRDefault="003F7D8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  <w:vAlign w:val="center"/>
          </w:tcPr>
          <w:p w:rsidR="003F7D8D" w:rsidRPr="00673333" w:rsidRDefault="003F7D8D" w:rsidP="0079515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Wet mounts</w:t>
            </w:r>
            <w:r w:rsidR="00795150">
              <w:rPr>
                <w:sz w:val="21"/>
                <w:szCs w:val="21"/>
              </w:rPr>
              <w:t xml:space="preserve"> </w:t>
            </w:r>
          </w:p>
        </w:tc>
        <w:tc>
          <w:tcPr>
            <w:tcW w:w="3122" w:type="dxa"/>
          </w:tcPr>
          <w:p w:rsidR="003F7D8D" w:rsidRDefault="002D5A71" w:rsidP="00FA6678">
            <w:pPr>
              <w:pStyle w:val="NoSpacing"/>
            </w:pPr>
            <w:r>
              <w:t xml:space="preserve">⃝ Completed  ⃝  Not </w:t>
            </w:r>
            <w:r>
              <w:rPr>
                <w:caps/>
              </w:rPr>
              <w:t>A</w:t>
            </w:r>
            <w:r>
              <w:t>vailable</w:t>
            </w:r>
          </w:p>
        </w:tc>
        <w:tc>
          <w:tcPr>
            <w:tcW w:w="1850" w:type="dxa"/>
            <w:vMerge/>
          </w:tcPr>
          <w:p w:rsidR="003F7D8D" w:rsidRDefault="003F7D8D" w:rsidP="00FA6678">
            <w:pPr>
              <w:pStyle w:val="NoSpacing"/>
            </w:pPr>
          </w:p>
        </w:tc>
      </w:tr>
      <w:tr w:rsidR="003F7D8D" w:rsidTr="0084200C">
        <w:trPr>
          <w:trHeight w:val="206"/>
        </w:trPr>
        <w:tc>
          <w:tcPr>
            <w:tcW w:w="1314" w:type="dxa"/>
            <w:vMerge/>
            <w:vAlign w:val="center"/>
          </w:tcPr>
          <w:p w:rsidR="003F7D8D" w:rsidRPr="000E32DD" w:rsidRDefault="003F7D8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  <w:vAlign w:val="center"/>
          </w:tcPr>
          <w:p w:rsidR="003F7D8D" w:rsidRPr="00673333" w:rsidRDefault="003F7D8D" w:rsidP="00E9058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MRSA screens</w:t>
            </w:r>
            <w:bookmarkStart w:id="0" w:name="_GoBack"/>
            <w:bookmarkEnd w:id="0"/>
          </w:p>
        </w:tc>
        <w:tc>
          <w:tcPr>
            <w:tcW w:w="3122" w:type="dxa"/>
          </w:tcPr>
          <w:p w:rsidR="003F7D8D" w:rsidRDefault="002D5A71" w:rsidP="00FA6678">
            <w:pPr>
              <w:pStyle w:val="NoSpacing"/>
            </w:pPr>
            <w:r>
              <w:t xml:space="preserve">⃝ Completed  ⃝  Not </w:t>
            </w:r>
            <w:r>
              <w:rPr>
                <w:caps/>
              </w:rPr>
              <w:t>A</w:t>
            </w:r>
            <w:r>
              <w:t>vailable</w:t>
            </w:r>
          </w:p>
        </w:tc>
        <w:tc>
          <w:tcPr>
            <w:tcW w:w="1850" w:type="dxa"/>
            <w:vMerge/>
          </w:tcPr>
          <w:p w:rsidR="003F7D8D" w:rsidRDefault="003F7D8D" w:rsidP="00FA6678">
            <w:pPr>
              <w:pStyle w:val="NoSpacing"/>
            </w:pPr>
          </w:p>
        </w:tc>
      </w:tr>
      <w:tr w:rsidR="003F7D8D" w:rsidTr="002D5A71">
        <w:trPr>
          <w:trHeight w:val="296"/>
        </w:trPr>
        <w:tc>
          <w:tcPr>
            <w:tcW w:w="1314" w:type="dxa"/>
            <w:vMerge/>
            <w:vAlign w:val="center"/>
          </w:tcPr>
          <w:p w:rsidR="003F7D8D" w:rsidRPr="000E32DD" w:rsidRDefault="003F7D8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  <w:vAlign w:val="center"/>
          </w:tcPr>
          <w:p w:rsidR="003F7D8D" w:rsidRPr="00673333" w:rsidRDefault="003F7D8D" w:rsidP="00E9058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Kirby Bauer, </w:t>
            </w:r>
            <w:proofErr w:type="spellStart"/>
            <w:r>
              <w:rPr>
                <w:sz w:val="21"/>
                <w:szCs w:val="21"/>
              </w:rPr>
              <w:t>Etest</w:t>
            </w:r>
            <w:proofErr w:type="spellEnd"/>
            <w:r>
              <w:rPr>
                <w:sz w:val="21"/>
                <w:szCs w:val="21"/>
              </w:rPr>
              <w:t>, etc.</w:t>
            </w:r>
          </w:p>
        </w:tc>
        <w:tc>
          <w:tcPr>
            <w:tcW w:w="3122" w:type="dxa"/>
          </w:tcPr>
          <w:p w:rsidR="003F7D8D" w:rsidRDefault="002D5A71" w:rsidP="00FA6678">
            <w:pPr>
              <w:pStyle w:val="NoSpacing"/>
            </w:pPr>
            <w:r>
              <w:t xml:space="preserve">⃝ Completed  ⃝  Not </w:t>
            </w:r>
            <w:r>
              <w:rPr>
                <w:caps/>
              </w:rPr>
              <w:t>A</w:t>
            </w:r>
            <w:r>
              <w:t>vailable</w:t>
            </w:r>
          </w:p>
        </w:tc>
        <w:tc>
          <w:tcPr>
            <w:tcW w:w="1850" w:type="dxa"/>
            <w:vMerge/>
          </w:tcPr>
          <w:p w:rsidR="003F7D8D" w:rsidRDefault="003F7D8D" w:rsidP="00FA6678">
            <w:pPr>
              <w:pStyle w:val="NoSpacing"/>
            </w:pPr>
          </w:p>
        </w:tc>
      </w:tr>
      <w:tr w:rsidR="00795150" w:rsidTr="002D5A71">
        <w:trPr>
          <w:trHeight w:val="296"/>
        </w:trPr>
        <w:tc>
          <w:tcPr>
            <w:tcW w:w="1314" w:type="dxa"/>
            <w:vMerge/>
            <w:vAlign w:val="center"/>
          </w:tcPr>
          <w:p w:rsidR="00795150" w:rsidRPr="000E32DD" w:rsidRDefault="00795150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  <w:vAlign w:val="center"/>
          </w:tcPr>
          <w:p w:rsidR="00795150" w:rsidRDefault="00795150" w:rsidP="0079515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Molecular Diagnostics (Cepheid, </w:t>
            </w:r>
            <w:proofErr w:type="spellStart"/>
            <w:r>
              <w:rPr>
                <w:sz w:val="21"/>
                <w:szCs w:val="21"/>
              </w:rPr>
              <w:t>OptiGene</w:t>
            </w:r>
            <w:proofErr w:type="spellEnd"/>
            <w:r w:rsidR="003B032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etc.)</w:t>
            </w:r>
          </w:p>
        </w:tc>
        <w:tc>
          <w:tcPr>
            <w:tcW w:w="3122" w:type="dxa"/>
          </w:tcPr>
          <w:p w:rsidR="00795150" w:rsidRDefault="002D5A71" w:rsidP="00FA6678">
            <w:pPr>
              <w:pStyle w:val="NoSpacing"/>
            </w:pPr>
            <w:r>
              <w:t xml:space="preserve">⃝ Completed  ⃝  Not </w:t>
            </w:r>
            <w:r>
              <w:rPr>
                <w:caps/>
              </w:rPr>
              <w:t>A</w:t>
            </w:r>
            <w:r>
              <w:t>vailable</w:t>
            </w:r>
          </w:p>
        </w:tc>
        <w:tc>
          <w:tcPr>
            <w:tcW w:w="1850" w:type="dxa"/>
            <w:vMerge/>
          </w:tcPr>
          <w:p w:rsidR="00795150" w:rsidRDefault="00795150" w:rsidP="00FA6678">
            <w:pPr>
              <w:pStyle w:val="NoSpacing"/>
            </w:pPr>
          </w:p>
        </w:tc>
      </w:tr>
      <w:tr w:rsidR="003F7D8D" w:rsidTr="002D5A71">
        <w:trPr>
          <w:trHeight w:val="296"/>
        </w:trPr>
        <w:tc>
          <w:tcPr>
            <w:tcW w:w="1314" w:type="dxa"/>
            <w:vMerge/>
            <w:vAlign w:val="center"/>
          </w:tcPr>
          <w:p w:rsidR="003F7D8D" w:rsidRPr="000E32DD" w:rsidRDefault="003F7D8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  <w:vAlign w:val="center"/>
          </w:tcPr>
          <w:p w:rsidR="003F7D8D" w:rsidRPr="00673333" w:rsidRDefault="002D5A71" w:rsidP="00E9058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Serology </w:t>
            </w:r>
            <w:r w:rsidR="00795150">
              <w:rPr>
                <w:sz w:val="21"/>
                <w:szCs w:val="21"/>
              </w:rPr>
              <w:t>tests (Flu, Strep, RSV, etc.)</w:t>
            </w:r>
          </w:p>
        </w:tc>
        <w:tc>
          <w:tcPr>
            <w:tcW w:w="3122" w:type="dxa"/>
          </w:tcPr>
          <w:p w:rsidR="003F7D8D" w:rsidRDefault="002D5A71" w:rsidP="00FA6678">
            <w:pPr>
              <w:pStyle w:val="NoSpacing"/>
            </w:pPr>
            <w:r>
              <w:t xml:space="preserve">⃝ Completed  ⃝  Not </w:t>
            </w:r>
            <w:r>
              <w:rPr>
                <w:caps/>
              </w:rPr>
              <w:t>A</w:t>
            </w:r>
            <w:r>
              <w:t>vailable</w:t>
            </w:r>
          </w:p>
        </w:tc>
        <w:tc>
          <w:tcPr>
            <w:tcW w:w="1850" w:type="dxa"/>
            <w:vMerge/>
          </w:tcPr>
          <w:p w:rsidR="003F7D8D" w:rsidRDefault="003F7D8D" w:rsidP="00FA6678">
            <w:pPr>
              <w:pStyle w:val="NoSpacing"/>
            </w:pPr>
          </w:p>
        </w:tc>
      </w:tr>
    </w:tbl>
    <w:p w:rsidR="00C80858" w:rsidRPr="00C80858" w:rsidRDefault="00C80858" w:rsidP="000D5354"/>
    <w:sectPr w:rsidR="00C80858" w:rsidRPr="00C80858" w:rsidSect="00C80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E7" w:rsidRDefault="00A928E7" w:rsidP="000E32DD">
      <w:pPr>
        <w:spacing w:after="0" w:line="240" w:lineRule="auto"/>
      </w:pPr>
      <w:r>
        <w:separator/>
      </w:r>
    </w:p>
  </w:endnote>
  <w:endnote w:type="continuationSeparator" w:id="0">
    <w:p w:rsidR="00A928E7" w:rsidRDefault="00A928E7" w:rsidP="000E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E7" w:rsidRDefault="00A928E7" w:rsidP="000E32DD">
      <w:pPr>
        <w:spacing w:after="0" w:line="240" w:lineRule="auto"/>
      </w:pPr>
      <w:r>
        <w:separator/>
      </w:r>
    </w:p>
  </w:footnote>
  <w:footnote w:type="continuationSeparator" w:id="0">
    <w:p w:rsidR="00A928E7" w:rsidRDefault="00A928E7" w:rsidP="000E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C67"/>
    <w:multiLevelType w:val="hybridMultilevel"/>
    <w:tmpl w:val="240C28BA"/>
    <w:lvl w:ilvl="0" w:tplc="E9A873A4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DDB0294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507A82">
      <w:start w:val="1"/>
      <w:numFmt w:val="decimal"/>
      <w:lvlText w:val="%4."/>
      <w:lvlJc w:val="left"/>
      <w:pPr>
        <w:ind w:left="2880" w:hanging="360"/>
      </w:pPr>
      <w:rPr>
        <w:rFonts w:ascii="Cambria" w:eastAsia="Calibri" w:hAnsi="Cambria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A250F8">
      <w:start w:val="5"/>
      <w:numFmt w:val="upperRoman"/>
      <w:lvlText w:val="%6."/>
      <w:lvlJc w:val="righ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58"/>
    <w:rsid w:val="00001F36"/>
    <w:rsid w:val="00007BA0"/>
    <w:rsid w:val="00013C53"/>
    <w:rsid w:val="00016052"/>
    <w:rsid w:val="00060241"/>
    <w:rsid w:val="000633C2"/>
    <w:rsid w:val="000636DF"/>
    <w:rsid w:val="00065F1C"/>
    <w:rsid w:val="00067EB9"/>
    <w:rsid w:val="00076619"/>
    <w:rsid w:val="00077C50"/>
    <w:rsid w:val="000B19DB"/>
    <w:rsid w:val="000C38D6"/>
    <w:rsid w:val="000D5354"/>
    <w:rsid w:val="000E2825"/>
    <w:rsid w:val="000E32DD"/>
    <w:rsid w:val="000F54EC"/>
    <w:rsid w:val="00101A8E"/>
    <w:rsid w:val="00105610"/>
    <w:rsid w:val="001547FC"/>
    <w:rsid w:val="0016136C"/>
    <w:rsid w:val="00166B1E"/>
    <w:rsid w:val="0017083C"/>
    <w:rsid w:val="00186AB9"/>
    <w:rsid w:val="00187878"/>
    <w:rsid w:val="00197B9A"/>
    <w:rsid w:val="001B6139"/>
    <w:rsid w:val="001C441C"/>
    <w:rsid w:val="001C4ECA"/>
    <w:rsid w:val="001C5145"/>
    <w:rsid w:val="00202947"/>
    <w:rsid w:val="00215B9E"/>
    <w:rsid w:val="00227BED"/>
    <w:rsid w:val="002330CA"/>
    <w:rsid w:val="00243431"/>
    <w:rsid w:val="00246611"/>
    <w:rsid w:val="00251671"/>
    <w:rsid w:val="0025201A"/>
    <w:rsid w:val="00257C45"/>
    <w:rsid w:val="00266767"/>
    <w:rsid w:val="0027297E"/>
    <w:rsid w:val="00272AE1"/>
    <w:rsid w:val="002806E0"/>
    <w:rsid w:val="0028083F"/>
    <w:rsid w:val="002A0B96"/>
    <w:rsid w:val="002A59F2"/>
    <w:rsid w:val="002A7E37"/>
    <w:rsid w:val="002C5B26"/>
    <w:rsid w:val="002D5A71"/>
    <w:rsid w:val="002E3100"/>
    <w:rsid w:val="002F240D"/>
    <w:rsid w:val="002F279B"/>
    <w:rsid w:val="00301B7E"/>
    <w:rsid w:val="003037E9"/>
    <w:rsid w:val="0031739B"/>
    <w:rsid w:val="0032237B"/>
    <w:rsid w:val="00343E4F"/>
    <w:rsid w:val="00353B77"/>
    <w:rsid w:val="00354D4D"/>
    <w:rsid w:val="00357570"/>
    <w:rsid w:val="00371F1F"/>
    <w:rsid w:val="00377264"/>
    <w:rsid w:val="003B032A"/>
    <w:rsid w:val="003B3542"/>
    <w:rsid w:val="003C4E50"/>
    <w:rsid w:val="003D1A60"/>
    <w:rsid w:val="003E2C41"/>
    <w:rsid w:val="003F25F7"/>
    <w:rsid w:val="003F76DC"/>
    <w:rsid w:val="003F7D8D"/>
    <w:rsid w:val="004066A9"/>
    <w:rsid w:val="00421A36"/>
    <w:rsid w:val="00422F4E"/>
    <w:rsid w:val="00425522"/>
    <w:rsid w:val="00452457"/>
    <w:rsid w:val="00453F40"/>
    <w:rsid w:val="004649B0"/>
    <w:rsid w:val="00472165"/>
    <w:rsid w:val="004766F8"/>
    <w:rsid w:val="0048301D"/>
    <w:rsid w:val="00486B93"/>
    <w:rsid w:val="004C56DB"/>
    <w:rsid w:val="004D6148"/>
    <w:rsid w:val="004E364C"/>
    <w:rsid w:val="004E4691"/>
    <w:rsid w:val="004E4F20"/>
    <w:rsid w:val="004E5CA0"/>
    <w:rsid w:val="004F276E"/>
    <w:rsid w:val="004F7A1F"/>
    <w:rsid w:val="00510AB7"/>
    <w:rsid w:val="00510AF0"/>
    <w:rsid w:val="00524840"/>
    <w:rsid w:val="005263D7"/>
    <w:rsid w:val="00531172"/>
    <w:rsid w:val="00534406"/>
    <w:rsid w:val="00542269"/>
    <w:rsid w:val="005536E0"/>
    <w:rsid w:val="00554E4A"/>
    <w:rsid w:val="00555FDE"/>
    <w:rsid w:val="005572C4"/>
    <w:rsid w:val="00560EF5"/>
    <w:rsid w:val="00570CA4"/>
    <w:rsid w:val="005724AA"/>
    <w:rsid w:val="00572B34"/>
    <w:rsid w:val="00577619"/>
    <w:rsid w:val="00597B71"/>
    <w:rsid w:val="005A1D8E"/>
    <w:rsid w:val="005C1850"/>
    <w:rsid w:val="005C2343"/>
    <w:rsid w:val="005D46BE"/>
    <w:rsid w:val="005E3781"/>
    <w:rsid w:val="005F78A5"/>
    <w:rsid w:val="00604399"/>
    <w:rsid w:val="00605496"/>
    <w:rsid w:val="006058E8"/>
    <w:rsid w:val="00607227"/>
    <w:rsid w:val="00626219"/>
    <w:rsid w:val="006264B0"/>
    <w:rsid w:val="006371F9"/>
    <w:rsid w:val="006543DA"/>
    <w:rsid w:val="00654969"/>
    <w:rsid w:val="00667CC6"/>
    <w:rsid w:val="00673333"/>
    <w:rsid w:val="0067667A"/>
    <w:rsid w:val="00680B52"/>
    <w:rsid w:val="00682126"/>
    <w:rsid w:val="006A6AF1"/>
    <w:rsid w:val="006D1759"/>
    <w:rsid w:val="006D6EAA"/>
    <w:rsid w:val="006E512E"/>
    <w:rsid w:val="006F1AE1"/>
    <w:rsid w:val="006F2011"/>
    <w:rsid w:val="006F5A76"/>
    <w:rsid w:val="0070731C"/>
    <w:rsid w:val="00707EBD"/>
    <w:rsid w:val="00711995"/>
    <w:rsid w:val="00711A54"/>
    <w:rsid w:val="007140DF"/>
    <w:rsid w:val="007148BE"/>
    <w:rsid w:val="00714CFA"/>
    <w:rsid w:val="00733802"/>
    <w:rsid w:val="0077632F"/>
    <w:rsid w:val="007766DE"/>
    <w:rsid w:val="0077759D"/>
    <w:rsid w:val="00780780"/>
    <w:rsid w:val="0078427B"/>
    <w:rsid w:val="00792451"/>
    <w:rsid w:val="00795150"/>
    <w:rsid w:val="007A1750"/>
    <w:rsid w:val="007A411D"/>
    <w:rsid w:val="007C7BFE"/>
    <w:rsid w:val="007D1007"/>
    <w:rsid w:val="007D393E"/>
    <w:rsid w:val="007D6BCF"/>
    <w:rsid w:val="008321B1"/>
    <w:rsid w:val="0084200C"/>
    <w:rsid w:val="008529B8"/>
    <w:rsid w:val="008618CB"/>
    <w:rsid w:val="00862580"/>
    <w:rsid w:val="00864430"/>
    <w:rsid w:val="0086651E"/>
    <w:rsid w:val="0087066E"/>
    <w:rsid w:val="008C1BE7"/>
    <w:rsid w:val="008C323F"/>
    <w:rsid w:val="008D282F"/>
    <w:rsid w:val="008F40BB"/>
    <w:rsid w:val="00911C3D"/>
    <w:rsid w:val="0091540E"/>
    <w:rsid w:val="00936831"/>
    <w:rsid w:val="00943C77"/>
    <w:rsid w:val="00950AA4"/>
    <w:rsid w:val="0095699F"/>
    <w:rsid w:val="00967B50"/>
    <w:rsid w:val="009703AD"/>
    <w:rsid w:val="009B63AF"/>
    <w:rsid w:val="009B6B10"/>
    <w:rsid w:val="009D207D"/>
    <w:rsid w:val="009F4272"/>
    <w:rsid w:val="009F5B6B"/>
    <w:rsid w:val="00A12CE6"/>
    <w:rsid w:val="00A216E3"/>
    <w:rsid w:val="00A42C42"/>
    <w:rsid w:val="00A42EBF"/>
    <w:rsid w:val="00A547D7"/>
    <w:rsid w:val="00A571F1"/>
    <w:rsid w:val="00A7276B"/>
    <w:rsid w:val="00A8567C"/>
    <w:rsid w:val="00A85C72"/>
    <w:rsid w:val="00A91773"/>
    <w:rsid w:val="00A928E7"/>
    <w:rsid w:val="00A9700F"/>
    <w:rsid w:val="00AE30D9"/>
    <w:rsid w:val="00AE763B"/>
    <w:rsid w:val="00B137A7"/>
    <w:rsid w:val="00B1392C"/>
    <w:rsid w:val="00B1663F"/>
    <w:rsid w:val="00B174CC"/>
    <w:rsid w:val="00B21B44"/>
    <w:rsid w:val="00B36242"/>
    <w:rsid w:val="00B46979"/>
    <w:rsid w:val="00B560E4"/>
    <w:rsid w:val="00B71B5A"/>
    <w:rsid w:val="00B735AD"/>
    <w:rsid w:val="00B742A7"/>
    <w:rsid w:val="00B75C1E"/>
    <w:rsid w:val="00BA08DC"/>
    <w:rsid w:val="00BA230F"/>
    <w:rsid w:val="00BA3D2E"/>
    <w:rsid w:val="00BA6A24"/>
    <w:rsid w:val="00BB4A45"/>
    <w:rsid w:val="00BB78DB"/>
    <w:rsid w:val="00BC395D"/>
    <w:rsid w:val="00BC5C5F"/>
    <w:rsid w:val="00BC7A2E"/>
    <w:rsid w:val="00BD0D80"/>
    <w:rsid w:val="00BD4075"/>
    <w:rsid w:val="00BE14FB"/>
    <w:rsid w:val="00BE1BB7"/>
    <w:rsid w:val="00BF3C4A"/>
    <w:rsid w:val="00C006E5"/>
    <w:rsid w:val="00C03FA1"/>
    <w:rsid w:val="00C070D7"/>
    <w:rsid w:val="00C10669"/>
    <w:rsid w:val="00C20299"/>
    <w:rsid w:val="00C461E6"/>
    <w:rsid w:val="00C53E10"/>
    <w:rsid w:val="00C61439"/>
    <w:rsid w:val="00C629C4"/>
    <w:rsid w:val="00C63946"/>
    <w:rsid w:val="00C66D73"/>
    <w:rsid w:val="00C708C9"/>
    <w:rsid w:val="00C70E11"/>
    <w:rsid w:val="00C741CE"/>
    <w:rsid w:val="00C75784"/>
    <w:rsid w:val="00C80858"/>
    <w:rsid w:val="00CA61D9"/>
    <w:rsid w:val="00CA65C4"/>
    <w:rsid w:val="00CC58D6"/>
    <w:rsid w:val="00CD047D"/>
    <w:rsid w:val="00CD0A94"/>
    <w:rsid w:val="00CD7EDA"/>
    <w:rsid w:val="00CE381C"/>
    <w:rsid w:val="00CE7737"/>
    <w:rsid w:val="00D0460E"/>
    <w:rsid w:val="00D140D8"/>
    <w:rsid w:val="00D163B6"/>
    <w:rsid w:val="00D26E7C"/>
    <w:rsid w:val="00D40B8E"/>
    <w:rsid w:val="00D411EB"/>
    <w:rsid w:val="00D413AB"/>
    <w:rsid w:val="00D430D0"/>
    <w:rsid w:val="00D718FE"/>
    <w:rsid w:val="00D855E4"/>
    <w:rsid w:val="00D8732B"/>
    <w:rsid w:val="00D90845"/>
    <w:rsid w:val="00DB0229"/>
    <w:rsid w:val="00DB7A6B"/>
    <w:rsid w:val="00DC460A"/>
    <w:rsid w:val="00E03DF8"/>
    <w:rsid w:val="00E050FA"/>
    <w:rsid w:val="00E05965"/>
    <w:rsid w:val="00E1022E"/>
    <w:rsid w:val="00E1044D"/>
    <w:rsid w:val="00E14A67"/>
    <w:rsid w:val="00E1679E"/>
    <w:rsid w:val="00E21938"/>
    <w:rsid w:val="00E223D2"/>
    <w:rsid w:val="00E22817"/>
    <w:rsid w:val="00E312A9"/>
    <w:rsid w:val="00E46EA5"/>
    <w:rsid w:val="00E51887"/>
    <w:rsid w:val="00E55A09"/>
    <w:rsid w:val="00E718AD"/>
    <w:rsid w:val="00E90582"/>
    <w:rsid w:val="00ED4475"/>
    <w:rsid w:val="00EF1659"/>
    <w:rsid w:val="00F070F6"/>
    <w:rsid w:val="00F1600E"/>
    <w:rsid w:val="00F33EE4"/>
    <w:rsid w:val="00F35927"/>
    <w:rsid w:val="00F428DF"/>
    <w:rsid w:val="00F43CE3"/>
    <w:rsid w:val="00F47F29"/>
    <w:rsid w:val="00F763D4"/>
    <w:rsid w:val="00F917CA"/>
    <w:rsid w:val="00F92934"/>
    <w:rsid w:val="00F93000"/>
    <w:rsid w:val="00F96EB9"/>
    <w:rsid w:val="00F97F66"/>
    <w:rsid w:val="00FA3B2D"/>
    <w:rsid w:val="00FA6678"/>
    <w:rsid w:val="00FC6085"/>
    <w:rsid w:val="00FD7401"/>
    <w:rsid w:val="00FE28B4"/>
    <w:rsid w:val="00FE2D7E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858"/>
    <w:pPr>
      <w:spacing w:after="0" w:line="240" w:lineRule="auto"/>
    </w:pPr>
  </w:style>
  <w:style w:type="table" w:styleId="TableGrid">
    <w:name w:val="Table Grid"/>
    <w:basedOn w:val="TableNormal"/>
    <w:uiPriority w:val="59"/>
    <w:rsid w:val="005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DD"/>
  </w:style>
  <w:style w:type="paragraph" w:styleId="Footer">
    <w:name w:val="footer"/>
    <w:basedOn w:val="Normal"/>
    <w:link w:val="Foot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858"/>
    <w:pPr>
      <w:spacing w:after="0" w:line="240" w:lineRule="auto"/>
    </w:pPr>
  </w:style>
  <w:style w:type="table" w:styleId="TableGrid">
    <w:name w:val="Table Grid"/>
    <w:basedOn w:val="TableNormal"/>
    <w:uiPriority w:val="59"/>
    <w:rsid w:val="005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DD"/>
  </w:style>
  <w:style w:type="paragraph" w:styleId="Footer">
    <w:name w:val="footer"/>
    <w:basedOn w:val="Normal"/>
    <w:link w:val="Foot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Joanna H</dc:creator>
  <cp:lastModifiedBy> </cp:lastModifiedBy>
  <cp:revision>2</cp:revision>
  <cp:lastPrinted>2014-12-09T00:18:00Z</cp:lastPrinted>
  <dcterms:created xsi:type="dcterms:W3CDTF">2014-12-09T00:19:00Z</dcterms:created>
  <dcterms:modified xsi:type="dcterms:W3CDTF">2014-12-09T00:19:00Z</dcterms:modified>
</cp:coreProperties>
</file>