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B8B4" w14:textId="649EFCEC" w:rsidR="00AD2E85" w:rsidRDefault="002F714C" w:rsidP="006D2730">
      <w:pPr>
        <w:pStyle w:val="Default"/>
        <w:jc w:val="right"/>
        <w:rPr>
          <w:b/>
          <w:bCs/>
        </w:rPr>
      </w:pPr>
      <w:r>
        <w:rPr>
          <w:b/>
          <w:bCs/>
        </w:rPr>
        <w:t>CBAPPS 5.09</w:t>
      </w:r>
    </w:p>
    <w:p w14:paraId="4259C778" w14:textId="3067BA2C" w:rsidR="002F714C" w:rsidRDefault="002F714C" w:rsidP="006D2730">
      <w:pPr>
        <w:pStyle w:val="Default"/>
        <w:jc w:val="right"/>
        <w:rPr>
          <w:b/>
          <w:bCs/>
        </w:rPr>
      </w:pPr>
      <w:r>
        <w:rPr>
          <w:b/>
          <w:bCs/>
        </w:rPr>
        <w:t xml:space="preserve">Effective Date: </w:t>
      </w:r>
      <w:r w:rsidR="009F5093">
        <w:rPr>
          <w:b/>
          <w:bCs/>
        </w:rPr>
        <w:t>9</w:t>
      </w:r>
      <w:r>
        <w:rPr>
          <w:b/>
          <w:bCs/>
        </w:rPr>
        <w:t>/</w:t>
      </w:r>
      <w:r w:rsidR="009F5093">
        <w:rPr>
          <w:b/>
          <w:bCs/>
        </w:rPr>
        <w:t>1</w:t>
      </w:r>
      <w:r>
        <w:rPr>
          <w:b/>
          <w:bCs/>
        </w:rPr>
        <w:t>/2023</w:t>
      </w:r>
    </w:p>
    <w:p w14:paraId="1C86F6D1" w14:textId="2BC075A0" w:rsidR="002F714C" w:rsidRDefault="002F714C" w:rsidP="006D2730">
      <w:pPr>
        <w:pStyle w:val="Default"/>
        <w:jc w:val="right"/>
        <w:rPr>
          <w:b/>
          <w:bCs/>
        </w:rPr>
      </w:pPr>
      <w:r>
        <w:rPr>
          <w:b/>
          <w:bCs/>
        </w:rPr>
        <w:t xml:space="preserve">Last Review Date: </w:t>
      </w:r>
      <w:r w:rsidR="009F5093">
        <w:rPr>
          <w:b/>
          <w:bCs/>
        </w:rPr>
        <w:t>4</w:t>
      </w:r>
      <w:r>
        <w:rPr>
          <w:b/>
          <w:bCs/>
        </w:rPr>
        <w:t>/</w:t>
      </w:r>
      <w:r w:rsidR="009F5093">
        <w:rPr>
          <w:b/>
          <w:bCs/>
        </w:rPr>
        <w:t>20</w:t>
      </w:r>
      <w:r>
        <w:rPr>
          <w:b/>
          <w:bCs/>
        </w:rPr>
        <w:t>/202</w:t>
      </w:r>
      <w:r w:rsidR="00EE7BB2">
        <w:rPr>
          <w:b/>
          <w:bCs/>
        </w:rPr>
        <w:t>3</w:t>
      </w:r>
    </w:p>
    <w:p w14:paraId="668E1458" w14:textId="2174DB67" w:rsidR="002F714C" w:rsidRDefault="002F714C" w:rsidP="006D2730">
      <w:pPr>
        <w:pStyle w:val="Default"/>
        <w:jc w:val="right"/>
        <w:rPr>
          <w:b/>
          <w:bCs/>
        </w:rPr>
      </w:pPr>
      <w:r>
        <w:rPr>
          <w:b/>
          <w:bCs/>
        </w:rPr>
        <w:t>Next Review Date: 9/1/2025</w:t>
      </w:r>
    </w:p>
    <w:p w14:paraId="1B11C3F4" w14:textId="464AAF24" w:rsidR="002F714C" w:rsidRPr="006D2730" w:rsidRDefault="002F714C" w:rsidP="006D2730">
      <w:pPr>
        <w:pStyle w:val="Default"/>
        <w:jc w:val="right"/>
        <w:rPr>
          <w:b/>
          <w:bCs/>
        </w:rPr>
      </w:pPr>
      <w:r>
        <w:rPr>
          <w:b/>
          <w:bCs/>
        </w:rPr>
        <w:t>Sr. Reviewer: Dean, McCoy College</w:t>
      </w:r>
    </w:p>
    <w:p w14:paraId="4F5D711A" w14:textId="77777777" w:rsidR="002F714C" w:rsidRDefault="002F714C" w:rsidP="002F714C">
      <w:pPr>
        <w:spacing w:after="0" w:line="240" w:lineRule="auto"/>
        <w:rPr>
          <w:rFonts w:ascii="Times New Roman" w:hAnsi="Times New Roman" w:cs="Times New Roman"/>
          <w:b/>
          <w:sz w:val="24"/>
        </w:rPr>
      </w:pPr>
    </w:p>
    <w:p w14:paraId="3751BCAB" w14:textId="18CEC4B7" w:rsidR="00AD2E85" w:rsidRPr="0070082C" w:rsidRDefault="0070082C" w:rsidP="006D2730">
      <w:pPr>
        <w:spacing w:after="0" w:line="240" w:lineRule="auto"/>
        <w:rPr>
          <w:rFonts w:ascii="Times New Roman" w:hAnsi="Times New Roman" w:cs="Times New Roman"/>
          <w:b/>
          <w:sz w:val="24"/>
        </w:rPr>
      </w:pPr>
      <w:proofErr w:type="spellStart"/>
      <w:r w:rsidRPr="0070082C">
        <w:rPr>
          <w:rFonts w:ascii="Times New Roman" w:hAnsi="Times New Roman" w:cs="Times New Roman"/>
          <w:b/>
          <w:sz w:val="24"/>
        </w:rPr>
        <w:t>McCOY</w:t>
      </w:r>
      <w:proofErr w:type="spellEnd"/>
      <w:r w:rsidRPr="0070082C">
        <w:rPr>
          <w:rFonts w:ascii="Times New Roman" w:hAnsi="Times New Roman" w:cs="Times New Roman"/>
          <w:b/>
          <w:sz w:val="24"/>
        </w:rPr>
        <w:t xml:space="preserve"> COLLEGE OF BUSINESS</w:t>
      </w:r>
    </w:p>
    <w:p w14:paraId="49807995" w14:textId="77777777" w:rsidR="0070082C" w:rsidRPr="0070082C" w:rsidRDefault="0070082C" w:rsidP="0070082C">
      <w:pPr>
        <w:spacing w:after="0" w:line="240" w:lineRule="auto"/>
        <w:jc w:val="center"/>
        <w:rPr>
          <w:rFonts w:ascii="Times New Roman" w:eastAsia="Times New Roman" w:hAnsi="Times New Roman" w:cs="Times New Roman"/>
          <w:b/>
          <w:sz w:val="24"/>
          <w:szCs w:val="24"/>
        </w:rPr>
      </w:pPr>
    </w:p>
    <w:p w14:paraId="55BFC895" w14:textId="3FB7208E" w:rsidR="00E94930" w:rsidRDefault="00AD2E85" w:rsidP="00E94930">
      <w:pPr>
        <w:spacing w:after="0" w:line="240" w:lineRule="auto"/>
        <w:rPr>
          <w:rFonts w:ascii="Times New Roman" w:eastAsia="Times New Roman" w:hAnsi="Times New Roman" w:cs="Times New Roman"/>
          <w:sz w:val="24"/>
          <w:szCs w:val="24"/>
        </w:rPr>
      </w:pPr>
      <w:r w:rsidRPr="0070082C">
        <w:rPr>
          <w:rFonts w:ascii="Times New Roman" w:eastAsia="Times New Roman" w:hAnsi="Times New Roman" w:cs="Times New Roman"/>
          <w:b/>
          <w:sz w:val="24"/>
          <w:szCs w:val="24"/>
        </w:rPr>
        <w:t>CB</w:t>
      </w:r>
      <w:r w:rsidR="0070082C" w:rsidRPr="0070082C">
        <w:rPr>
          <w:rFonts w:ascii="Times New Roman" w:eastAsia="Times New Roman" w:hAnsi="Times New Roman" w:cs="Times New Roman"/>
          <w:b/>
          <w:sz w:val="24"/>
          <w:szCs w:val="24"/>
        </w:rPr>
        <w:t>A</w:t>
      </w:r>
      <w:r w:rsidR="00E94930" w:rsidRPr="0070082C">
        <w:rPr>
          <w:rFonts w:ascii="Times New Roman" w:eastAsia="Times New Roman" w:hAnsi="Times New Roman" w:cs="Times New Roman"/>
          <w:b/>
          <w:sz w:val="24"/>
          <w:szCs w:val="24"/>
        </w:rPr>
        <w:t xml:space="preserve">PPS </w:t>
      </w:r>
      <w:r w:rsidRPr="0070082C">
        <w:rPr>
          <w:rFonts w:ascii="Times New Roman" w:eastAsia="Times New Roman" w:hAnsi="Times New Roman" w:cs="Times New Roman"/>
          <w:b/>
          <w:sz w:val="24"/>
          <w:szCs w:val="24"/>
        </w:rPr>
        <w:t>5.09</w:t>
      </w:r>
      <w:r w:rsidR="002F71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Faculty of Practice</w:t>
      </w:r>
      <w:r w:rsidR="00E94930" w:rsidRPr="00E94930">
        <w:rPr>
          <w:rFonts w:ascii="Times New Roman" w:eastAsia="Times New Roman" w:hAnsi="Times New Roman" w:cs="Times New Roman"/>
          <w:sz w:val="24"/>
          <w:szCs w:val="24"/>
        </w:rPr>
        <w:t xml:space="preserve"> Recruitment, Appointment and Activities</w:t>
      </w:r>
    </w:p>
    <w:p w14:paraId="67B22949" w14:textId="77777777" w:rsidR="0070082C" w:rsidRPr="00E94930" w:rsidRDefault="0070082C" w:rsidP="00E94930">
      <w:pPr>
        <w:spacing w:after="0" w:line="240" w:lineRule="auto"/>
        <w:rPr>
          <w:rFonts w:ascii="Times New Roman" w:eastAsia="Times New Roman" w:hAnsi="Times New Roman" w:cs="Times New Roman"/>
          <w:sz w:val="24"/>
          <w:szCs w:val="24"/>
        </w:rPr>
      </w:pPr>
    </w:p>
    <w:p w14:paraId="52B81332" w14:textId="6F68C83E" w:rsidR="00AD2E85" w:rsidRPr="0070082C" w:rsidRDefault="002F714C" w:rsidP="0070082C">
      <w:pPr>
        <w:pStyle w:val="BodyText"/>
        <w:rPr>
          <w:b/>
        </w:rPr>
      </w:pPr>
      <w:r w:rsidRPr="0070082C">
        <w:rPr>
          <w:b/>
        </w:rPr>
        <w:t>P</w:t>
      </w:r>
      <w:r>
        <w:rPr>
          <w:b/>
        </w:rPr>
        <w:t>OLICY STATEMENT</w:t>
      </w:r>
    </w:p>
    <w:p w14:paraId="05D0C35D" w14:textId="77777777" w:rsidR="0070082C" w:rsidRPr="0070082C" w:rsidRDefault="0070082C" w:rsidP="0070082C">
      <w:pPr>
        <w:pStyle w:val="BodyText"/>
        <w:rPr>
          <w:b/>
        </w:rPr>
      </w:pPr>
    </w:p>
    <w:p w14:paraId="7AC54080" w14:textId="21D6D881" w:rsidR="00AD2E85" w:rsidRDefault="002F714C" w:rsidP="00493EFC">
      <w:pPr>
        <w:pStyle w:val="BodyText"/>
        <w:spacing w:before="15" w:line="237" w:lineRule="auto"/>
        <w:ind w:right="48"/>
      </w:pPr>
      <w:r>
        <w:t>The</w:t>
      </w:r>
      <w:r w:rsidR="00AD2E85">
        <w:t xml:space="preserve"> purpose of this policy is to communicate to faculty the </w:t>
      </w:r>
      <w:r w:rsidR="008E388D">
        <w:t>c</w:t>
      </w:r>
      <w:r w:rsidR="00AD2E85">
        <w:t>ollege requirements governing t</w:t>
      </w:r>
      <w:r w:rsidR="00AD2E85" w:rsidRPr="00E94930">
        <w:t xml:space="preserve">he faculty of practice </w:t>
      </w:r>
      <w:r w:rsidR="00493EFC">
        <w:t>r</w:t>
      </w:r>
      <w:r w:rsidR="00493EFC" w:rsidRPr="00E94930">
        <w:t xml:space="preserve">ecruitment, </w:t>
      </w:r>
      <w:r w:rsidR="00493EFC">
        <w:t>a</w:t>
      </w:r>
      <w:r w:rsidR="00493EFC" w:rsidRPr="00E94930">
        <w:t xml:space="preserve">ppointment and </w:t>
      </w:r>
      <w:r w:rsidR="00493EFC">
        <w:t>a</w:t>
      </w:r>
      <w:r w:rsidR="00493EFC" w:rsidRPr="00E94930">
        <w:t>ctivities</w:t>
      </w:r>
      <w:r w:rsidR="00493EFC">
        <w:t>.</w:t>
      </w:r>
    </w:p>
    <w:p w14:paraId="7C485872" w14:textId="77777777" w:rsidR="00AD2E85" w:rsidRPr="0070082C" w:rsidRDefault="00AD2E85" w:rsidP="00493EFC">
      <w:pPr>
        <w:pStyle w:val="BodyText"/>
        <w:spacing w:before="11"/>
        <w:rPr>
          <w:b/>
          <w:sz w:val="23"/>
        </w:rPr>
      </w:pPr>
    </w:p>
    <w:p w14:paraId="7E76079E" w14:textId="77777777" w:rsidR="00AD2E85" w:rsidRPr="0070082C" w:rsidRDefault="00AD2E85" w:rsidP="00493EFC">
      <w:pPr>
        <w:pStyle w:val="BodyText"/>
        <w:rPr>
          <w:b/>
        </w:rPr>
      </w:pPr>
      <w:r w:rsidRPr="0070082C">
        <w:rPr>
          <w:b/>
        </w:rPr>
        <w:t>UNIVERSITY POLICIES</w:t>
      </w:r>
    </w:p>
    <w:p w14:paraId="110F427F" w14:textId="77777777" w:rsidR="00AD2E85" w:rsidRDefault="00AD2E85" w:rsidP="00493EFC">
      <w:pPr>
        <w:pStyle w:val="BodyText"/>
        <w:spacing w:before="11"/>
        <w:rPr>
          <w:sz w:val="23"/>
        </w:rPr>
      </w:pPr>
    </w:p>
    <w:p w14:paraId="103F6B44" w14:textId="7B5B350C" w:rsidR="00AD2E85" w:rsidRDefault="0070082C" w:rsidP="00493EFC">
      <w:pPr>
        <w:pStyle w:val="BodyText"/>
      </w:pPr>
      <w:r>
        <w:t xml:space="preserve">AA/PPS </w:t>
      </w:r>
      <w:r w:rsidR="00854858">
        <w:t>0</w:t>
      </w:r>
      <w:r w:rsidR="00AD2E85">
        <w:t>4.0</w:t>
      </w:r>
      <w:r w:rsidR="00493EFC">
        <w:t>1.23 Faculty of Practice Appointments</w:t>
      </w:r>
    </w:p>
    <w:p w14:paraId="6C02D755" w14:textId="750F0491" w:rsidR="00854858" w:rsidRDefault="0070082C" w:rsidP="00493EFC">
      <w:pPr>
        <w:pStyle w:val="BodyText"/>
      </w:pPr>
      <w:r>
        <w:t xml:space="preserve">AA/PPS </w:t>
      </w:r>
      <w:r w:rsidR="00854858">
        <w:t>04.01.01 Faculty Hiring</w:t>
      </w:r>
    </w:p>
    <w:p w14:paraId="440BCA98" w14:textId="5C2F2E94" w:rsidR="00854858" w:rsidRDefault="0070082C" w:rsidP="00493EFC">
      <w:pPr>
        <w:pStyle w:val="BodyText"/>
      </w:pPr>
      <w:r>
        <w:t xml:space="preserve">AA/PPS </w:t>
      </w:r>
      <w:r w:rsidR="00854858">
        <w:t>04.02.10 Performance Evaluation of Continuing Faculty and Post-Tenure Review</w:t>
      </w:r>
    </w:p>
    <w:p w14:paraId="136806A8" w14:textId="191AC001" w:rsidR="0000646C" w:rsidRDefault="0070082C" w:rsidP="00493EFC">
      <w:pPr>
        <w:pStyle w:val="BodyText"/>
      </w:pPr>
      <w:r>
        <w:t xml:space="preserve">AA/PPS </w:t>
      </w:r>
      <w:r w:rsidR="0000646C">
        <w:t>04.02.20 Tenure and Promotion Review</w:t>
      </w:r>
    </w:p>
    <w:p w14:paraId="18D421EB" w14:textId="3D77D4D1" w:rsidR="00493EFC" w:rsidRDefault="00493EFC" w:rsidP="00493EFC">
      <w:pPr>
        <w:pStyle w:val="BodyText"/>
      </w:pPr>
    </w:p>
    <w:p w14:paraId="392C1D1C" w14:textId="6C658413" w:rsidR="0070082C" w:rsidRDefault="0070082C" w:rsidP="00493EFC">
      <w:pPr>
        <w:pStyle w:val="BodyText"/>
      </w:pPr>
      <w:r>
        <w:rPr>
          <w:b/>
          <w:bCs/>
        </w:rPr>
        <w:t>MCCOY COLLEGE POLICIES</w:t>
      </w:r>
    </w:p>
    <w:p w14:paraId="33D64091" w14:textId="77777777" w:rsidR="0070082C" w:rsidRDefault="0070082C" w:rsidP="00493EFC">
      <w:pPr>
        <w:pStyle w:val="BodyText"/>
      </w:pPr>
    </w:p>
    <w:p w14:paraId="16B2B31E" w14:textId="77777777" w:rsidR="0070082C" w:rsidRDefault="0070082C" w:rsidP="0070082C">
      <w:pPr>
        <w:pStyle w:val="BodyText"/>
      </w:pPr>
      <w:r>
        <w:t>CBAPPS 5.01 Faculty Evaluation</w:t>
      </w:r>
    </w:p>
    <w:p w14:paraId="608E51A6" w14:textId="77777777" w:rsidR="0070082C" w:rsidRDefault="0070082C" w:rsidP="0070082C">
      <w:pPr>
        <w:pStyle w:val="BodyText"/>
      </w:pPr>
      <w:r>
        <w:t>CBAPPS 5.02 Evaluation Non-Tenure Track Faculty for Reappointment</w:t>
      </w:r>
    </w:p>
    <w:p w14:paraId="4EDF3FA5" w14:textId="77777777" w:rsidR="0070082C" w:rsidRDefault="0070082C" w:rsidP="0070082C">
      <w:pPr>
        <w:pStyle w:val="BodyText"/>
      </w:pPr>
      <w:r>
        <w:t>CBAPPS 5.05 Tenure/Promotion Policy</w:t>
      </w:r>
    </w:p>
    <w:p w14:paraId="32268C20" w14:textId="65997DD2" w:rsidR="0000646C" w:rsidRDefault="0070082C" w:rsidP="0070082C">
      <w:pPr>
        <w:pStyle w:val="BodyText"/>
      </w:pPr>
      <w:r>
        <w:t>CBAPPS 5.07 Criteria for Faculty Qualifications.</w:t>
      </w:r>
    </w:p>
    <w:p w14:paraId="394F651B" w14:textId="77777777" w:rsidR="002F714C" w:rsidRDefault="002F714C" w:rsidP="00DE0E18">
      <w:pPr>
        <w:rPr>
          <w:rFonts w:ascii="Times New Roman" w:hAnsi="Times New Roman" w:cs="Times New Roman"/>
          <w:sz w:val="24"/>
          <w:szCs w:val="24"/>
        </w:rPr>
      </w:pPr>
    </w:p>
    <w:p w14:paraId="71980BEC" w14:textId="0ECA9FB0" w:rsidR="0070082C" w:rsidRDefault="0070082C" w:rsidP="0070082C">
      <w:pPr>
        <w:rPr>
          <w:rFonts w:ascii="Times New Roman" w:hAnsi="Times New Roman" w:cs="Times New Roman"/>
          <w:b/>
          <w:sz w:val="24"/>
          <w:szCs w:val="24"/>
        </w:rPr>
      </w:pPr>
      <w:r w:rsidRPr="00AA1239">
        <w:rPr>
          <w:rFonts w:ascii="Times New Roman" w:hAnsi="Times New Roman" w:cs="Times New Roman"/>
          <w:b/>
          <w:sz w:val="24"/>
          <w:szCs w:val="24"/>
        </w:rPr>
        <w:t>GENERAL INFORMATION</w:t>
      </w:r>
    </w:p>
    <w:p w14:paraId="0E5CD571" w14:textId="09D07F52" w:rsidR="008F61C5" w:rsidRDefault="008F61C5" w:rsidP="009465FA">
      <w:pPr>
        <w:pStyle w:val="ListParagraph"/>
        <w:numPr>
          <w:ilvl w:val="0"/>
          <w:numId w:val="27"/>
        </w:numPr>
        <w:rPr>
          <w:rFonts w:ascii="Times New Roman" w:hAnsi="Times New Roman" w:cs="Times New Roman"/>
          <w:sz w:val="24"/>
          <w:szCs w:val="24"/>
        </w:rPr>
      </w:pPr>
      <w:r w:rsidRPr="009465FA">
        <w:rPr>
          <w:rFonts w:ascii="Times New Roman" w:hAnsi="Times New Roman" w:cs="Times New Roman"/>
          <w:sz w:val="24"/>
          <w:szCs w:val="24"/>
        </w:rPr>
        <w:t>Faculty of Practice Definition</w:t>
      </w:r>
    </w:p>
    <w:p w14:paraId="1EB11B79" w14:textId="77777777" w:rsidR="008F61C5" w:rsidRPr="009465FA" w:rsidRDefault="008F61C5" w:rsidP="009465FA">
      <w:pPr>
        <w:pStyle w:val="ListParagraph"/>
        <w:ind w:left="460"/>
        <w:rPr>
          <w:rFonts w:ascii="Times New Roman" w:hAnsi="Times New Roman" w:cs="Times New Roman"/>
          <w:sz w:val="24"/>
          <w:szCs w:val="24"/>
        </w:rPr>
      </w:pPr>
    </w:p>
    <w:p w14:paraId="57AB6F27" w14:textId="541F2B9A" w:rsidR="00854858" w:rsidRDefault="006C0294" w:rsidP="009465FA">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The McCoy College of Business follows AA/PPS 04.01.23 with respect to the definition of faculty of practice. </w:t>
      </w:r>
      <w:r w:rsidR="00DE0E18" w:rsidRPr="009465FA">
        <w:rPr>
          <w:rFonts w:ascii="Times New Roman" w:hAnsi="Times New Roman" w:cs="Times New Roman"/>
          <w:sz w:val="24"/>
          <w:szCs w:val="24"/>
        </w:rPr>
        <w:t xml:space="preserve">The faculty of practice appointment provides a </w:t>
      </w:r>
      <w:r w:rsidR="006301D1">
        <w:rPr>
          <w:rFonts w:ascii="Times New Roman" w:hAnsi="Times New Roman" w:cs="Times New Roman"/>
          <w:sz w:val="24"/>
          <w:szCs w:val="24"/>
        </w:rPr>
        <w:t>path</w:t>
      </w:r>
      <w:r w:rsidR="00DE0E18" w:rsidRPr="009465FA">
        <w:rPr>
          <w:rFonts w:ascii="Times New Roman" w:hAnsi="Times New Roman" w:cs="Times New Roman"/>
          <w:sz w:val="24"/>
          <w:szCs w:val="24"/>
        </w:rPr>
        <w:t xml:space="preserve"> for individuals who are entering </w:t>
      </w:r>
      <w:r w:rsidR="002F714C">
        <w:rPr>
          <w:rFonts w:ascii="Times New Roman" w:hAnsi="Times New Roman" w:cs="Times New Roman"/>
          <w:sz w:val="24"/>
          <w:szCs w:val="24"/>
        </w:rPr>
        <w:t>higher education</w:t>
      </w:r>
      <w:r w:rsidR="002F714C" w:rsidRPr="009465FA">
        <w:rPr>
          <w:rFonts w:ascii="Times New Roman" w:hAnsi="Times New Roman" w:cs="Times New Roman"/>
          <w:sz w:val="24"/>
          <w:szCs w:val="24"/>
        </w:rPr>
        <w:t xml:space="preserve"> </w:t>
      </w:r>
      <w:r w:rsidR="00DE0E18" w:rsidRPr="009465FA">
        <w:rPr>
          <w:rFonts w:ascii="Times New Roman" w:hAnsi="Times New Roman" w:cs="Times New Roman"/>
          <w:sz w:val="24"/>
          <w:szCs w:val="24"/>
        </w:rPr>
        <w:t xml:space="preserve">from established careers in professional practice or management. </w:t>
      </w:r>
    </w:p>
    <w:p w14:paraId="0702C159" w14:textId="77777777" w:rsidR="008F61C5" w:rsidRPr="009465FA" w:rsidRDefault="008F61C5" w:rsidP="009465FA">
      <w:pPr>
        <w:pStyle w:val="ListParagraph"/>
        <w:rPr>
          <w:rFonts w:ascii="Times New Roman" w:hAnsi="Times New Roman" w:cs="Times New Roman"/>
          <w:sz w:val="24"/>
          <w:szCs w:val="24"/>
        </w:rPr>
      </w:pPr>
    </w:p>
    <w:p w14:paraId="66D411D1" w14:textId="4AD8A150" w:rsidR="00854858" w:rsidRDefault="00DE0E18" w:rsidP="009465FA">
      <w:pPr>
        <w:pStyle w:val="ListParagraph"/>
        <w:numPr>
          <w:ilvl w:val="0"/>
          <w:numId w:val="28"/>
        </w:numPr>
        <w:rPr>
          <w:rFonts w:ascii="Times New Roman" w:hAnsi="Times New Roman" w:cs="Times New Roman"/>
          <w:sz w:val="24"/>
          <w:szCs w:val="24"/>
        </w:rPr>
      </w:pPr>
      <w:r w:rsidRPr="009465FA">
        <w:rPr>
          <w:rFonts w:ascii="Times New Roman" w:hAnsi="Times New Roman" w:cs="Times New Roman"/>
          <w:sz w:val="24"/>
          <w:szCs w:val="24"/>
        </w:rPr>
        <w:t xml:space="preserve">Faculty of practice make a unique contribution to the </w:t>
      </w:r>
      <w:r w:rsidR="00854858" w:rsidRPr="009465FA">
        <w:rPr>
          <w:rFonts w:ascii="Times New Roman" w:hAnsi="Times New Roman" w:cs="Times New Roman"/>
          <w:sz w:val="24"/>
          <w:szCs w:val="24"/>
        </w:rPr>
        <w:t>college’s</w:t>
      </w:r>
      <w:r w:rsidRPr="009465FA">
        <w:rPr>
          <w:rFonts w:ascii="Times New Roman" w:hAnsi="Times New Roman" w:cs="Times New Roman"/>
          <w:sz w:val="24"/>
          <w:szCs w:val="24"/>
        </w:rPr>
        <w:t xml:space="preserve"> mission </w:t>
      </w:r>
      <w:r w:rsidR="00854858" w:rsidRPr="009465FA">
        <w:rPr>
          <w:rFonts w:ascii="Times New Roman" w:hAnsi="Times New Roman" w:cs="Times New Roman"/>
          <w:sz w:val="24"/>
          <w:szCs w:val="24"/>
        </w:rPr>
        <w:t>through</w:t>
      </w:r>
      <w:r w:rsidRPr="009465FA">
        <w:rPr>
          <w:rFonts w:ascii="Times New Roman" w:hAnsi="Times New Roman" w:cs="Times New Roman"/>
          <w:sz w:val="24"/>
          <w:szCs w:val="24"/>
        </w:rPr>
        <w:t xml:space="preserve"> acquired extensive experience and expertise in professional practice or management an</w:t>
      </w:r>
      <w:r w:rsidR="006E54A4">
        <w:rPr>
          <w:rFonts w:ascii="Times New Roman" w:hAnsi="Times New Roman" w:cs="Times New Roman"/>
          <w:sz w:val="24"/>
          <w:szCs w:val="24"/>
        </w:rPr>
        <w:t>d</w:t>
      </w:r>
      <w:r w:rsidRPr="009465FA">
        <w:rPr>
          <w:rFonts w:ascii="Times New Roman" w:hAnsi="Times New Roman" w:cs="Times New Roman"/>
          <w:sz w:val="24"/>
          <w:szCs w:val="24"/>
        </w:rPr>
        <w:t xml:space="preserve"> bring insights to the classroom that are unique to the practicing professional.</w:t>
      </w:r>
      <w:r w:rsidR="0049710E" w:rsidRPr="009465FA">
        <w:rPr>
          <w:rFonts w:ascii="Times New Roman" w:hAnsi="Times New Roman" w:cs="Times New Roman"/>
          <w:sz w:val="24"/>
          <w:szCs w:val="24"/>
        </w:rPr>
        <w:t xml:space="preserve"> </w:t>
      </w:r>
      <w:r w:rsidRPr="009465FA">
        <w:rPr>
          <w:rFonts w:ascii="Times New Roman" w:hAnsi="Times New Roman" w:cs="Times New Roman"/>
          <w:sz w:val="24"/>
          <w:szCs w:val="24"/>
        </w:rPr>
        <w:t xml:space="preserve"> </w:t>
      </w:r>
    </w:p>
    <w:p w14:paraId="37DEDA16" w14:textId="77777777" w:rsidR="008F61C5" w:rsidRPr="009465FA" w:rsidRDefault="008F61C5" w:rsidP="009465FA">
      <w:pPr>
        <w:pStyle w:val="ListParagraph"/>
        <w:rPr>
          <w:rFonts w:ascii="Times New Roman" w:hAnsi="Times New Roman" w:cs="Times New Roman"/>
          <w:sz w:val="24"/>
          <w:szCs w:val="24"/>
        </w:rPr>
      </w:pPr>
    </w:p>
    <w:p w14:paraId="70BC7948" w14:textId="77BDDB28" w:rsidR="00854858" w:rsidRDefault="00DE0E18" w:rsidP="009465FA">
      <w:pPr>
        <w:pStyle w:val="ListParagraph"/>
        <w:numPr>
          <w:ilvl w:val="0"/>
          <w:numId w:val="28"/>
        </w:numPr>
        <w:rPr>
          <w:rFonts w:ascii="Times New Roman" w:hAnsi="Times New Roman" w:cs="Times New Roman"/>
          <w:sz w:val="24"/>
          <w:szCs w:val="24"/>
        </w:rPr>
      </w:pPr>
      <w:r w:rsidRPr="009465FA">
        <w:rPr>
          <w:rFonts w:ascii="Times New Roman" w:hAnsi="Times New Roman" w:cs="Times New Roman"/>
          <w:sz w:val="24"/>
          <w:szCs w:val="24"/>
        </w:rPr>
        <w:t>Faculty of practice are engaged in teaching,</w:t>
      </w:r>
      <w:r w:rsidR="006E54A4">
        <w:rPr>
          <w:rFonts w:ascii="Times New Roman" w:hAnsi="Times New Roman" w:cs="Times New Roman"/>
          <w:sz w:val="24"/>
          <w:szCs w:val="24"/>
        </w:rPr>
        <w:t xml:space="preserve"> applied scholarship, and</w:t>
      </w:r>
      <w:r w:rsidRPr="009465FA">
        <w:rPr>
          <w:rFonts w:ascii="Times New Roman" w:hAnsi="Times New Roman" w:cs="Times New Roman"/>
          <w:sz w:val="24"/>
          <w:szCs w:val="24"/>
        </w:rPr>
        <w:t xml:space="preserve"> </w:t>
      </w:r>
      <w:r w:rsidR="00F010C6">
        <w:rPr>
          <w:rFonts w:ascii="Times New Roman" w:hAnsi="Times New Roman" w:cs="Times New Roman"/>
          <w:sz w:val="24"/>
          <w:szCs w:val="24"/>
        </w:rPr>
        <w:t xml:space="preserve">various </w:t>
      </w:r>
      <w:r w:rsidR="0013454D">
        <w:rPr>
          <w:rFonts w:ascii="Times New Roman" w:hAnsi="Times New Roman" w:cs="Times New Roman"/>
          <w:sz w:val="24"/>
          <w:szCs w:val="24"/>
        </w:rPr>
        <w:t xml:space="preserve">activities such as </w:t>
      </w:r>
      <w:r w:rsidRPr="009465FA">
        <w:rPr>
          <w:rFonts w:ascii="Times New Roman" w:hAnsi="Times New Roman" w:cs="Times New Roman"/>
          <w:sz w:val="24"/>
          <w:szCs w:val="24"/>
        </w:rPr>
        <w:t xml:space="preserve">industry/private/public sector outreach, internship or cooperative education </w:t>
      </w:r>
      <w:r w:rsidRPr="009465FA">
        <w:rPr>
          <w:rFonts w:ascii="Times New Roman" w:hAnsi="Times New Roman" w:cs="Times New Roman"/>
          <w:sz w:val="24"/>
          <w:szCs w:val="24"/>
        </w:rPr>
        <w:lastRenderedPageBreak/>
        <w:t xml:space="preserve">supervision, program development, and/or other areas of practical application </w:t>
      </w:r>
      <w:r w:rsidR="006E54A4">
        <w:rPr>
          <w:rFonts w:ascii="Times New Roman" w:hAnsi="Times New Roman" w:cs="Times New Roman"/>
          <w:sz w:val="24"/>
          <w:szCs w:val="24"/>
        </w:rPr>
        <w:t>connecting</w:t>
      </w:r>
      <w:r w:rsidRPr="009465FA">
        <w:rPr>
          <w:rFonts w:ascii="Times New Roman" w:hAnsi="Times New Roman" w:cs="Times New Roman"/>
          <w:sz w:val="24"/>
          <w:szCs w:val="24"/>
        </w:rPr>
        <w:t xml:space="preserve"> the university and industry. </w:t>
      </w:r>
    </w:p>
    <w:p w14:paraId="0720B935" w14:textId="77777777" w:rsidR="008F61C5" w:rsidRPr="009465FA" w:rsidRDefault="008F61C5" w:rsidP="009465FA">
      <w:pPr>
        <w:pStyle w:val="ListParagraph"/>
        <w:rPr>
          <w:rFonts w:ascii="Times New Roman" w:hAnsi="Times New Roman" w:cs="Times New Roman"/>
          <w:sz w:val="24"/>
          <w:szCs w:val="24"/>
        </w:rPr>
      </w:pPr>
    </w:p>
    <w:p w14:paraId="0985B0C0" w14:textId="5494CD49" w:rsidR="00DE0E18" w:rsidRDefault="00DE0E18" w:rsidP="009465FA">
      <w:pPr>
        <w:pStyle w:val="ListParagraph"/>
        <w:numPr>
          <w:ilvl w:val="0"/>
          <w:numId w:val="28"/>
        </w:numPr>
        <w:rPr>
          <w:rFonts w:ascii="Times New Roman" w:hAnsi="Times New Roman" w:cs="Times New Roman"/>
          <w:sz w:val="24"/>
          <w:szCs w:val="24"/>
        </w:rPr>
      </w:pPr>
      <w:r w:rsidRPr="009465FA">
        <w:rPr>
          <w:rFonts w:ascii="Times New Roman" w:hAnsi="Times New Roman" w:cs="Times New Roman"/>
          <w:sz w:val="24"/>
          <w:szCs w:val="24"/>
        </w:rPr>
        <w:t xml:space="preserve">The faculty of practice appointment establishes the appropriate rank and title for individuals who participate in academic programs that educate students for careers in professional practice or management in industry and/or the private/public sectors of the economy. The primary responsibilities of a faculty of practice are to provide education in the area of professional practice or management, </w:t>
      </w:r>
      <w:r w:rsidR="006E54A4">
        <w:rPr>
          <w:rFonts w:ascii="Times New Roman" w:hAnsi="Times New Roman" w:cs="Times New Roman"/>
          <w:sz w:val="24"/>
          <w:szCs w:val="24"/>
        </w:rPr>
        <w:t xml:space="preserve">engage in scholarly efforts that enhance education or professional practice in a particular discipline, </w:t>
      </w:r>
      <w:r w:rsidRPr="009465FA">
        <w:rPr>
          <w:rFonts w:ascii="Times New Roman" w:hAnsi="Times New Roman" w:cs="Times New Roman"/>
          <w:sz w:val="24"/>
          <w:szCs w:val="24"/>
        </w:rPr>
        <w:t>share professional expertise with students, and to direct educational experiences in professional practice or management settings in a particular professional field of expertise.</w:t>
      </w:r>
    </w:p>
    <w:p w14:paraId="692FF09A" w14:textId="77777777" w:rsidR="008F61C5" w:rsidRPr="009465FA" w:rsidRDefault="008F61C5" w:rsidP="009465FA">
      <w:pPr>
        <w:pStyle w:val="ListParagraph"/>
        <w:rPr>
          <w:rFonts w:ascii="Times New Roman" w:hAnsi="Times New Roman" w:cs="Times New Roman"/>
          <w:sz w:val="24"/>
          <w:szCs w:val="24"/>
        </w:rPr>
      </w:pPr>
    </w:p>
    <w:p w14:paraId="68DA774F" w14:textId="496C136E" w:rsidR="00DE0E18" w:rsidRDefault="00DE0E18" w:rsidP="009465FA">
      <w:pPr>
        <w:pStyle w:val="ListParagraph"/>
        <w:numPr>
          <w:ilvl w:val="0"/>
          <w:numId w:val="28"/>
        </w:numPr>
        <w:rPr>
          <w:rFonts w:ascii="Times New Roman" w:hAnsi="Times New Roman" w:cs="Times New Roman"/>
          <w:sz w:val="24"/>
          <w:szCs w:val="24"/>
        </w:rPr>
      </w:pPr>
      <w:r w:rsidRPr="009465FA">
        <w:rPr>
          <w:rFonts w:ascii="Times New Roman" w:hAnsi="Times New Roman" w:cs="Times New Roman"/>
          <w:sz w:val="24"/>
          <w:szCs w:val="24"/>
        </w:rPr>
        <w:t xml:space="preserve">Faculty of practice members may also be engaged in industry, private and/or public sector consultation concurrent with teaching assignments. They are individuals who have elected to maintain their professional licensure and/or certifications in their primary field of expertise, and who can </w:t>
      </w:r>
      <w:r w:rsidR="00171840" w:rsidRPr="009465FA">
        <w:rPr>
          <w:rFonts w:ascii="Times New Roman" w:hAnsi="Times New Roman" w:cs="Times New Roman"/>
          <w:sz w:val="24"/>
          <w:szCs w:val="24"/>
        </w:rPr>
        <w:t xml:space="preserve">uniquely </w:t>
      </w:r>
      <w:r w:rsidRPr="009465FA">
        <w:rPr>
          <w:rFonts w:ascii="Times New Roman" w:hAnsi="Times New Roman" w:cs="Times New Roman"/>
          <w:sz w:val="24"/>
          <w:szCs w:val="24"/>
        </w:rPr>
        <w:t xml:space="preserve">contribute to academic programs. </w:t>
      </w:r>
    </w:p>
    <w:p w14:paraId="5232305C" w14:textId="77777777" w:rsidR="008F61C5" w:rsidRPr="009465FA" w:rsidRDefault="008F61C5" w:rsidP="009465FA">
      <w:pPr>
        <w:pStyle w:val="ListParagraph"/>
        <w:rPr>
          <w:rFonts w:ascii="Times New Roman" w:hAnsi="Times New Roman" w:cs="Times New Roman"/>
          <w:sz w:val="24"/>
          <w:szCs w:val="24"/>
        </w:rPr>
      </w:pPr>
    </w:p>
    <w:p w14:paraId="08FCC0DC" w14:textId="6B945C28" w:rsidR="00DE0E18" w:rsidRDefault="00DE0E18" w:rsidP="009465FA">
      <w:pPr>
        <w:pStyle w:val="ListParagraph"/>
        <w:numPr>
          <w:ilvl w:val="0"/>
          <w:numId w:val="27"/>
        </w:numPr>
        <w:rPr>
          <w:rFonts w:ascii="Times New Roman" w:hAnsi="Times New Roman" w:cs="Times New Roman"/>
          <w:sz w:val="24"/>
          <w:szCs w:val="24"/>
        </w:rPr>
      </w:pPr>
      <w:r w:rsidRPr="009465FA">
        <w:rPr>
          <w:rFonts w:ascii="Times New Roman" w:hAnsi="Times New Roman" w:cs="Times New Roman"/>
          <w:sz w:val="24"/>
          <w:szCs w:val="24"/>
        </w:rPr>
        <w:t>ACADEMIC RANK</w:t>
      </w:r>
      <w:r w:rsidR="006E54A4">
        <w:rPr>
          <w:rFonts w:ascii="Times New Roman" w:hAnsi="Times New Roman" w:cs="Times New Roman"/>
          <w:sz w:val="24"/>
          <w:szCs w:val="24"/>
        </w:rPr>
        <w:t>S,</w:t>
      </w:r>
      <w:r w:rsidRPr="009465FA">
        <w:rPr>
          <w:rFonts w:ascii="Times New Roman" w:hAnsi="Times New Roman" w:cs="Times New Roman"/>
          <w:sz w:val="24"/>
          <w:szCs w:val="24"/>
        </w:rPr>
        <w:t xml:space="preserve"> TITLES</w:t>
      </w:r>
      <w:r w:rsidR="006E54A4">
        <w:rPr>
          <w:rFonts w:ascii="Times New Roman" w:hAnsi="Times New Roman" w:cs="Times New Roman"/>
          <w:sz w:val="24"/>
          <w:szCs w:val="24"/>
        </w:rPr>
        <w:t>, AND INITIAL APPOINTMENTS</w:t>
      </w:r>
    </w:p>
    <w:p w14:paraId="419F8C56" w14:textId="77777777" w:rsidR="008F61C5" w:rsidRPr="009465FA" w:rsidRDefault="008F61C5" w:rsidP="009465FA">
      <w:pPr>
        <w:pStyle w:val="ListParagraph"/>
        <w:ind w:left="360"/>
        <w:rPr>
          <w:rFonts w:ascii="Times New Roman" w:hAnsi="Times New Roman" w:cs="Times New Roman"/>
          <w:sz w:val="24"/>
          <w:szCs w:val="24"/>
        </w:rPr>
      </w:pPr>
    </w:p>
    <w:p w14:paraId="6BA19EB2" w14:textId="65A745FE" w:rsidR="00930D2C" w:rsidRDefault="00692436" w:rsidP="00692436">
      <w:pPr>
        <w:pStyle w:val="ListParagraph"/>
        <w:numPr>
          <w:ilvl w:val="1"/>
          <w:numId w:val="35"/>
        </w:numPr>
        <w:ind w:left="720"/>
        <w:rPr>
          <w:rFonts w:ascii="Times New Roman" w:hAnsi="Times New Roman" w:cs="Times New Roman"/>
          <w:sz w:val="24"/>
          <w:szCs w:val="24"/>
        </w:rPr>
      </w:pPr>
      <w:r>
        <w:rPr>
          <w:rFonts w:ascii="Times New Roman" w:hAnsi="Times New Roman" w:cs="Times New Roman"/>
          <w:sz w:val="24"/>
          <w:szCs w:val="24"/>
        </w:rPr>
        <w:t>The McCoy College of Business follows AA/PPS 04.01.23 with respect to the academic rank</w:t>
      </w:r>
      <w:r w:rsidR="006E54A4">
        <w:rPr>
          <w:rFonts w:ascii="Times New Roman" w:hAnsi="Times New Roman" w:cs="Times New Roman"/>
          <w:sz w:val="24"/>
          <w:szCs w:val="24"/>
        </w:rPr>
        <w:t>s,</w:t>
      </w:r>
      <w:r>
        <w:rPr>
          <w:rFonts w:ascii="Times New Roman" w:hAnsi="Times New Roman" w:cs="Times New Roman"/>
          <w:sz w:val="24"/>
          <w:szCs w:val="24"/>
        </w:rPr>
        <w:t xml:space="preserve"> titles</w:t>
      </w:r>
      <w:r w:rsidR="006E54A4">
        <w:rPr>
          <w:rFonts w:ascii="Times New Roman" w:hAnsi="Times New Roman" w:cs="Times New Roman"/>
          <w:sz w:val="24"/>
          <w:szCs w:val="24"/>
        </w:rPr>
        <w:t>, and initial appointments</w:t>
      </w:r>
      <w:r>
        <w:rPr>
          <w:rFonts w:ascii="Times New Roman" w:hAnsi="Times New Roman" w:cs="Times New Roman"/>
          <w:sz w:val="24"/>
          <w:szCs w:val="24"/>
        </w:rPr>
        <w:t xml:space="preserve"> of faculty of practice.</w:t>
      </w:r>
    </w:p>
    <w:p w14:paraId="4BD133EF" w14:textId="77777777" w:rsidR="00930D2C" w:rsidRDefault="00930D2C" w:rsidP="006D2730">
      <w:pPr>
        <w:pStyle w:val="ListParagraph"/>
        <w:rPr>
          <w:rFonts w:ascii="Times New Roman" w:hAnsi="Times New Roman" w:cs="Times New Roman"/>
          <w:sz w:val="24"/>
          <w:szCs w:val="24"/>
        </w:rPr>
      </w:pPr>
    </w:p>
    <w:p w14:paraId="301666A5" w14:textId="5723CAB4" w:rsidR="00692436" w:rsidRDefault="00930D2C" w:rsidP="00692436">
      <w:pPr>
        <w:pStyle w:val="ListParagraph"/>
        <w:numPr>
          <w:ilvl w:val="1"/>
          <w:numId w:val="35"/>
        </w:numPr>
        <w:ind w:left="720"/>
        <w:rPr>
          <w:rFonts w:ascii="Times New Roman" w:hAnsi="Times New Roman" w:cs="Times New Roman"/>
          <w:sz w:val="24"/>
          <w:szCs w:val="24"/>
        </w:rPr>
      </w:pPr>
      <w:r w:rsidRPr="00E94930">
        <w:rPr>
          <w:rFonts w:ascii="Times New Roman" w:hAnsi="Times New Roman" w:cs="Times New Roman"/>
          <w:sz w:val="24"/>
          <w:szCs w:val="24"/>
        </w:rPr>
        <w:t xml:space="preserve">Faculty of practice members may be </w:t>
      </w:r>
      <w:r>
        <w:rPr>
          <w:rFonts w:ascii="Times New Roman" w:hAnsi="Times New Roman" w:cs="Times New Roman"/>
          <w:sz w:val="24"/>
          <w:szCs w:val="24"/>
        </w:rPr>
        <w:t>nominated</w:t>
      </w:r>
      <w:r w:rsidRPr="00E94930">
        <w:rPr>
          <w:rFonts w:ascii="Times New Roman" w:hAnsi="Times New Roman" w:cs="Times New Roman"/>
          <w:sz w:val="24"/>
          <w:szCs w:val="24"/>
        </w:rPr>
        <w:t xml:space="preserve"> to graduate faculty status by following the same departmental guidelines for other faculty in the department.</w:t>
      </w:r>
    </w:p>
    <w:p w14:paraId="13243143" w14:textId="77777777" w:rsidR="00930D2C" w:rsidRDefault="00930D2C" w:rsidP="006D2730">
      <w:pPr>
        <w:pStyle w:val="ListParagraph"/>
        <w:rPr>
          <w:rFonts w:ascii="Times New Roman" w:hAnsi="Times New Roman" w:cs="Times New Roman"/>
          <w:sz w:val="24"/>
          <w:szCs w:val="24"/>
        </w:rPr>
      </w:pPr>
    </w:p>
    <w:p w14:paraId="2AB9C648" w14:textId="0E0C036C" w:rsidR="00930D2C" w:rsidRDefault="00930D2C" w:rsidP="00930D2C">
      <w:pPr>
        <w:pStyle w:val="ListParagraph"/>
        <w:numPr>
          <w:ilvl w:val="1"/>
          <w:numId w:val="35"/>
        </w:numPr>
        <w:ind w:left="720"/>
        <w:rPr>
          <w:rFonts w:ascii="Times New Roman" w:hAnsi="Times New Roman" w:cs="Times New Roman"/>
          <w:sz w:val="24"/>
          <w:szCs w:val="24"/>
        </w:rPr>
      </w:pPr>
      <w:r>
        <w:rPr>
          <w:rFonts w:ascii="Times New Roman" w:hAnsi="Times New Roman" w:cs="Times New Roman"/>
          <w:sz w:val="24"/>
          <w:szCs w:val="24"/>
        </w:rPr>
        <w:t>Faculty of practice workloads may be reduced appropriately based on level of research and publication.</w:t>
      </w:r>
    </w:p>
    <w:p w14:paraId="0B9C663E" w14:textId="77777777" w:rsidR="00930D2C" w:rsidRPr="006D2730" w:rsidRDefault="00930D2C" w:rsidP="006D2730">
      <w:pPr>
        <w:pStyle w:val="ListParagraph"/>
        <w:rPr>
          <w:rFonts w:ascii="Times New Roman" w:hAnsi="Times New Roman" w:cs="Times New Roman"/>
          <w:sz w:val="24"/>
          <w:szCs w:val="24"/>
        </w:rPr>
      </w:pPr>
    </w:p>
    <w:p w14:paraId="7DEBF43D" w14:textId="2D390438" w:rsidR="00930D2C" w:rsidRPr="006D2730" w:rsidRDefault="00930D2C" w:rsidP="00930D2C">
      <w:pPr>
        <w:pStyle w:val="ListParagraph"/>
        <w:numPr>
          <w:ilvl w:val="1"/>
          <w:numId w:val="35"/>
        </w:numPr>
        <w:ind w:left="720"/>
        <w:rPr>
          <w:rFonts w:ascii="Times New Roman" w:hAnsi="Times New Roman" w:cs="Times New Roman"/>
          <w:sz w:val="24"/>
          <w:szCs w:val="24"/>
        </w:rPr>
      </w:pPr>
      <w:r w:rsidRPr="00E94930">
        <w:rPr>
          <w:rFonts w:ascii="Times New Roman" w:hAnsi="Times New Roman" w:cs="Times New Roman"/>
          <w:sz w:val="24"/>
          <w:szCs w:val="24"/>
        </w:rPr>
        <w:t>A faculty member on appointment as faculty of practice is eligible for all benefits except tenure</w:t>
      </w:r>
      <w:r>
        <w:rPr>
          <w:rFonts w:ascii="Times New Roman" w:hAnsi="Times New Roman" w:cs="Times New Roman"/>
          <w:sz w:val="24"/>
          <w:szCs w:val="24"/>
        </w:rPr>
        <w:t>.</w:t>
      </w:r>
    </w:p>
    <w:p w14:paraId="7F2B466E" w14:textId="77777777" w:rsidR="008F61C5" w:rsidRDefault="008F61C5" w:rsidP="006D2730"/>
    <w:p w14:paraId="0D13E256" w14:textId="272E50B2" w:rsidR="00DE0E18" w:rsidRDefault="00DE0E18" w:rsidP="009465FA">
      <w:pPr>
        <w:pStyle w:val="ListParagraph"/>
        <w:numPr>
          <w:ilvl w:val="0"/>
          <w:numId w:val="27"/>
        </w:numPr>
        <w:rPr>
          <w:rFonts w:ascii="Times New Roman" w:hAnsi="Times New Roman" w:cs="Times New Roman"/>
          <w:sz w:val="24"/>
          <w:szCs w:val="24"/>
        </w:rPr>
      </w:pPr>
      <w:r w:rsidRPr="009465FA">
        <w:rPr>
          <w:rFonts w:ascii="Times New Roman" w:hAnsi="Times New Roman" w:cs="Times New Roman"/>
          <w:sz w:val="24"/>
          <w:szCs w:val="24"/>
        </w:rPr>
        <w:t>EVALUATION</w:t>
      </w:r>
    </w:p>
    <w:p w14:paraId="36DA71A4" w14:textId="77777777" w:rsidR="008F61C5" w:rsidRPr="009465FA" w:rsidRDefault="008F61C5" w:rsidP="009465FA">
      <w:pPr>
        <w:pStyle w:val="ListParagraph"/>
        <w:ind w:left="460"/>
        <w:rPr>
          <w:rFonts w:ascii="Times New Roman" w:hAnsi="Times New Roman" w:cs="Times New Roman"/>
          <w:sz w:val="24"/>
          <w:szCs w:val="24"/>
        </w:rPr>
      </w:pPr>
    </w:p>
    <w:p w14:paraId="4EDEB729" w14:textId="72074682" w:rsidR="00B0104A" w:rsidRPr="006301D1" w:rsidRDefault="00DE0E18" w:rsidP="009465FA">
      <w:pPr>
        <w:pStyle w:val="ListParagraph"/>
        <w:numPr>
          <w:ilvl w:val="0"/>
          <w:numId w:val="40"/>
        </w:numPr>
        <w:ind w:left="720"/>
      </w:pPr>
      <w:r w:rsidRPr="009465FA">
        <w:rPr>
          <w:rFonts w:ascii="Times New Roman" w:hAnsi="Times New Roman" w:cs="Times New Roman"/>
          <w:sz w:val="24"/>
          <w:szCs w:val="24"/>
        </w:rPr>
        <w:t xml:space="preserve">Appointees as faculty of practice shall be subject to annual performance review as </w:t>
      </w:r>
      <w:r w:rsidR="00B0104A" w:rsidRPr="009465FA">
        <w:rPr>
          <w:rFonts w:ascii="Times New Roman" w:hAnsi="Times New Roman" w:cs="Times New Roman"/>
          <w:sz w:val="24"/>
          <w:szCs w:val="24"/>
        </w:rPr>
        <w:t>outlined in CBAPPS 5.02 Evaluation Non-Tenure Track Faculty for Reappointment</w:t>
      </w:r>
      <w:r w:rsidR="00F12D81">
        <w:rPr>
          <w:rFonts w:ascii="Times New Roman" w:hAnsi="Times New Roman" w:cs="Times New Roman"/>
          <w:sz w:val="24"/>
          <w:szCs w:val="24"/>
        </w:rPr>
        <w:t xml:space="preserve"> and consistent with AA/PPS 04.01.23</w:t>
      </w:r>
      <w:r w:rsidR="00B0104A" w:rsidRPr="009465FA">
        <w:rPr>
          <w:rFonts w:ascii="Times New Roman" w:hAnsi="Times New Roman" w:cs="Times New Roman"/>
          <w:sz w:val="24"/>
          <w:szCs w:val="24"/>
        </w:rPr>
        <w:t>.</w:t>
      </w:r>
    </w:p>
    <w:p w14:paraId="51258965" w14:textId="77777777" w:rsidR="00DE0E18" w:rsidRPr="00E94930" w:rsidRDefault="00DE0E18" w:rsidP="00A00134">
      <w:pPr>
        <w:spacing w:after="0"/>
        <w:rPr>
          <w:rFonts w:ascii="Times New Roman" w:hAnsi="Times New Roman" w:cs="Times New Roman"/>
          <w:sz w:val="24"/>
          <w:szCs w:val="24"/>
        </w:rPr>
      </w:pPr>
    </w:p>
    <w:p w14:paraId="2814B7F1" w14:textId="158176A6" w:rsidR="00DE0E18" w:rsidRPr="00E94930" w:rsidRDefault="00DE0E18" w:rsidP="009465FA">
      <w:pPr>
        <w:pStyle w:val="ListParagraph"/>
        <w:numPr>
          <w:ilvl w:val="0"/>
          <w:numId w:val="40"/>
        </w:numPr>
        <w:ind w:left="720"/>
        <w:rPr>
          <w:rFonts w:ascii="Times New Roman" w:hAnsi="Times New Roman" w:cs="Times New Roman"/>
          <w:sz w:val="24"/>
          <w:szCs w:val="24"/>
        </w:rPr>
      </w:pPr>
      <w:r w:rsidRPr="00E94930">
        <w:rPr>
          <w:rFonts w:ascii="Times New Roman" w:hAnsi="Times New Roman" w:cs="Times New Roman"/>
          <w:sz w:val="24"/>
          <w:szCs w:val="24"/>
        </w:rPr>
        <w:t>Three areas of activity are important in the evaluation of individuals for performance review</w:t>
      </w:r>
      <w:r w:rsidR="00014AC0">
        <w:rPr>
          <w:rFonts w:ascii="Times New Roman" w:hAnsi="Times New Roman" w:cs="Times New Roman"/>
          <w:sz w:val="24"/>
          <w:szCs w:val="24"/>
        </w:rPr>
        <w:t xml:space="preserve"> </w:t>
      </w:r>
      <w:r w:rsidRPr="00E94930">
        <w:rPr>
          <w:rFonts w:ascii="Times New Roman" w:hAnsi="Times New Roman" w:cs="Times New Roman"/>
          <w:sz w:val="24"/>
          <w:szCs w:val="24"/>
        </w:rPr>
        <w:t>and merit in the faculty of practice track:</w:t>
      </w:r>
    </w:p>
    <w:p w14:paraId="3DE160A2" w14:textId="1BD4C039" w:rsidR="00DE0E18" w:rsidRPr="00E94930" w:rsidRDefault="00AD010A" w:rsidP="009465FA">
      <w:pPr>
        <w:pStyle w:val="NoSpacing"/>
        <w:numPr>
          <w:ilvl w:val="0"/>
          <w:numId w:val="41"/>
        </w:numPr>
        <w:ind w:left="1260"/>
        <w:rPr>
          <w:rFonts w:ascii="Times New Roman" w:hAnsi="Times New Roman" w:cs="Times New Roman"/>
          <w:sz w:val="24"/>
          <w:szCs w:val="24"/>
        </w:rPr>
      </w:pPr>
      <w:r>
        <w:rPr>
          <w:rFonts w:ascii="Times New Roman" w:hAnsi="Times New Roman" w:cs="Times New Roman"/>
          <w:sz w:val="24"/>
          <w:szCs w:val="24"/>
        </w:rPr>
        <w:t xml:space="preserve">Effective </w:t>
      </w:r>
      <w:r w:rsidR="00D01126">
        <w:rPr>
          <w:rFonts w:ascii="Times New Roman" w:hAnsi="Times New Roman" w:cs="Times New Roman"/>
          <w:sz w:val="24"/>
          <w:szCs w:val="24"/>
        </w:rPr>
        <w:t>t</w:t>
      </w:r>
      <w:r w:rsidR="00E94930">
        <w:rPr>
          <w:rFonts w:ascii="Times New Roman" w:hAnsi="Times New Roman" w:cs="Times New Roman"/>
          <w:sz w:val="24"/>
          <w:szCs w:val="24"/>
        </w:rPr>
        <w:t>eaching</w:t>
      </w:r>
    </w:p>
    <w:p w14:paraId="0A44F6A7" w14:textId="14AE6DD6" w:rsidR="00DE0E18" w:rsidRDefault="00014AC0" w:rsidP="009465FA">
      <w:pPr>
        <w:pStyle w:val="NoSpacing"/>
        <w:numPr>
          <w:ilvl w:val="0"/>
          <w:numId w:val="41"/>
        </w:numPr>
        <w:ind w:left="1260"/>
        <w:rPr>
          <w:rFonts w:ascii="Times New Roman" w:hAnsi="Times New Roman" w:cs="Times New Roman"/>
          <w:sz w:val="24"/>
          <w:szCs w:val="24"/>
        </w:rPr>
      </w:pPr>
      <w:r>
        <w:rPr>
          <w:rFonts w:ascii="Times New Roman" w:hAnsi="Times New Roman" w:cs="Times New Roman"/>
          <w:sz w:val="24"/>
          <w:szCs w:val="24"/>
        </w:rPr>
        <w:lastRenderedPageBreak/>
        <w:t>Scholarly and Professional Engagement, including peer-reviewed contributions that enhance knowledge, skills, and practice in education or relevant disciplines (e.g., reports, presentations, publications</w:t>
      </w:r>
      <w:r w:rsidR="009F5093">
        <w:rPr>
          <w:rFonts w:ascii="Times New Roman" w:hAnsi="Times New Roman" w:cs="Times New Roman"/>
          <w:sz w:val="24"/>
          <w:szCs w:val="24"/>
        </w:rPr>
        <w:t>, books, papers</w:t>
      </w:r>
      <w:r>
        <w:rPr>
          <w:rFonts w:ascii="Times New Roman" w:hAnsi="Times New Roman" w:cs="Times New Roman"/>
          <w:sz w:val="24"/>
          <w:szCs w:val="24"/>
        </w:rPr>
        <w:t xml:space="preserve">), as well as </w:t>
      </w:r>
      <w:r w:rsidR="00A00134">
        <w:rPr>
          <w:rFonts w:ascii="Times New Roman" w:hAnsi="Times New Roman" w:cs="Times New Roman"/>
          <w:sz w:val="24"/>
          <w:szCs w:val="24"/>
        </w:rPr>
        <w:t>i</w:t>
      </w:r>
      <w:r w:rsidR="00DE0E18" w:rsidRPr="00E94930">
        <w:rPr>
          <w:rFonts w:ascii="Times New Roman" w:hAnsi="Times New Roman" w:cs="Times New Roman"/>
          <w:sz w:val="24"/>
          <w:szCs w:val="24"/>
        </w:rPr>
        <w:t>ndustry</w:t>
      </w:r>
      <w:r w:rsidR="00F12D81">
        <w:rPr>
          <w:rFonts w:ascii="Times New Roman" w:hAnsi="Times New Roman" w:cs="Times New Roman"/>
          <w:sz w:val="24"/>
          <w:szCs w:val="24"/>
        </w:rPr>
        <w:t xml:space="preserve"> engagement or</w:t>
      </w:r>
      <w:r w:rsidR="00DE0E18" w:rsidRPr="00E94930">
        <w:rPr>
          <w:rFonts w:ascii="Times New Roman" w:hAnsi="Times New Roman" w:cs="Times New Roman"/>
          <w:sz w:val="24"/>
          <w:szCs w:val="24"/>
        </w:rPr>
        <w:t xml:space="preserve"> </w:t>
      </w:r>
      <w:r w:rsidR="00E94930">
        <w:rPr>
          <w:rFonts w:ascii="Times New Roman" w:hAnsi="Times New Roman" w:cs="Times New Roman"/>
          <w:sz w:val="24"/>
          <w:szCs w:val="24"/>
        </w:rPr>
        <w:t>consultancy activities</w:t>
      </w:r>
    </w:p>
    <w:p w14:paraId="12B7294E" w14:textId="68900574" w:rsidR="00E94930" w:rsidRDefault="00E94930" w:rsidP="009465FA">
      <w:pPr>
        <w:pStyle w:val="NoSpacing"/>
        <w:numPr>
          <w:ilvl w:val="0"/>
          <w:numId w:val="41"/>
        </w:numPr>
        <w:ind w:left="1260"/>
        <w:rPr>
          <w:rFonts w:ascii="Times New Roman" w:hAnsi="Times New Roman" w:cs="Times New Roman"/>
          <w:sz w:val="24"/>
          <w:szCs w:val="24"/>
        </w:rPr>
      </w:pPr>
      <w:r>
        <w:rPr>
          <w:rFonts w:ascii="Times New Roman" w:hAnsi="Times New Roman" w:cs="Times New Roman"/>
          <w:sz w:val="24"/>
          <w:szCs w:val="24"/>
        </w:rPr>
        <w:t>Service</w:t>
      </w:r>
      <w:r w:rsidR="00014AC0">
        <w:rPr>
          <w:rFonts w:ascii="Times New Roman" w:hAnsi="Times New Roman" w:cs="Times New Roman"/>
          <w:sz w:val="24"/>
          <w:szCs w:val="24"/>
        </w:rPr>
        <w:t>, including outreach activities to external entities, committee membership, program, coordination, or related activities</w:t>
      </w:r>
    </w:p>
    <w:p w14:paraId="782E3523" w14:textId="77777777" w:rsidR="00F12D81" w:rsidRPr="00E94930" w:rsidRDefault="00F12D81" w:rsidP="006D2730">
      <w:pPr>
        <w:pStyle w:val="NoSpacing"/>
        <w:ind w:left="720"/>
        <w:rPr>
          <w:rFonts w:ascii="Times New Roman" w:hAnsi="Times New Roman" w:cs="Times New Roman"/>
          <w:sz w:val="24"/>
          <w:szCs w:val="24"/>
        </w:rPr>
      </w:pPr>
    </w:p>
    <w:p w14:paraId="17B85780" w14:textId="77777777" w:rsidR="00E94930" w:rsidRDefault="00E94930" w:rsidP="00A00134">
      <w:pPr>
        <w:spacing w:after="0"/>
        <w:rPr>
          <w:rFonts w:ascii="Times New Roman" w:hAnsi="Times New Roman" w:cs="Times New Roman"/>
          <w:sz w:val="24"/>
          <w:szCs w:val="24"/>
        </w:rPr>
      </w:pPr>
    </w:p>
    <w:p w14:paraId="54605AC1" w14:textId="77777777" w:rsidR="0000646C" w:rsidRDefault="0000646C" w:rsidP="00A00134">
      <w:pPr>
        <w:spacing w:after="0"/>
        <w:rPr>
          <w:rFonts w:ascii="Times New Roman" w:hAnsi="Times New Roman" w:cs="Times New Roman"/>
          <w:sz w:val="24"/>
          <w:szCs w:val="24"/>
        </w:rPr>
      </w:pPr>
    </w:p>
    <w:p w14:paraId="0F868F68" w14:textId="6BB422F2" w:rsidR="0049710E" w:rsidRDefault="00854858" w:rsidP="009465FA">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PROMOTION REVIEW</w:t>
      </w:r>
    </w:p>
    <w:p w14:paraId="78AD8B28" w14:textId="77777777" w:rsidR="008F61C5" w:rsidRDefault="008F61C5" w:rsidP="009465FA">
      <w:pPr>
        <w:pStyle w:val="ListParagraph"/>
        <w:ind w:left="460"/>
        <w:rPr>
          <w:rFonts w:ascii="Times New Roman" w:hAnsi="Times New Roman" w:cs="Times New Roman"/>
          <w:sz w:val="24"/>
          <w:szCs w:val="24"/>
        </w:rPr>
      </w:pPr>
    </w:p>
    <w:p w14:paraId="5DC8F42A" w14:textId="77777777" w:rsidR="00F12D81" w:rsidRDefault="00F12D81" w:rsidP="00F12D81">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Typically, faculty of practice spend five years in rank before being eligible for promotion.  The year in which the promotion is reviewed will count as one of the years in rank.</w:t>
      </w:r>
    </w:p>
    <w:p w14:paraId="717801C6" w14:textId="77777777" w:rsidR="00F12D81" w:rsidRDefault="00F12D81" w:rsidP="006D2730">
      <w:pPr>
        <w:pStyle w:val="ListParagraph"/>
        <w:ind w:left="460"/>
        <w:rPr>
          <w:rFonts w:ascii="Times New Roman" w:hAnsi="Times New Roman" w:cs="Times New Roman"/>
          <w:sz w:val="24"/>
          <w:szCs w:val="24"/>
        </w:rPr>
      </w:pPr>
    </w:p>
    <w:p w14:paraId="000B3451" w14:textId="257AC22D" w:rsidR="004B4CF9" w:rsidRDefault="004B4CF9" w:rsidP="009465FA">
      <w:pPr>
        <w:pStyle w:val="ListParagraph"/>
        <w:numPr>
          <w:ilvl w:val="0"/>
          <w:numId w:val="42"/>
        </w:numPr>
        <w:rPr>
          <w:rFonts w:ascii="Times New Roman" w:hAnsi="Times New Roman" w:cs="Times New Roman"/>
          <w:sz w:val="24"/>
          <w:szCs w:val="24"/>
        </w:rPr>
      </w:pPr>
      <w:r w:rsidRPr="004B4CF9">
        <w:rPr>
          <w:rFonts w:ascii="Times New Roman" w:hAnsi="Times New Roman" w:cs="Times New Roman"/>
          <w:sz w:val="24"/>
          <w:szCs w:val="24"/>
        </w:rPr>
        <w:t xml:space="preserve">Three areas of activity are important in the evaluation of individuals for promotion in the </w:t>
      </w:r>
      <w:r>
        <w:rPr>
          <w:rFonts w:ascii="Times New Roman" w:hAnsi="Times New Roman" w:cs="Times New Roman"/>
          <w:sz w:val="24"/>
          <w:szCs w:val="24"/>
        </w:rPr>
        <w:t>faculty of practice</w:t>
      </w:r>
      <w:r w:rsidRPr="004B4CF9">
        <w:rPr>
          <w:rFonts w:ascii="Times New Roman" w:hAnsi="Times New Roman" w:cs="Times New Roman"/>
          <w:sz w:val="24"/>
          <w:szCs w:val="24"/>
        </w:rPr>
        <w:t xml:space="preserve"> track:</w:t>
      </w:r>
    </w:p>
    <w:p w14:paraId="0B5AA922" w14:textId="77777777" w:rsidR="008F61C5" w:rsidRPr="004B4CF9" w:rsidRDefault="008F61C5" w:rsidP="009465FA">
      <w:pPr>
        <w:pStyle w:val="ListParagraph"/>
        <w:rPr>
          <w:rFonts w:ascii="Times New Roman" w:hAnsi="Times New Roman" w:cs="Times New Roman"/>
          <w:sz w:val="24"/>
          <w:szCs w:val="24"/>
        </w:rPr>
      </w:pPr>
    </w:p>
    <w:p w14:paraId="48E2AA58" w14:textId="1F0CFBE5" w:rsidR="004B4CF9" w:rsidRPr="00F12D81" w:rsidRDefault="004B4CF9" w:rsidP="009465FA">
      <w:pPr>
        <w:pStyle w:val="ListParagraph"/>
        <w:numPr>
          <w:ilvl w:val="0"/>
          <w:numId w:val="43"/>
        </w:numPr>
        <w:ind w:left="1080"/>
        <w:rPr>
          <w:rFonts w:ascii="Times New Roman" w:hAnsi="Times New Roman" w:cs="Times New Roman"/>
          <w:bCs/>
          <w:sz w:val="24"/>
          <w:szCs w:val="24"/>
        </w:rPr>
      </w:pPr>
      <w:r w:rsidRPr="00F12D81">
        <w:rPr>
          <w:rFonts w:ascii="Times New Roman" w:hAnsi="Times New Roman" w:cs="Times New Roman"/>
          <w:sz w:val="24"/>
          <w:szCs w:val="24"/>
        </w:rPr>
        <w:t>Effective Teaching – classroom, laboratory, and supervision of students;</w:t>
      </w:r>
    </w:p>
    <w:p w14:paraId="50283684" w14:textId="77777777" w:rsidR="004B4CF9" w:rsidRPr="00F12D81" w:rsidRDefault="004B4CF9" w:rsidP="009465FA">
      <w:pPr>
        <w:pStyle w:val="ListParagraph"/>
        <w:ind w:left="1080"/>
        <w:rPr>
          <w:rFonts w:ascii="Times New Roman" w:hAnsi="Times New Roman" w:cs="Times New Roman"/>
          <w:bCs/>
          <w:sz w:val="24"/>
          <w:szCs w:val="24"/>
        </w:rPr>
      </w:pPr>
    </w:p>
    <w:p w14:paraId="36657B0C" w14:textId="68B33F64" w:rsidR="004B4CF9" w:rsidRPr="006D2730" w:rsidRDefault="004B4CF9" w:rsidP="006D2730">
      <w:pPr>
        <w:pStyle w:val="ListParagraph"/>
        <w:numPr>
          <w:ilvl w:val="0"/>
          <w:numId w:val="43"/>
        </w:numPr>
        <w:ind w:left="1080"/>
        <w:rPr>
          <w:rFonts w:ascii="Times New Roman" w:hAnsi="Times New Roman" w:cs="Times New Roman"/>
          <w:sz w:val="24"/>
          <w:szCs w:val="24"/>
        </w:rPr>
      </w:pPr>
      <w:r w:rsidRPr="00F12D81">
        <w:rPr>
          <w:rFonts w:ascii="Times New Roman" w:hAnsi="Times New Roman" w:cs="Times New Roman"/>
          <w:sz w:val="24"/>
          <w:szCs w:val="24"/>
        </w:rPr>
        <w:t xml:space="preserve">Scholarly and Professional Engagement – </w:t>
      </w:r>
      <w:r w:rsidRPr="006D2730">
        <w:rPr>
          <w:rFonts w:ascii="Times New Roman" w:hAnsi="Times New Roman" w:cs="Times New Roman"/>
          <w:sz w:val="24"/>
          <w:szCs w:val="24"/>
        </w:rPr>
        <w:t xml:space="preserve">peer-reviewed and published contributions, or equivalent, that enhance knowledge, skills, and practice in education or relevant disciplines (e.g., reports, presentations, publications, </w:t>
      </w:r>
      <w:r w:rsidR="009F5093">
        <w:rPr>
          <w:rFonts w:ascii="Times New Roman" w:hAnsi="Times New Roman" w:cs="Times New Roman"/>
          <w:sz w:val="24"/>
          <w:szCs w:val="24"/>
        </w:rPr>
        <w:t>books, papers</w:t>
      </w:r>
      <w:r w:rsidRPr="006D2730">
        <w:rPr>
          <w:rFonts w:ascii="Times New Roman" w:hAnsi="Times New Roman" w:cs="Times New Roman"/>
          <w:sz w:val="24"/>
          <w:szCs w:val="24"/>
        </w:rPr>
        <w:t>)</w:t>
      </w:r>
      <w:r w:rsidR="00A439CC">
        <w:rPr>
          <w:rFonts w:ascii="Times New Roman" w:hAnsi="Times New Roman" w:cs="Times New Roman"/>
          <w:sz w:val="24"/>
          <w:szCs w:val="24"/>
        </w:rPr>
        <w:t>, as well as industry engagement or consultancy activities</w:t>
      </w:r>
      <w:r w:rsidR="00F12D81" w:rsidRPr="006D2730">
        <w:rPr>
          <w:rFonts w:ascii="Times New Roman" w:hAnsi="Times New Roman" w:cs="Times New Roman"/>
          <w:sz w:val="24"/>
          <w:szCs w:val="24"/>
        </w:rPr>
        <w:t>; and</w:t>
      </w:r>
    </w:p>
    <w:p w14:paraId="22530335" w14:textId="77777777" w:rsidR="004B4CF9" w:rsidRPr="006D2730" w:rsidRDefault="004B4CF9" w:rsidP="006D2730">
      <w:pPr>
        <w:spacing w:line="240" w:lineRule="auto"/>
        <w:rPr>
          <w:rFonts w:ascii="Times New Roman" w:hAnsi="Times New Roman" w:cs="Times New Roman"/>
          <w:bCs/>
          <w:sz w:val="24"/>
          <w:szCs w:val="24"/>
        </w:rPr>
      </w:pPr>
    </w:p>
    <w:p w14:paraId="607FE370" w14:textId="0ECD17FF" w:rsidR="004B4CF9" w:rsidRPr="00F12D81" w:rsidRDefault="004B4CF9" w:rsidP="009465FA">
      <w:pPr>
        <w:pStyle w:val="ListParagraph"/>
        <w:numPr>
          <w:ilvl w:val="0"/>
          <w:numId w:val="43"/>
        </w:numPr>
        <w:ind w:left="1080"/>
        <w:rPr>
          <w:rFonts w:ascii="Times New Roman" w:hAnsi="Times New Roman" w:cs="Times New Roman"/>
          <w:sz w:val="24"/>
          <w:szCs w:val="24"/>
        </w:rPr>
      </w:pPr>
      <w:r w:rsidRPr="00F12D81">
        <w:rPr>
          <w:rFonts w:ascii="Times New Roman" w:hAnsi="Times New Roman" w:cs="Times New Roman"/>
          <w:sz w:val="24"/>
          <w:szCs w:val="24"/>
        </w:rPr>
        <w:t>Service – outreach activities to external entities, committee membership, program coordination, or related activities.</w:t>
      </w:r>
    </w:p>
    <w:p w14:paraId="6D1E4110" w14:textId="77777777" w:rsidR="00D8308D" w:rsidRPr="00F12D81" w:rsidRDefault="00D8308D" w:rsidP="00D8308D">
      <w:pPr>
        <w:pStyle w:val="ListParagraph"/>
        <w:rPr>
          <w:rFonts w:ascii="Times New Roman" w:hAnsi="Times New Roman" w:cs="Times New Roman"/>
          <w:sz w:val="24"/>
          <w:szCs w:val="24"/>
        </w:rPr>
      </w:pPr>
    </w:p>
    <w:p w14:paraId="1C1ED8BC" w14:textId="6AC0D6B9" w:rsidR="00FB5B46" w:rsidRPr="00A00134" w:rsidRDefault="00D8308D" w:rsidP="009465FA">
      <w:pPr>
        <w:pStyle w:val="ListParagraph"/>
        <w:numPr>
          <w:ilvl w:val="0"/>
          <w:numId w:val="42"/>
        </w:numPr>
        <w:rPr>
          <w:rFonts w:ascii="Times New Roman" w:hAnsi="Times New Roman" w:cs="Times New Roman"/>
          <w:sz w:val="24"/>
          <w:szCs w:val="24"/>
        </w:rPr>
      </w:pPr>
      <w:r w:rsidRPr="00A00134">
        <w:rPr>
          <w:rFonts w:ascii="Times New Roman" w:hAnsi="Times New Roman" w:cs="Times New Roman"/>
          <w:sz w:val="24"/>
          <w:szCs w:val="24"/>
        </w:rPr>
        <w:t>Teaching</w:t>
      </w:r>
    </w:p>
    <w:p w14:paraId="55628798" w14:textId="77777777" w:rsidR="00D8308D" w:rsidRPr="00FB5B46" w:rsidRDefault="00D8308D" w:rsidP="009465FA">
      <w:pPr>
        <w:pStyle w:val="ListParagraph"/>
        <w:ind w:left="460"/>
      </w:pPr>
    </w:p>
    <w:p w14:paraId="3FF8B559" w14:textId="7BE5DCB8" w:rsidR="00D8308D" w:rsidRDefault="00D8308D" w:rsidP="009465FA">
      <w:pPr>
        <w:pStyle w:val="ListParagraph"/>
        <w:numPr>
          <w:ilvl w:val="0"/>
          <w:numId w:val="44"/>
        </w:numPr>
        <w:ind w:left="1080"/>
      </w:pPr>
      <w:r w:rsidRPr="00FB5B46">
        <w:rPr>
          <w:rFonts w:ascii="Times New Roman" w:hAnsi="Times New Roman" w:cs="Times New Roman"/>
          <w:sz w:val="24"/>
          <w:szCs w:val="24"/>
        </w:rPr>
        <w:t>A candidate is required to establish a strong record in teaching. Evidence of sustained teaching effectiveness and commitment to continuous improvement must be documented by the candidate and must include:</w:t>
      </w:r>
    </w:p>
    <w:p w14:paraId="3C5179BA" w14:textId="77777777" w:rsidR="00FB5B46" w:rsidRPr="00FB5B46" w:rsidRDefault="00FB5B46" w:rsidP="009465FA">
      <w:pPr>
        <w:pStyle w:val="ListParagraph"/>
        <w:ind w:left="1080"/>
      </w:pPr>
    </w:p>
    <w:p w14:paraId="3B670218" w14:textId="77777777" w:rsidR="00D8308D" w:rsidRPr="00A00134" w:rsidRDefault="00D8308D" w:rsidP="009465FA">
      <w:pPr>
        <w:pStyle w:val="ListParagraph"/>
        <w:widowControl w:val="0"/>
        <w:numPr>
          <w:ilvl w:val="0"/>
          <w:numId w:val="45"/>
        </w:numPr>
        <w:autoSpaceDE w:val="0"/>
        <w:autoSpaceDN w:val="0"/>
        <w:spacing w:after="0" w:line="240" w:lineRule="auto"/>
        <w:ind w:left="1440" w:hanging="360"/>
        <w:contextualSpacing w:val="0"/>
        <w:rPr>
          <w:rFonts w:ascii="Times New Roman" w:hAnsi="Times New Roman" w:cs="Times New Roman"/>
          <w:sz w:val="24"/>
          <w:szCs w:val="24"/>
        </w:rPr>
      </w:pPr>
      <w:r w:rsidRPr="00A00134">
        <w:rPr>
          <w:rFonts w:ascii="Times New Roman" w:hAnsi="Times New Roman" w:cs="Times New Roman"/>
          <w:sz w:val="24"/>
          <w:szCs w:val="24"/>
        </w:rPr>
        <w:t>Statement of teaching philosophy;</w:t>
      </w:r>
    </w:p>
    <w:p w14:paraId="79C82908" w14:textId="77777777" w:rsidR="00D8308D" w:rsidRPr="00A00134" w:rsidRDefault="00D8308D" w:rsidP="009465FA">
      <w:pPr>
        <w:pStyle w:val="ListParagraph"/>
        <w:widowControl w:val="0"/>
        <w:numPr>
          <w:ilvl w:val="0"/>
          <w:numId w:val="45"/>
        </w:numPr>
        <w:autoSpaceDE w:val="0"/>
        <w:autoSpaceDN w:val="0"/>
        <w:spacing w:before="2" w:after="0" w:line="240" w:lineRule="auto"/>
        <w:ind w:left="1440" w:hanging="360"/>
        <w:contextualSpacing w:val="0"/>
        <w:rPr>
          <w:rFonts w:ascii="Times New Roman" w:hAnsi="Times New Roman" w:cs="Times New Roman"/>
          <w:sz w:val="24"/>
          <w:szCs w:val="24"/>
        </w:rPr>
      </w:pPr>
      <w:r w:rsidRPr="00A00134">
        <w:rPr>
          <w:rFonts w:ascii="Times New Roman" w:hAnsi="Times New Roman" w:cs="Times New Roman"/>
          <w:sz w:val="24"/>
          <w:szCs w:val="24"/>
        </w:rPr>
        <w:t>Student evaluations;</w:t>
      </w:r>
    </w:p>
    <w:p w14:paraId="0EDB21B4" w14:textId="59C476DB" w:rsidR="00D8308D" w:rsidRPr="00A00134" w:rsidRDefault="00D8308D" w:rsidP="009465FA">
      <w:pPr>
        <w:pStyle w:val="ListParagraph"/>
        <w:widowControl w:val="0"/>
        <w:numPr>
          <w:ilvl w:val="0"/>
          <w:numId w:val="45"/>
        </w:numPr>
        <w:autoSpaceDE w:val="0"/>
        <w:autoSpaceDN w:val="0"/>
        <w:spacing w:before="4" w:after="0" w:line="240" w:lineRule="auto"/>
        <w:ind w:left="1440" w:hanging="360"/>
        <w:contextualSpacing w:val="0"/>
        <w:rPr>
          <w:rFonts w:ascii="Times New Roman" w:hAnsi="Times New Roman" w:cs="Times New Roman"/>
          <w:sz w:val="24"/>
          <w:szCs w:val="24"/>
        </w:rPr>
      </w:pPr>
      <w:r w:rsidRPr="00A00134">
        <w:rPr>
          <w:rFonts w:ascii="Times New Roman" w:hAnsi="Times New Roman" w:cs="Times New Roman"/>
          <w:sz w:val="24"/>
          <w:szCs w:val="24"/>
        </w:rPr>
        <w:t xml:space="preserve">Evaluations by </w:t>
      </w:r>
      <w:r w:rsidR="00DA4D7C">
        <w:rPr>
          <w:rFonts w:ascii="Times New Roman" w:hAnsi="Times New Roman" w:cs="Times New Roman"/>
          <w:sz w:val="24"/>
          <w:szCs w:val="24"/>
        </w:rPr>
        <w:t>d</w:t>
      </w:r>
      <w:r w:rsidRPr="00A00134">
        <w:rPr>
          <w:rFonts w:ascii="Times New Roman" w:hAnsi="Times New Roman" w:cs="Times New Roman"/>
          <w:sz w:val="24"/>
          <w:szCs w:val="24"/>
        </w:rPr>
        <w:t xml:space="preserve">epartment </w:t>
      </w:r>
      <w:r w:rsidR="00DA4D7C">
        <w:rPr>
          <w:rFonts w:ascii="Times New Roman" w:hAnsi="Times New Roman" w:cs="Times New Roman"/>
          <w:sz w:val="24"/>
          <w:szCs w:val="24"/>
        </w:rPr>
        <w:t>c</w:t>
      </w:r>
      <w:r w:rsidRPr="00A00134">
        <w:rPr>
          <w:rFonts w:ascii="Times New Roman" w:hAnsi="Times New Roman" w:cs="Times New Roman"/>
          <w:sz w:val="24"/>
          <w:szCs w:val="24"/>
        </w:rPr>
        <w:t>hair, if any;</w:t>
      </w:r>
    </w:p>
    <w:p w14:paraId="07A8AB5E" w14:textId="091EC5D7" w:rsidR="00D8308D" w:rsidRPr="00A00134" w:rsidRDefault="00D8308D" w:rsidP="009465FA">
      <w:pPr>
        <w:pStyle w:val="ListParagraph"/>
        <w:widowControl w:val="0"/>
        <w:numPr>
          <w:ilvl w:val="0"/>
          <w:numId w:val="45"/>
        </w:numPr>
        <w:autoSpaceDE w:val="0"/>
        <w:autoSpaceDN w:val="0"/>
        <w:spacing w:before="7" w:after="0" w:line="237" w:lineRule="auto"/>
        <w:ind w:left="1440" w:right="606" w:hanging="360"/>
        <w:contextualSpacing w:val="0"/>
        <w:rPr>
          <w:rFonts w:ascii="Times New Roman" w:hAnsi="Times New Roman" w:cs="Times New Roman"/>
          <w:sz w:val="24"/>
          <w:szCs w:val="24"/>
        </w:rPr>
      </w:pPr>
      <w:r w:rsidRPr="00A00134">
        <w:rPr>
          <w:rFonts w:ascii="Times New Roman" w:hAnsi="Times New Roman" w:cs="Times New Roman"/>
          <w:sz w:val="24"/>
          <w:szCs w:val="24"/>
        </w:rPr>
        <w:t>Evaluations based on classroom observations by personnel committee members (</w:t>
      </w:r>
      <w:r w:rsidR="0013454D">
        <w:rPr>
          <w:rFonts w:ascii="Times New Roman" w:hAnsi="Times New Roman" w:cs="Times New Roman"/>
          <w:sz w:val="24"/>
          <w:szCs w:val="24"/>
        </w:rPr>
        <w:t>only required for promotion to a</w:t>
      </w:r>
      <w:r w:rsidRPr="00A00134">
        <w:rPr>
          <w:rFonts w:ascii="Times New Roman" w:hAnsi="Times New Roman" w:cs="Times New Roman"/>
          <w:sz w:val="24"/>
          <w:szCs w:val="24"/>
        </w:rPr>
        <w:t xml:space="preserve">ssociate </w:t>
      </w:r>
      <w:r w:rsidR="0006365A">
        <w:rPr>
          <w:rFonts w:ascii="Times New Roman" w:hAnsi="Times New Roman" w:cs="Times New Roman"/>
          <w:sz w:val="24"/>
          <w:szCs w:val="24"/>
        </w:rPr>
        <w:t>p</w:t>
      </w:r>
      <w:r w:rsidRPr="00A00134">
        <w:rPr>
          <w:rFonts w:ascii="Times New Roman" w:hAnsi="Times New Roman" w:cs="Times New Roman"/>
          <w:sz w:val="24"/>
          <w:szCs w:val="24"/>
        </w:rPr>
        <w:t>rofessor); and</w:t>
      </w:r>
    </w:p>
    <w:p w14:paraId="6CC2F8BB" w14:textId="18F9C787" w:rsidR="00D8308D" w:rsidRDefault="00D8308D" w:rsidP="009465FA">
      <w:pPr>
        <w:pStyle w:val="ListParagraph"/>
        <w:widowControl w:val="0"/>
        <w:numPr>
          <w:ilvl w:val="0"/>
          <w:numId w:val="45"/>
        </w:numPr>
        <w:autoSpaceDE w:val="0"/>
        <w:autoSpaceDN w:val="0"/>
        <w:spacing w:after="0" w:line="240" w:lineRule="auto"/>
        <w:ind w:left="1440" w:right="186" w:hanging="360"/>
        <w:contextualSpacing w:val="0"/>
        <w:rPr>
          <w:rFonts w:ascii="Times New Roman" w:hAnsi="Times New Roman" w:cs="Times New Roman"/>
          <w:sz w:val="24"/>
          <w:szCs w:val="24"/>
        </w:rPr>
      </w:pPr>
      <w:r w:rsidRPr="00A00134">
        <w:rPr>
          <w:rFonts w:ascii="Times New Roman" w:hAnsi="Times New Roman" w:cs="Times New Roman"/>
          <w:sz w:val="24"/>
          <w:szCs w:val="24"/>
        </w:rPr>
        <w:t>Other evidence which may include: letters from former students, development or revision of courses or programs, innovative instructional materials and teaching techniques, faculty development activities focused on improving teaching effectiveness (such as attendance at conferences and workshops or formal academic study), and teaching awards and honors.</w:t>
      </w:r>
    </w:p>
    <w:p w14:paraId="41684A74" w14:textId="45E09541" w:rsidR="00E56CEA" w:rsidRDefault="00E56CEA" w:rsidP="00E56CEA">
      <w:pPr>
        <w:widowControl w:val="0"/>
        <w:autoSpaceDE w:val="0"/>
        <w:autoSpaceDN w:val="0"/>
        <w:spacing w:after="0" w:line="240" w:lineRule="auto"/>
        <w:ind w:right="186"/>
        <w:rPr>
          <w:rFonts w:ascii="Times New Roman" w:hAnsi="Times New Roman" w:cs="Times New Roman"/>
          <w:sz w:val="24"/>
          <w:szCs w:val="24"/>
        </w:rPr>
      </w:pPr>
    </w:p>
    <w:p w14:paraId="31897919" w14:textId="7C986E44" w:rsidR="00D8308D" w:rsidRDefault="00F12D81" w:rsidP="009465FA">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Scholarly and Professional Engagement</w:t>
      </w:r>
    </w:p>
    <w:p w14:paraId="2ACFE43B" w14:textId="33224868" w:rsidR="00E56CEA" w:rsidRDefault="00E56CEA" w:rsidP="00E56CEA">
      <w:pPr>
        <w:widowControl w:val="0"/>
        <w:tabs>
          <w:tab w:val="left" w:pos="538"/>
        </w:tabs>
        <w:autoSpaceDE w:val="0"/>
        <w:autoSpaceDN w:val="0"/>
        <w:spacing w:after="0" w:line="240" w:lineRule="auto"/>
        <w:rPr>
          <w:rFonts w:ascii="Times New Roman" w:hAnsi="Times New Roman" w:cs="Times New Roman"/>
          <w:sz w:val="24"/>
          <w:szCs w:val="24"/>
        </w:rPr>
      </w:pPr>
    </w:p>
    <w:p w14:paraId="3914209A" w14:textId="045A91A1" w:rsidR="00E56CEA" w:rsidRPr="00FB5B46" w:rsidRDefault="00DA4D7C" w:rsidP="009465FA">
      <w:pPr>
        <w:pStyle w:val="ListParagraph"/>
        <w:numPr>
          <w:ilvl w:val="0"/>
          <w:numId w:val="46"/>
        </w:numPr>
        <w:ind w:left="1080"/>
        <w:rPr>
          <w:rFonts w:ascii="Times New Roman" w:hAnsi="Times New Roman" w:cs="Times New Roman"/>
          <w:sz w:val="24"/>
          <w:szCs w:val="24"/>
        </w:rPr>
      </w:pPr>
      <w:r>
        <w:rPr>
          <w:rFonts w:ascii="Times New Roman" w:hAnsi="Times New Roman" w:cs="Times New Roman"/>
          <w:sz w:val="24"/>
          <w:szCs w:val="24"/>
        </w:rPr>
        <w:t>A</w:t>
      </w:r>
      <w:r w:rsidR="00225945" w:rsidRPr="004648AC">
        <w:rPr>
          <w:rFonts w:ascii="Times New Roman" w:hAnsi="Times New Roman" w:cs="Times New Roman"/>
          <w:sz w:val="24"/>
          <w:szCs w:val="24"/>
        </w:rPr>
        <w:t xml:space="preserve"> potentially successful candidate is expected to have a sustained record in </w:t>
      </w:r>
      <w:r w:rsidR="0025270E">
        <w:rPr>
          <w:rFonts w:ascii="Times New Roman" w:hAnsi="Times New Roman" w:cs="Times New Roman"/>
          <w:sz w:val="24"/>
          <w:szCs w:val="24"/>
        </w:rPr>
        <w:t>scholarly</w:t>
      </w:r>
      <w:r w:rsidR="00F12D81">
        <w:rPr>
          <w:rFonts w:ascii="Times New Roman" w:hAnsi="Times New Roman" w:cs="Times New Roman"/>
          <w:sz w:val="24"/>
          <w:szCs w:val="24"/>
        </w:rPr>
        <w:t xml:space="preserve"> and professional engagement</w:t>
      </w:r>
      <w:r w:rsidR="00225945" w:rsidRPr="004648AC">
        <w:rPr>
          <w:rFonts w:ascii="Times New Roman" w:hAnsi="Times New Roman" w:cs="Times New Roman"/>
          <w:sz w:val="24"/>
          <w:szCs w:val="24"/>
        </w:rPr>
        <w:t xml:space="preserve">.  </w:t>
      </w:r>
    </w:p>
    <w:p w14:paraId="597FA1EE" w14:textId="77777777" w:rsidR="00E56CEA" w:rsidRPr="00FB5B46" w:rsidRDefault="00E56CEA" w:rsidP="009465FA">
      <w:pPr>
        <w:pStyle w:val="ListParagraph"/>
        <w:ind w:left="1080"/>
        <w:rPr>
          <w:rFonts w:ascii="Times New Roman" w:hAnsi="Times New Roman" w:cs="Times New Roman"/>
          <w:sz w:val="24"/>
          <w:szCs w:val="24"/>
        </w:rPr>
      </w:pPr>
    </w:p>
    <w:p w14:paraId="7F231744" w14:textId="66CB0CDD" w:rsidR="004648AC" w:rsidRPr="00E56CEA" w:rsidRDefault="0025270E" w:rsidP="009465FA">
      <w:pPr>
        <w:pStyle w:val="ListParagraph"/>
        <w:numPr>
          <w:ilvl w:val="0"/>
          <w:numId w:val="46"/>
        </w:numPr>
        <w:ind w:left="1080"/>
        <w:rPr>
          <w:rFonts w:ascii="Times New Roman" w:hAnsi="Times New Roman" w:cs="Times New Roman"/>
          <w:sz w:val="24"/>
          <w:szCs w:val="24"/>
        </w:rPr>
      </w:pPr>
      <w:r>
        <w:rPr>
          <w:rFonts w:ascii="Times New Roman" w:hAnsi="Times New Roman" w:cs="Times New Roman"/>
          <w:sz w:val="24"/>
          <w:szCs w:val="24"/>
        </w:rPr>
        <w:t>Scholarly and Professional Engagement</w:t>
      </w:r>
      <w:r w:rsidR="00E56CEA" w:rsidRPr="006301D1">
        <w:rPr>
          <w:rFonts w:ascii="Times New Roman" w:hAnsi="Times New Roman" w:cs="Times New Roman"/>
          <w:sz w:val="24"/>
          <w:szCs w:val="24"/>
        </w:rPr>
        <w:t xml:space="preserve"> Criteria for Promotion to the Rank of Associate Professor</w:t>
      </w:r>
      <w:r w:rsidR="003112EA" w:rsidRPr="006301D1">
        <w:rPr>
          <w:rFonts w:ascii="Times New Roman" w:hAnsi="Times New Roman" w:cs="Times New Roman"/>
          <w:sz w:val="24"/>
          <w:szCs w:val="24"/>
        </w:rPr>
        <w:t xml:space="preserve"> of Practice</w:t>
      </w:r>
      <w:r>
        <w:rPr>
          <w:rFonts w:ascii="Times New Roman" w:hAnsi="Times New Roman" w:cs="Times New Roman"/>
          <w:sz w:val="24"/>
          <w:szCs w:val="24"/>
        </w:rPr>
        <w:t>:</w:t>
      </w:r>
    </w:p>
    <w:p w14:paraId="18AF2293" w14:textId="77777777" w:rsidR="00E56CEA" w:rsidRPr="00E56CEA" w:rsidRDefault="00E56CEA" w:rsidP="00E56CEA">
      <w:pPr>
        <w:pStyle w:val="ListParagraph"/>
        <w:widowControl w:val="0"/>
        <w:tabs>
          <w:tab w:val="left" w:pos="456"/>
        </w:tabs>
        <w:autoSpaceDE w:val="0"/>
        <w:autoSpaceDN w:val="0"/>
        <w:adjustRightInd w:val="0"/>
        <w:spacing w:after="0" w:line="240" w:lineRule="auto"/>
        <w:contextualSpacing w:val="0"/>
        <w:rPr>
          <w:rFonts w:ascii="Times New Roman" w:hAnsi="Times New Roman" w:cs="Times New Roman"/>
          <w:sz w:val="24"/>
          <w:szCs w:val="24"/>
        </w:rPr>
      </w:pPr>
    </w:p>
    <w:p w14:paraId="10396E60" w14:textId="640765CE" w:rsidR="00F576A5" w:rsidRPr="00F576A5" w:rsidRDefault="0025270E" w:rsidP="009465FA">
      <w:pPr>
        <w:pStyle w:val="ListParagraph"/>
        <w:numPr>
          <w:ilvl w:val="0"/>
          <w:numId w:val="48"/>
        </w:numPr>
        <w:autoSpaceDE w:val="0"/>
        <w:autoSpaceDN w:val="0"/>
        <w:adjustRightInd w:val="0"/>
        <w:contextualSpacing w:val="0"/>
        <w:rPr>
          <w:rFonts w:ascii="Times New Roman" w:hAnsi="Times New Roman" w:cs="Times New Roman"/>
          <w:sz w:val="24"/>
          <w:szCs w:val="24"/>
        </w:rPr>
      </w:pPr>
      <w:r>
        <w:rPr>
          <w:rFonts w:ascii="Times New Roman" w:hAnsi="Times New Roman" w:cs="Times New Roman"/>
          <w:sz w:val="24"/>
          <w:szCs w:val="24"/>
        </w:rPr>
        <w:t>A</w:t>
      </w:r>
      <w:r w:rsidR="00225945" w:rsidRPr="004648AC">
        <w:rPr>
          <w:rFonts w:ascii="Times New Roman" w:hAnsi="Times New Roman" w:cs="Times New Roman"/>
          <w:sz w:val="24"/>
          <w:szCs w:val="24"/>
        </w:rPr>
        <w:t xml:space="preserve"> candidate is expected to have a minimum of </w:t>
      </w:r>
      <w:r w:rsidR="00D8308D">
        <w:rPr>
          <w:rFonts w:ascii="Times New Roman" w:hAnsi="Times New Roman" w:cs="Times New Roman"/>
          <w:sz w:val="24"/>
          <w:szCs w:val="24"/>
        </w:rPr>
        <w:t>three</w:t>
      </w:r>
      <w:r w:rsidR="00EB4CFC">
        <w:rPr>
          <w:rFonts w:ascii="Times New Roman" w:hAnsi="Times New Roman" w:cs="Times New Roman"/>
          <w:sz w:val="24"/>
          <w:szCs w:val="24"/>
        </w:rPr>
        <w:t xml:space="preserve"> peer</w:t>
      </w:r>
      <w:r w:rsidR="0013454D">
        <w:rPr>
          <w:rFonts w:ascii="Times New Roman" w:hAnsi="Times New Roman" w:cs="Times New Roman"/>
          <w:sz w:val="24"/>
          <w:szCs w:val="24"/>
        </w:rPr>
        <w:t>-</w:t>
      </w:r>
      <w:r w:rsidR="00EB4CFC">
        <w:rPr>
          <w:rFonts w:ascii="Times New Roman" w:hAnsi="Times New Roman" w:cs="Times New Roman"/>
          <w:sz w:val="24"/>
          <w:szCs w:val="24"/>
        </w:rPr>
        <w:t>reviewed publications</w:t>
      </w:r>
      <w:r w:rsidR="00225945" w:rsidRPr="004648AC">
        <w:rPr>
          <w:rFonts w:ascii="Times New Roman" w:hAnsi="Times New Roman" w:cs="Times New Roman"/>
          <w:sz w:val="24"/>
          <w:szCs w:val="24"/>
        </w:rPr>
        <w:t xml:space="preserve"> in addition to other intellectual contributions. In cases where a candidate has an extremely high-impact, peer</w:t>
      </w:r>
      <w:r w:rsidR="00CB22D7">
        <w:rPr>
          <w:rFonts w:ascii="Times New Roman" w:hAnsi="Times New Roman" w:cs="Times New Roman"/>
          <w:sz w:val="24"/>
          <w:szCs w:val="24"/>
        </w:rPr>
        <w:t>-</w:t>
      </w:r>
      <w:r w:rsidR="00225945" w:rsidRPr="004648AC">
        <w:rPr>
          <w:rFonts w:ascii="Times New Roman" w:hAnsi="Times New Roman" w:cs="Times New Roman"/>
          <w:sz w:val="24"/>
          <w:szCs w:val="24"/>
        </w:rPr>
        <w:t xml:space="preserve">reviewed journal </w:t>
      </w:r>
      <w:r w:rsidR="00F336A5">
        <w:rPr>
          <w:rFonts w:ascii="Times New Roman" w:hAnsi="Times New Roman" w:cs="Times New Roman"/>
          <w:sz w:val="24"/>
          <w:szCs w:val="24"/>
        </w:rPr>
        <w:t>article or book</w:t>
      </w:r>
      <w:r w:rsidR="00225945" w:rsidRPr="004648AC">
        <w:rPr>
          <w:rFonts w:ascii="Times New Roman" w:hAnsi="Times New Roman" w:cs="Times New Roman"/>
          <w:sz w:val="24"/>
          <w:szCs w:val="24"/>
        </w:rPr>
        <w:t xml:space="preserve">, said </w:t>
      </w:r>
      <w:r w:rsidR="00F336A5">
        <w:rPr>
          <w:rFonts w:ascii="Times New Roman" w:hAnsi="Times New Roman" w:cs="Times New Roman"/>
          <w:sz w:val="24"/>
          <w:szCs w:val="24"/>
        </w:rPr>
        <w:t xml:space="preserve">publication </w:t>
      </w:r>
      <w:r w:rsidR="00225945" w:rsidRPr="004648AC">
        <w:rPr>
          <w:rFonts w:ascii="Times New Roman" w:hAnsi="Times New Roman" w:cs="Times New Roman"/>
          <w:sz w:val="24"/>
          <w:szCs w:val="24"/>
        </w:rPr>
        <w:t>may count as two peer-reviewe</w:t>
      </w:r>
      <w:r w:rsidR="00F336A5">
        <w:rPr>
          <w:rFonts w:ascii="Times New Roman" w:hAnsi="Times New Roman" w:cs="Times New Roman"/>
          <w:sz w:val="24"/>
          <w:szCs w:val="24"/>
        </w:rPr>
        <w:t>d publications</w:t>
      </w:r>
      <w:r w:rsidR="00225945" w:rsidRPr="004648AC">
        <w:rPr>
          <w:rFonts w:ascii="Times New Roman" w:hAnsi="Times New Roman" w:cs="Times New Roman"/>
          <w:sz w:val="24"/>
          <w:szCs w:val="24"/>
        </w:rPr>
        <w:t xml:space="preserve">. </w:t>
      </w:r>
      <w:r w:rsidR="004648AC" w:rsidRPr="004648AC">
        <w:rPr>
          <w:rFonts w:ascii="Times New Roman" w:hAnsi="Times New Roman" w:cs="Times New Roman"/>
          <w:sz w:val="24"/>
          <w:szCs w:val="24"/>
        </w:rPr>
        <w:t xml:space="preserve">As in all promotion cases, the judgment of the </w:t>
      </w:r>
      <w:r w:rsidR="00DA4D7C">
        <w:rPr>
          <w:rFonts w:ascii="Times New Roman" w:hAnsi="Times New Roman" w:cs="Times New Roman"/>
          <w:sz w:val="24"/>
          <w:szCs w:val="24"/>
        </w:rPr>
        <w:t>d</w:t>
      </w:r>
      <w:r w:rsidR="004648AC" w:rsidRPr="004648AC">
        <w:rPr>
          <w:rFonts w:ascii="Times New Roman" w:hAnsi="Times New Roman" w:cs="Times New Roman"/>
          <w:sz w:val="24"/>
          <w:szCs w:val="24"/>
        </w:rPr>
        <w:t xml:space="preserve">ean (with input from the department chair and personnel committee) will determine whether a given article counts for </w:t>
      </w:r>
      <w:r w:rsidR="0013454D">
        <w:rPr>
          <w:rFonts w:ascii="Times New Roman" w:hAnsi="Times New Roman" w:cs="Times New Roman"/>
          <w:sz w:val="24"/>
          <w:szCs w:val="24"/>
        </w:rPr>
        <w:t>two</w:t>
      </w:r>
      <w:r w:rsidR="004648AC" w:rsidRPr="004648AC">
        <w:rPr>
          <w:rFonts w:ascii="Times New Roman" w:hAnsi="Times New Roman" w:cs="Times New Roman"/>
          <w:sz w:val="24"/>
          <w:szCs w:val="24"/>
        </w:rPr>
        <w:t xml:space="preserve"> publications for an individual candidate.</w:t>
      </w:r>
      <w:r w:rsidR="00F576A5" w:rsidRPr="00F576A5">
        <w:rPr>
          <w:rFonts w:ascii="Times New Roman" w:hAnsi="Times New Roman" w:cs="Times New Roman"/>
          <w:sz w:val="24"/>
          <w:szCs w:val="24"/>
        </w:rPr>
        <w:t xml:space="preserve"> </w:t>
      </w:r>
    </w:p>
    <w:p w14:paraId="5B78FDCA" w14:textId="01286A7E" w:rsidR="00F576A5" w:rsidRDefault="00F576A5" w:rsidP="009465FA">
      <w:pPr>
        <w:pStyle w:val="ListParagraph"/>
        <w:numPr>
          <w:ilvl w:val="0"/>
          <w:numId w:val="48"/>
        </w:numPr>
        <w:autoSpaceDE w:val="0"/>
        <w:autoSpaceDN w:val="0"/>
        <w:adjustRightInd w:val="0"/>
        <w:contextualSpacing w:val="0"/>
        <w:rPr>
          <w:rFonts w:ascii="Times New Roman" w:hAnsi="Times New Roman" w:cs="Times New Roman"/>
          <w:sz w:val="24"/>
          <w:szCs w:val="24"/>
        </w:rPr>
      </w:pPr>
      <w:r w:rsidRPr="00E72519">
        <w:rPr>
          <w:rFonts w:ascii="Times New Roman" w:hAnsi="Times New Roman" w:cs="Times New Roman"/>
          <w:sz w:val="24"/>
          <w:szCs w:val="24"/>
        </w:rPr>
        <w:t xml:space="preserve">Other intellectual contributions do not substitute for peer-reviewed </w:t>
      </w:r>
      <w:r w:rsidR="00A00134">
        <w:rPr>
          <w:rFonts w:ascii="Times New Roman" w:hAnsi="Times New Roman" w:cs="Times New Roman"/>
          <w:sz w:val="24"/>
          <w:szCs w:val="24"/>
        </w:rPr>
        <w:t>publications</w:t>
      </w:r>
      <w:r w:rsidRPr="00E72519">
        <w:rPr>
          <w:rFonts w:ascii="Times New Roman" w:hAnsi="Times New Roman" w:cs="Times New Roman"/>
          <w:sz w:val="24"/>
          <w:szCs w:val="24"/>
        </w:rPr>
        <w:t xml:space="preserve">. </w:t>
      </w:r>
    </w:p>
    <w:p w14:paraId="3399559A" w14:textId="5504FD7F" w:rsidR="00225945" w:rsidRDefault="0025270E" w:rsidP="009465FA">
      <w:pPr>
        <w:pStyle w:val="ListParagraph"/>
        <w:numPr>
          <w:ilvl w:val="0"/>
          <w:numId w:val="48"/>
        </w:numPr>
        <w:autoSpaceDE w:val="0"/>
        <w:autoSpaceDN w:val="0"/>
        <w:adjustRightInd w:val="0"/>
        <w:contextualSpacing w:val="0"/>
        <w:rPr>
          <w:rFonts w:ascii="Times New Roman" w:hAnsi="Times New Roman" w:cs="Times New Roman"/>
          <w:sz w:val="24"/>
          <w:szCs w:val="24"/>
        </w:rPr>
      </w:pPr>
      <w:r>
        <w:rPr>
          <w:rFonts w:ascii="Times New Roman" w:hAnsi="Times New Roman" w:cs="Times New Roman"/>
          <w:sz w:val="24"/>
          <w:szCs w:val="24"/>
        </w:rPr>
        <w:t xml:space="preserve">A </w:t>
      </w:r>
      <w:r w:rsidR="00A00134" w:rsidRPr="00A00134">
        <w:rPr>
          <w:rFonts w:ascii="Times New Roman" w:hAnsi="Times New Roman" w:cs="Times New Roman"/>
          <w:sz w:val="24"/>
          <w:szCs w:val="24"/>
        </w:rPr>
        <w:t xml:space="preserve">candidate is </w:t>
      </w:r>
      <w:r>
        <w:rPr>
          <w:rFonts w:ascii="Times New Roman" w:hAnsi="Times New Roman" w:cs="Times New Roman"/>
          <w:sz w:val="24"/>
          <w:szCs w:val="24"/>
        </w:rPr>
        <w:t xml:space="preserve">also </w:t>
      </w:r>
      <w:r w:rsidR="00A00134" w:rsidRPr="00A00134">
        <w:rPr>
          <w:rFonts w:ascii="Times New Roman" w:hAnsi="Times New Roman" w:cs="Times New Roman"/>
          <w:sz w:val="24"/>
          <w:szCs w:val="24"/>
        </w:rPr>
        <w:t xml:space="preserve">expected to </w:t>
      </w:r>
      <w:r>
        <w:rPr>
          <w:rFonts w:ascii="Times New Roman" w:hAnsi="Times New Roman" w:cs="Times New Roman"/>
          <w:sz w:val="24"/>
          <w:szCs w:val="24"/>
        </w:rPr>
        <w:t xml:space="preserve">demonstrate </w:t>
      </w:r>
      <w:r w:rsidR="00225945" w:rsidRPr="00A00134">
        <w:rPr>
          <w:rFonts w:ascii="Times New Roman" w:hAnsi="Times New Roman" w:cs="Times New Roman"/>
          <w:sz w:val="24"/>
          <w:szCs w:val="24"/>
        </w:rPr>
        <w:t>significant experience in professional practice</w:t>
      </w:r>
      <w:r w:rsidR="00F336A5">
        <w:rPr>
          <w:rFonts w:ascii="Times New Roman" w:hAnsi="Times New Roman" w:cs="Times New Roman"/>
          <w:sz w:val="24"/>
          <w:szCs w:val="24"/>
        </w:rPr>
        <w:t>, industry engagement,</w:t>
      </w:r>
      <w:r w:rsidR="00225945" w:rsidRPr="00A00134">
        <w:rPr>
          <w:rFonts w:ascii="Times New Roman" w:hAnsi="Times New Roman" w:cs="Times New Roman"/>
          <w:sz w:val="24"/>
          <w:szCs w:val="24"/>
        </w:rPr>
        <w:t xml:space="preserve"> or management capacity and potential for continued professional growth</w:t>
      </w:r>
      <w:bookmarkStart w:id="0" w:name="_Hlk4598041"/>
      <w:r w:rsidR="00225945" w:rsidRPr="00A00134">
        <w:rPr>
          <w:rFonts w:ascii="Times New Roman" w:hAnsi="Times New Roman" w:cs="Times New Roman"/>
          <w:sz w:val="24"/>
          <w:szCs w:val="24"/>
        </w:rPr>
        <w:t>.  Conducting relevant professional presentations and workshops is also considered</w:t>
      </w:r>
      <w:bookmarkEnd w:id="0"/>
      <w:r w:rsidR="00225945" w:rsidRPr="00A00134">
        <w:rPr>
          <w:rFonts w:ascii="Times New Roman" w:hAnsi="Times New Roman" w:cs="Times New Roman"/>
          <w:sz w:val="24"/>
          <w:szCs w:val="24"/>
        </w:rPr>
        <w:t xml:space="preserve">.  </w:t>
      </w:r>
    </w:p>
    <w:p w14:paraId="3AC18820" w14:textId="35D02B47" w:rsidR="004A6B41" w:rsidRPr="00E56CEA" w:rsidRDefault="004A6B41" w:rsidP="009465FA">
      <w:pPr>
        <w:pStyle w:val="ListParagraph"/>
        <w:numPr>
          <w:ilvl w:val="0"/>
          <w:numId w:val="48"/>
        </w:numPr>
        <w:autoSpaceDE w:val="0"/>
        <w:autoSpaceDN w:val="0"/>
        <w:adjustRightInd w:val="0"/>
        <w:contextualSpacing w:val="0"/>
        <w:rPr>
          <w:rFonts w:ascii="Times New Roman" w:hAnsi="Times New Roman" w:cs="Times New Roman"/>
          <w:sz w:val="24"/>
          <w:szCs w:val="24"/>
        </w:rPr>
      </w:pPr>
      <w:r w:rsidRPr="00E72519">
        <w:rPr>
          <w:rFonts w:ascii="Times New Roman" w:hAnsi="Times New Roman" w:cs="Times New Roman"/>
          <w:sz w:val="24"/>
          <w:szCs w:val="24"/>
        </w:rPr>
        <w:t>A candidate hired with previous experience or research productivity must have the same number of intellectual contributions, including peer</w:t>
      </w:r>
      <w:r w:rsidR="00CB22D7">
        <w:rPr>
          <w:rFonts w:ascii="Times New Roman" w:hAnsi="Times New Roman" w:cs="Times New Roman"/>
          <w:sz w:val="24"/>
          <w:szCs w:val="24"/>
        </w:rPr>
        <w:t>-</w:t>
      </w:r>
      <w:r w:rsidRPr="00E72519">
        <w:rPr>
          <w:rFonts w:ascii="Times New Roman" w:hAnsi="Times New Roman" w:cs="Times New Roman"/>
          <w:sz w:val="24"/>
          <w:szCs w:val="24"/>
        </w:rPr>
        <w:t>reviewed journal articles</w:t>
      </w:r>
      <w:r>
        <w:rPr>
          <w:rFonts w:ascii="Times New Roman" w:hAnsi="Times New Roman" w:cs="Times New Roman"/>
          <w:sz w:val="24"/>
          <w:szCs w:val="24"/>
        </w:rPr>
        <w:t xml:space="preserve"> or years of experience</w:t>
      </w:r>
      <w:r w:rsidRPr="00E72519">
        <w:rPr>
          <w:rFonts w:ascii="Times New Roman" w:hAnsi="Times New Roman" w:cs="Times New Roman"/>
          <w:sz w:val="24"/>
          <w:szCs w:val="24"/>
        </w:rPr>
        <w:t xml:space="preserve">, over the course of his or her career as any other candidate.  In addition, there must be evidence of research productivity </w:t>
      </w:r>
      <w:r>
        <w:rPr>
          <w:rFonts w:ascii="Times New Roman" w:hAnsi="Times New Roman" w:cs="Times New Roman"/>
          <w:sz w:val="24"/>
          <w:szCs w:val="24"/>
        </w:rPr>
        <w:t xml:space="preserve">and professional </w:t>
      </w:r>
      <w:r w:rsidR="0025270E">
        <w:rPr>
          <w:rFonts w:ascii="Times New Roman" w:hAnsi="Times New Roman" w:cs="Times New Roman"/>
          <w:sz w:val="24"/>
          <w:szCs w:val="24"/>
        </w:rPr>
        <w:t>engagement</w:t>
      </w:r>
      <w:r>
        <w:rPr>
          <w:rFonts w:ascii="Times New Roman" w:hAnsi="Times New Roman" w:cs="Times New Roman"/>
          <w:sz w:val="24"/>
          <w:szCs w:val="24"/>
        </w:rPr>
        <w:t xml:space="preserve"> </w:t>
      </w:r>
      <w:r w:rsidRPr="00E72519">
        <w:rPr>
          <w:rFonts w:ascii="Times New Roman" w:hAnsi="Times New Roman" w:cs="Times New Roman"/>
          <w:sz w:val="24"/>
          <w:szCs w:val="24"/>
        </w:rPr>
        <w:t>from the time of hire at Texas State.</w:t>
      </w:r>
    </w:p>
    <w:p w14:paraId="7D20C68B" w14:textId="540D8104" w:rsidR="00225945" w:rsidRDefault="0025270E" w:rsidP="009465FA">
      <w:pPr>
        <w:pStyle w:val="ListParagraph"/>
        <w:numPr>
          <w:ilvl w:val="0"/>
          <w:numId w:val="46"/>
        </w:numPr>
        <w:ind w:left="1080"/>
        <w:rPr>
          <w:rFonts w:ascii="Times New Roman" w:hAnsi="Times New Roman" w:cs="Times New Roman"/>
          <w:sz w:val="24"/>
          <w:szCs w:val="24"/>
        </w:rPr>
      </w:pPr>
      <w:r>
        <w:rPr>
          <w:rFonts w:ascii="Times New Roman" w:hAnsi="Times New Roman" w:cs="Times New Roman"/>
          <w:sz w:val="24"/>
          <w:szCs w:val="24"/>
        </w:rPr>
        <w:t xml:space="preserve">Scholarly and </w:t>
      </w:r>
      <w:r w:rsidR="00225945" w:rsidRPr="006301D1">
        <w:rPr>
          <w:rFonts w:ascii="Times New Roman" w:hAnsi="Times New Roman" w:cs="Times New Roman"/>
          <w:sz w:val="24"/>
          <w:szCs w:val="24"/>
        </w:rPr>
        <w:t xml:space="preserve">Professional </w:t>
      </w:r>
      <w:r>
        <w:rPr>
          <w:rFonts w:ascii="Times New Roman" w:hAnsi="Times New Roman" w:cs="Times New Roman"/>
          <w:sz w:val="24"/>
          <w:szCs w:val="24"/>
        </w:rPr>
        <w:t>Engagement</w:t>
      </w:r>
      <w:r w:rsidRPr="006301D1">
        <w:rPr>
          <w:rFonts w:ascii="Times New Roman" w:hAnsi="Times New Roman" w:cs="Times New Roman"/>
          <w:sz w:val="24"/>
          <w:szCs w:val="24"/>
        </w:rPr>
        <w:t xml:space="preserve"> </w:t>
      </w:r>
      <w:r w:rsidR="00225945" w:rsidRPr="006301D1">
        <w:rPr>
          <w:rFonts w:ascii="Times New Roman" w:hAnsi="Times New Roman" w:cs="Times New Roman"/>
          <w:sz w:val="24"/>
          <w:szCs w:val="24"/>
        </w:rPr>
        <w:t>Criteria for Promotion to the Rank of Professor</w:t>
      </w:r>
      <w:r w:rsidR="003112EA" w:rsidRPr="009465FA">
        <w:rPr>
          <w:rFonts w:ascii="Times New Roman" w:hAnsi="Times New Roman" w:cs="Times New Roman"/>
          <w:sz w:val="24"/>
          <w:szCs w:val="24"/>
        </w:rPr>
        <w:t xml:space="preserve"> of Practice</w:t>
      </w:r>
    </w:p>
    <w:p w14:paraId="0BF0E65F" w14:textId="77777777" w:rsidR="00FB5B46" w:rsidRPr="006301D1" w:rsidRDefault="00FB5B46" w:rsidP="009465FA">
      <w:pPr>
        <w:pStyle w:val="ListParagraph"/>
        <w:ind w:left="1080"/>
        <w:rPr>
          <w:rFonts w:ascii="Times New Roman" w:hAnsi="Times New Roman" w:cs="Times New Roman"/>
          <w:sz w:val="24"/>
          <w:szCs w:val="24"/>
        </w:rPr>
      </w:pPr>
    </w:p>
    <w:p w14:paraId="196FD1C1" w14:textId="054BAB75" w:rsidR="004648AC" w:rsidRDefault="0025270E" w:rsidP="009465FA">
      <w:pPr>
        <w:pStyle w:val="ListParagraph"/>
        <w:numPr>
          <w:ilvl w:val="0"/>
          <w:numId w:val="50"/>
        </w:numPr>
        <w:autoSpaceDE w:val="0"/>
        <w:autoSpaceDN w:val="0"/>
        <w:adjustRightInd w:val="0"/>
        <w:contextualSpacing w:val="0"/>
        <w:rPr>
          <w:rFonts w:ascii="Times New Roman" w:hAnsi="Times New Roman" w:cs="Times New Roman"/>
          <w:sz w:val="24"/>
          <w:szCs w:val="24"/>
        </w:rPr>
      </w:pPr>
      <w:r>
        <w:rPr>
          <w:rFonts w:ascii="Times New Roman" w:hAnsi="Times New Roman" w:cs="Times New Roman"/>
          <w:sz w:val="24"/>
          <w:szCs w:val="24"/>
        </w:rPr>
        <w:t>A</w:t>
      </w:r>
      <w:r w:rsidR="00F576A5">
        <w:rPr>
          <w:rFonts w:ascii="Times New Roman" w:hAnsi="Times New Roman" w:cs="Times New Roman"/>
          <w:sz w:val="24"/>
          <w:szCs w:val="24"/>
        </w:rPr>
        <w:t xml:space="preserve"> candidate should have </w:t>
      </w:r>
      <w:r w:rsidR="00225945" w:rsidRPr="004648AC">
        <w:rPr>
          <w:rFonts w:ascii="Times New Roman" w:hAnsi="Times New Roman" w:cs="Times New Roman"/>
          <w:sz w:val="24"/>
          <w:szCs w:val="24"/>
        </w:rPr>
        <w:t xml:space="preserve">a minimum of </w:t>
      </w:r>
      <w:r w:rsidR="00EB4CFC">
        <w:rPr>
          <w:rFonts w:ascii="Times New Roman" w:hAnsi="Times New Roman" w:cs="Times New Roman"/>
          <w:sz w:val="24"/>
          <w:szCs w:val="24"/>
        </w:rPr>
        <w:t>three</w:t>
      </w:r>
      <w:r w:rsidR="00225945" w:rsidRPr="004648AC">
        <w:rPr>
          <w:rFonts w:ascii="Times New Roman" w:hAnsi="Times New Roman" w:cs="Times New Roman"/>
          <w:sz w:val="24"/>
          <w:szCs w:val="24"/>
        </w:rPr>
        <w:t xml:space="preserve"> peer-reviewed</w:t>
      </w:r>
      <w:r w:rsidR="00EB4CFC">
        <w:rPr>
          <w:rFonts w:ascii="Times New Roman" w:hAnsi="Times New Roman" w:cs="Times New Roman"/>
          <w:sz w:val="24"/>
          <w:szCs w:val="24"/>
        </w:rPr>
        <w:t xml:space="preserve"> publications</w:t>
      </w:r>
      <w:r w:rsidR="00225945" w:rsidRPr="004648AC">
        <w:rPr>
          <w:rFonts w:ascii="Times New Roman" w:hAnsi="Times New Roman" w:cs="Times New Roman"/>
          <w:sz w:val="24"/>
          <w:szCs w:val="24"/>
        </w:rPr>
        <w:t xml:space="preserve"> in addition to other intellectual contributions since promotion to </w:t>
      </w:r>
      <w:r w:rsidR="008E388D">
        <w:rPr>
          <w:rFonts w:ascii="Times New Roman" w:hAnsi="Times New Roman" w:cs="Times New Roman"/>
          <w:sz w:val="24"/>
          <w:szCs w:val="24"/>
        </w:rPr>
        <w:t>a</w:t>
      </w:r>
      <w:r w:rsidR="00225945" w:rsidRPr="004648AC">
        <w:rPr>
          <w:rFonts w:ascii="Times New Roman" w:hAnsi="Times New Roman" w:cs="Times New Roman"/>
          <w:sz w:val="24"/>
          <w:szCs w:val="24"/>
        </w:rPr>
        <w:t xml:space="preserve">ssociate </w:t>
      </w:r>
      <w:r w:rsidR="008E388D">
        <w:rPr>
          <w:rFonts w:ascii="Times New Roman" w:hAnsi="Times New Roman" w:cs="Times New Roman"/>
          <w:sz w:val="24"/>
          <w:szCs w:val="24"/>
        </w:rPr>
        <w:t>p</w:t>
      </w:r>
      <w:r w:rsidR="00225945" w:rsidRPr="004648AC">
        <w:rPr>
          <w:rFonts w:ascii="Times New Roman" w:hAnsi="Times New Roman" w:cs="Times New Roman"/>
          <w:sz w:val="24"/>
          <w:szCs w:val="24"/>
        </w:rPr>
        <w:t>rofessor</w:t>
      </w:r>
      <w:r w:rsidR="00F576A5">
        <w:rPr>
          <w:rFonts w:ascii="Times New Roman" w:hAnsi="Times New Roman" w:cs="Times New Roman"/>
          <w:sz w:val="24"/>
          <w:szCs w:val="24"/>
        </w:rPr>
        <w:t xml:space="preserve"> of </w:t>
      </w:r>
      <w:r w:rsidR="008E388D">
        <w:rPr>
          <w:rFonts w:ascii="Times New Roman" w:hAnsi="Times New Roman" w:cs="Times New Roman"/>
          <w:sz w:val="24"/>
          <w:szCs w:val="24"/>
        </w:rPr>
        <w:t>p</w:t>
      </w:r>
      <w:r w:rsidR="00F576A5">
        <w:rPr>
          <w:rFonts w:ascii="Times New Roman" w:hAnsi="Times New Roman" w:cs="Times New Roman"/>
          <w:sz w:val="24"/>
          <w:szCs w:val="24"/>
        </w:rPr>
        <w:t xml:space="preserve">ractice.  </w:t>
      </w:r>
      <w:r w:rsidR="00225945" w:rsidRPr="004648AC">
        <w:rPr>
          <w:rFonts w:ascii="Times New Roman" w:hAnsi="Times New Roman" w:cs="Times New Roman"/>
          <w:sz w:val="24"/>
          <w:szCs w:val="24"/>
        </w:rPr>
        <w:t>In cases where a candidate has an extremely high-impact, peer</w:t>
      </w:r>
      <w:r w:rsidR="00CB22D7">
        <w:rPr>
          <w:rFonts w:ascii="Times New Roman" w:hAnsi="Times New Roman" w:cs="Times New Roman"/>
          <w:sz w:val="24"/>
          <w:szCs w:val="24"/>
        </w:rPr>
        <w:t>-</w:t>
      </w:r>
      <w:r w:rsidR="00225945" w:rsidRPr="004648AC">
        <w:rPr>
          <w:rFonts w:ascii="Times New Roman" w:hAnsi="Times New Roman" w:cs="Times New Roman"/>
          <w:sz w:val="24"/>
          <w:szCs w:val="24"/>
        </w:rPr>
        <w:t xml:space="preserve">reviewed journal </w:t>
      </w:r>
      <w:r w:rsidR="00F336A5">
        <w:rPr>
          <w:rFonts w:ascii="Times New Roman" w:hAnsi="Times New Roman" w:cs="Times New Roman"/>
          <w:sz w:val="24"/>
          <w:szCs w:val="24"/>
        </w:rPr>
        <w:t>article or book</w:t>
      </w:r>
      <w:r w:rsidR="00225945" w:rsidRPr="004648AC">
        <w:rPr>
          <w:rFonts w:ascii="Times New Roman" w:hAnsi="Times New Roman" w:cs="Times New Roman"/>
          <w:sz w:val="24"/>
          <w:szCs w:val="24"/>
        </w:rPr>
        <w:t xml:space="preserve">, said </w:t>
      </w:r>
      <w:r w:rsidR="00F336A5">
        <w:rPr>
          <w:rFonts w:ascii="Times New Roman" w:hAnsi="Times New Roman" w:cs="Times New Roman"/>
          <w:sz w:val="24"/>
          <w:szCs w:val="24"/>
        </w:rPr>
        <w:t xml:space="preserve">publication </w:t>
      </w:r>
      <w:r w:rsidR="00225945" w:rsidRPr="004648AC">
        <w:rPr>
          <w:rFonts w:ascii="Times New Roman" w:hAnsi="Times New Roman" w:cs="Times New Roman"/>
          <w:sz w:val="24"/>
          <w:szCs w:val="24"/>
        </w:rPr>
        <w:t xml:space="preserve">may count as two peer-reviewed journal </w:t>
      </w:r>
      <w:r w:rsidR="00F336A5">
        <w:rPr>
          <w:rFonts w:ascii="Times New Roman" w:hAnsi="Times New Roman" w:cs="Times New Roman"/>
          <w:sz w:val="24"/>
          <w:szCs w:val="24"/>
        </w:rPr>
        <w:t>publications</w:t>
      </w:r>
      <w:r w:rsidR="00225945" w:rsidRPr="004648AC">
        <w:rPr>
          <w:rFonts w:ascii="Times New Roman" w:hAnsi="Times New Roman" w:cs="Times New Roman"/>
          <w:sz w:val="24"/>
          <w:szCs w:val="24"/>
        </w:rPr>
        <w:t xml:space="preserve">. </w:t>
      </w:r>
      <w:r w:rsidR="004648AC" w:rsidRPr="00E72519">
        <w:rPr>
          <w:rFonts w:ascii="Times New Roman" w:hAnsi="Times New Roman" w:cs="Times New Roman"/>
          <w:sz w:val="24"/>
          <w:szCs w:val="24"/>
        </w:rPr>
        <w:t xml:space="preserve">As in all promotion cases, the judgment of the </w:t>
      </w:r>
      <w:r w:rsidR="00DA4D7C">
        <w:rPr>
          <w:rFonts w:ascii="Times New Roman" w:hAnsi="Times New Roman" w:cs="Times New Roman"/>
          <w:sz w:val="24"/>
          <w:szCs w:val="24"/>
        </w:rPr>
        <w:t>d</w:t>
      </w:r>
      <w:r w:rsidR="004648AC" w:rsidRPr="00E72519">
        <w:rPr>
          <w:rFonts w:ascii="Times New Roman" w:hAnsi="Times New Roman" w:cs="Times New Roman"/>
          <w:sz w:val="24"/>
          <w:szCs w:val="24"/>
        </w:rPr>
        <w:t xml:space="preserve">ean (with input from the department chair and personnel committee) will determine whether a given article counts for multiple publications for an individual candidate.  </w:t>
      </w:r>
    </w:p>
    <w:p w14:paraId="5764C02F" w14:textId="0B65DB32" w:rsidR="00F576A5" w:rsidRDefault="00F576A5" w:rsidP="009465FA">
      <w:pPr>
        <w:pStyle w:val="ListParagraph"/>
        <w:numPr>
          <w:ilvl w:val="0"/>
          <w:numId w:val="50"/>
        </w:numPr>
        <w:autoSpaceDE w:val="0"/>
        <w:autoSpaceDN w:val="0"/>
        <w:adjustRightInd w:val="0"/>
        <w:contextualSpacing w:val="0"/>
        <w:rPr>
          <w:rFonts w:ascii="Times New Roman" w:hAnsi="Times New Roman" w:cs="Times New Roman"/>
          <w:sz w:val="24"/>
          <w:szCs w:val="24"/>
        </w:rPr>
      </w:pPr>
      <w:r w:rsidRPr="004648AC">
        <w:rPr>
          <w:rFonts w:ascii="Times New Roman" w:hAnsi="Times New Roman" w:cs="Times New Roman"/>
          <w:sz w:val="24"/>
          <w:szCs w:val="24"/>
        </w:rPr>
        <w:t xml:space="preserve">Other intellectual contributions do not substitute for peer-reviewed journal </w:t>
      </w:r>
      <w:r w:rsidR="00F336A5">
        <w:rPr>
          <w:rFonts w:ascii="Times New Roman" w:hAnsi="Times New Roman" w:cs="Times New Roman"/>
          <w:sz w:val="24"/>
          <w:szCs w:val="24"/>
        </w:rPr>
        <w:t>publications</w:t>
      </w:r>
      <w:r w:rsidRPr="004648AC">
        <w:rPr>
          <w:rFonts w:ascii="Times New Roman" w:hAnsi="Times New Roman" w:cs="Times New Roman"/>
          <w:sz w:val="24"/>
          <w:szCs w:val="24"/>
        </w:rPr>
        <w:t xml:space="preserve">.  </w:t>
      </w:r>
    </w:p>
    <w:p w14:paraId="31B9D14F" w14:textId="2EC906BA" w:rsidR="00E72519" w:rsidRDefault="0025270E" w:rsidP="009465FA">
      <w:pPr>
        <w:pStyle w:val="ListParagraph"/>
        <w:numPr>
          <w:ilvl w:val="0"/>
          <w:numId w:val="50"/>
        </w:numPr>
        <w:autoSpaceDE w:val="0"/>
        <w:autoSpaceDN w:val="0"/>
        <w:adjustRightInd w:val="0"/>
        <w:contextualSpacing w:val="0"/>
        <w:rPr>
          <w:rFonts w:ascii="Times New Roman" w:hAnsi="Times New Roman" w:cs="Times New Roman"/>
          <w:sz w:val="24"/>
          <w:szCs w:val="24"/>
        </w:rPr>
      </w:pPr>
      <w:r>
        <w:rPr>
          <w:rFonts w:ascii="Times New Roman" w:hAnsi="Times New Roman" w:cs="Times New Roman"/>
          <w:sz w:val="24"/>
          <w:szCs w:val="24"/>
        </w:rPr>
        <w:t>A</w:t>
      </w:r>
      <w:r w:rsidR="00225945" w:rsidRPr="004648AC">
        <w:rPr>
          <w:rFonts w:ascii="Times New Roman" w:hAnsi="Times New Roman" w:cs="Times New Roman"/>
          <w:sz w:val="24"/>
          <w:szCs w:val="24"/>
        </w:rPr>
        <w:t xml:space="preserve"> candidate should</w:t>
      </w:r>
      <w:r>
        <w:rPr>
          <w:rFonts w:ascii="Times New Roman" w:hAnsi="Times New Roman" w:cs="Times New Roman"/>
          <w:sz w:val="24"/>
          <w:szCs w:val="24"/>
        </w:rPr>
        <w:t xml:space="preserve"> also</w:t>
      </w:r>
      <w:r w:rsidR="002B3948">
        <w:rPr>
          <w:rFonts w:ascii="Times New Roman" w:hAnsi="Times New Roman" w:cs="Times New Roman"/>
          <w:sz w:val="24"/>
          <w:szCs w:val="24"/>
        </w:rPr>
        <w:t xml:space="preserve"> demonstrate</w:t>
      </w:r>
      <w:r w:rsidR="00225945" w:rsidRPr="004648AC">
        <w:rPr>
          <w:rFonts w:ascii="Times New Roman" w:hAnsi="Times New Roman" w:cs="Times New Roman"/>
          <w:sz w:val="24"/>
          <w:szCs w:val="24"/>
        </w:rPr>
        <w:t xml:space="preserve"> additional significant experience in professional practice</w:t>
      </w:r>
      <w:r w:rsidR="00F336A5">
        <w:rPr>
          <w:rFonts w:ascii="Times New Roman" w:hAnsi="Times New Roman" w:cs="Times New Roman"/>
          <w:sz w:val="24"/>
          <w:szCs w:val="24"/>
        </w:rPr>
        <w:t>, industry engagement,</w:t>
      </w:r>
      <w:r w:rsidR="00225945" w:rsidRPr="004648AC">
        <w:rPr>
          <w:rFonts w:ascii="Times New Roman" w:hAnsi="Times New Roman" w:cs="Times New Roman"/>
          <w:sz w:val="24"/>
          <w:szCs w:val="24"/>
        </w:rPr>
        <w:t xml:space="preserve"> or management capacity since the last </w:t>
      </w:r>
      <w:r w:rsidR="00225945" w:rsidRPr="004648AC">
        <w:rPr>
          <w:rFonts w:ascii="Times New Roman" w:hAnsi="Times New Roman" w:cs="Times New Roman"/>
          <w:sz w:val="24"/>
          <w:szCs w:val="24"/>
        </w:rPr>
        <w:lastRenderedPageBreak/>
        <w:t xml:space="preserve">promotion.  </w:t>
      </w:r>
      <w:r w:rsidR="002B3948">
        <w:rPr>
          <w:rFonts w:ascii="Times New Roman" w:hAnsi="Times New Roman" w:cs="Times New Roman"/>
          <w:sz w:val="24"/>
          <w:szCs w:val="24"/>
        </w:rPr>
        <w:t>A</w:t>
      </w:r>
      <w:r w:rsidR="002B3948" w:rsidRPr="004648AC">
        <w:rPr>
          <w:rFonts w:ascii="Times New Roman" w:hAnsi="Times New Roman" w:cs="Times New Roman"/>
          <w:sz w:val="24"/>
          <w:szCs w:val="24"/>
        </w:rPr>
        <w:t xml:space="preserve"> </w:t>
      </w:r>
      <w:r w:rsidR="00225945" w:rsidRPr="004648AC">
        <w:rPr>
          <w:rFonts w:ascii="Times New Roman" w:hAnsi="Times New Roman" w:cs="Times New Roman"/>
          <w:sz w:val="24"/>
          <w:szCs w:val="24"/>
        </w:rPr>
        <w:t>candidate should also demonstrate leadership in relevant professional organizations and recognition by peers for professional contributions (e.g., awards).  Conducting relevant professional presentations and workshops is also considered</w:t>
      </w:r>
      <w:r w:rsidR="002B3948">
        <w:rPr>
          <w:rFonts w:ascii="Times New Roman" w:hAnsi="Times New Roman" w:cs="Times New Roman"/>
          <w:sz w:val="24"/>
          <w:szCs w:val="24"/>
        </w:rPr>
        <w:t>.</w:t>
      </w:r>
      <w:r w:rsidR="00225945" w:rsidRPr="004648AC">
        <w:rPr>
          <w:rFonts w:ascii="Times New Roman" w:hAnsi="Times New Roman" w:cs="Times New Roman"/>
          <w:sz w:val="24"/>
          <w:szCs w:val="24"/>
        </w:rPr>
        <w:t xml:space="preserve"> </w:t>
      </w:r>
    </w:p>
    <w:p w14:paraId="490654ED" w14:textId="4ACB26B5" w:rsidR="00E56CEA" w:rsidRPr="00E56CEA" w:rsidRDefault="00E56CEA" w:rsidP="009465FA">
      <w:pPr>
        <w:pStyle w:val="ListParagraph"/>
        <w:numPr>
          <w:ilvl w:val="0"/>
          <w:numId w:val="50"/>
        </w:numPr>
        <w:autoSpaceDE w:val="0"/>
        <w:autoSpaceDN w:val="0"/>
        <w:adjustRightInd w:val="0"/>
        <w:contextualSpacing w:val="0"/>
        <w:rPr>
          <w:rFonts w:ascii="Times New Roman" w:hAnsi="Times New Roman" w:cs="Times New Roman"/>
          <w:sz w:val="24"/>
          <w:szCs w:val="24"/>
        </w:rPr>
      </w:pPr>
      <w:r w:rsidRPr="00E72519">
        <w:rPr>
          <w:rFonts w:ascii="Times New Roman" w:hAnsi="Times New Roman" w:cs="Times New Roman"/>
          <w:sz w:val="24"/>
          <w:szCs w:val="24"/>
        </w:rPr>
        <w:t>A candidate hired with previous experience or research productivity must have the same number of intellectual contributions, including peer</w:t>
      </w:r>
      <w:r w:rsidR="00644750">
        <w:rPr>
          <w:rFonts w:ascii="Times New Roman" w:hAnsi="Times New Roman" w:cs="Times New Roman"/>
          <w:sz w:val="24"/>
          <w:szCs w:val="24"/>
        </w:rPr>
        <w:t>-</w:t>
      </w:r>
      <w:r w:rsidRPr="00E72519">
        <w:rPr>
          <w:rFonts w:ascii="Times New Roman" w:hAnsi="Times New Roman" w:cs="Times New Roman"/>
          <w:sz w:val="24"/>
          <w:szCs w:val="24"/>
        </w:rPr>
        <w:t>reviewed journal articles</w:t>
      </w:r>
      <w:r w:rsidR="004A6B41">
        <w:rPr>
          <w:rFonts w:ascii="Times New Roman" w:hAnsi="Times New Roman" w:cs="Times New Roman"/>
          <w:sz w:val="24"/>
          <w:szCs w:val="24"/>
        </w:rPr>
        <w:t xml:space="preserve"> or years of experience</w:t>
      </w:r>
      <w:r w:rsidRPr="00E72519">
        <w:rPr>
          <w:rFonts w:ascii="Times New Roman" w:hAnsi="Times New Roman" w:cs="Times New Roman"/>
          <w:sz w:val="24"/>
          <w:szCs w:val="24"/>
        </w:rPr>
        <w:t xml:space="preserve">, over the course of his or her career as any other candidate.  In addition, there must be evidence of research productivity </w:t>
      </w:r>
      <w:r w:rsidR="004A6B41">
        <w:rPr>
          <w:rFonts w:ascii="Times New Roman" w:hAnsi="Times New Roman" w:cs="Times New Roman"/>
          <w:sz w:val="24"/>
          <w:szCs w:val="24"/>
        </w:rPr>
        <w:t xml:space="preserve">and/or professional </w:t>
      </w:r>
      <w:r w:rsidR="002B3948">
        <w:rPr>
          <w:rFonts w:ascii="Times New Roman" w:hAnsi="Times New Roman" w:cs="Times New Roman"/>
          <w:sz w:val="24"/>
          <w:szCs w:val="24"/>
        </w:rPr>
        <w:t>engagement</w:t>
      </w:r>
      <w:r w:rsidR="004A6B41">
        <w:rPr>
          <w:rFonts w:ascii="Times New Roman" w:hAnsi="Times New Roman" w:cs="Times New Roman"/>
          <w:sz w:val="24"/>
          <w:szCs w:val="24"/>
        </w:rPr>
        <w:t xml:space="preserve"> </w:t>
      </w:r>
      <w:r w:rsidRPr="00E72519">
        <w:rPr>
          <w:rFonts w:ascii="Times New Roman" w:hAnsi="Times New Roman" w:cs="Times New Roman"/>
          <w:sz w:val="24"/>
          <w:szCs w:val="24"/>
        </w:rPr>
        <w:t>from the time of hire at Texas State.</w:t>
      </w:r>
    </w:p>
    <w:p w14:paraId="19CD6B4D" w14:textId="262E26BF" w:rsidR="00FB5B46" w:rsidRPr="00075CA3" w:rsidRDefault="00D8308D" w:rsidP="009465FA">
      <w:pPr>
        <w:pStyle w:val="ListParagraph"/>
        <w:numPr>
          <w:ilvl w:val="0"/>
          <w:numId w:val="42"/>
        </w:numPr>
        <w:rPr>
          <w:rFonts w:ascii="Times New Roman" w:hAnsi="Times New Roman" w:cs="Times New Roman"/>
          <w:sz w:val="24"/>
          <w:szCs w:val="24"/>
        </w:rPr>
      </w:pPr>
      <w:r w:rsidRPr="00075CA3">
        <w:rPr>
          <w:rFonts w:ascii="Times New Roman" w:hAnsi="Times New Roman" w:cs="Times New Roman"/>
          <w:sz w:val="24"/>
          <w:szCs w:val="24"/>
        </w:rPr>
        <w:t>Service</w:t>
      </w:r>
    </w:p>
    <w:p w14:paraId="51FDF8D8" w14:textId="77777777" w:rsidR="00D8308D" w:rsidRPr="006301D1" w:rsidRDefault="00D8308D" w:rsidP="009465FA">
      <w:pPr>
        <w:pStyle w:val="ListParagraph"/>
        <w:ind w:left="460"/>
      </w:pPr>
    </w:p>
    <w:p w14:paraId="174068E3" w14:textId="77777777" w:rsidR="00D8308D" w:rsidRPr="00FB5B46" w:rsidRDefault="00D8308D" w:rsidP="009465FA">
      <w:pPr>
        <w:pStyle w:val="ListParagraph"/>
        <w:numPr>
          <w:ilvl w:val="0"/>
          <w:numId w:val="51"/>
        </w:numPr>
      </w:pPr>
      <w:r w:rsidRPr="00FB5B46">
        <w:rPr>
          <w:rFonts w:ascii="Times New Roman" w:hAnsi="Times New Roman" w:cs="Times New Roman"/>
          <w:sz w:val="24"/>
          <w:szCs w:val="24"/>
        </w:rPr>
        <w:t>A candidate is required to contribute to the McCoy College of Business mission by engaging in service. Evidence of a strong commitment to service may include:</w:t>
      </w:r>
    </w:p>
    <w:p w14:paraId="1D048DF4" w14:textId="77777777" w:rsidR="00D8308D" w:rsidRPr="00FB5B46" w:rsidRDefault="00D8308D" w:rsidP="009465FA">
      <w:pPr>
        <w:pStyle w:val="ListParagraph"/>
        <w:ind w:left="1170"/>
      </w:pPr>
    </w:p>
    <w:p w14:paraId="52C69A0A" w14:textId="77777777" w:rsidR="00D8308D" w:rsidRPr="00075CA3" w:rsidRDefault="00D8308D" w:rsidP="009465FA">
      <w:pPr>
        <w:pStyle w:val="ListParagraph"/>
        <w:widowControl w:val="0"/>
        <w:numPr>
          <w:ilvl w:val="0"/>
          <w:numId w:val="52"/>
        </w:numPr>
        <w:autoSpaceDE w:val="0"/>
        <w:autoSpaceDN w:val="0"/>
        <w:spacing w:after="0" w:line="240" w:lineRule="auto"/>
        <w:ind w:left="1170"/>
        <w:contextualSpacing w:val="0"/>
        <w:rPr>
          <w:rFonts w:ascii="Times New Roman" w:hAnsi="Times New Roman" w:cs="Times New Roman"/>
          <w:sz w:val="24"/>
          <w:szCs w:val="24"/>
        </w:rPr>
      </w:pPr>
      <w:r w:rsidRPr="00075CA3">
        <w:rPr>
          <w:rFonts w:ascii="Times New Roman" w:hAnsi="Times New Roman" w:cs="Times New Roman"/>
          <w:sz w:val="24"/>
          <w:szCs w:val="24"/>
        </w:rPr>
        <w:t>Serving on university, college, and/or department committees;</w:t>
      </w:r>
    </w:p>
    <w:p w14:paraId="281047A7" w14:textId="77777777" w:rsidR="00D8308D" w:rsidRPr="00075CA3" w:rsidRDefault="00D8308D" w:rsidP="009465FA">
      <w:pPr>
        <w:pStyle w:val="ListParagraph"/>
        <w:widowControl w:val="0"/>
        <w:numPr>
          <w:ilvl w:val="0"/>
          <w:numId w:val="52"/>
        </w:numPr>
        <w:autoSpaceDE w:val="0"/>
        <w:autoSpaceDN w:val="0"/>
        <w:spacing w:after="0" w:line="240" w:lineRule="auto"/>
        <w:ind w:left="1170"/>
        <w:contextualSpacing w:val="0"/>
        <w:rPr>
          <w:rFonts w:ascii="Times New Roman" w:hAnsi="Times New Roman" w:cs="Times New Roman"/>
          <w:sz w:val="24"/>
          <w:szCs w:val="24"/>
        </w:rPr>
      </w:pPr>
      <w:r w:rsidRPr="00075CA3">
        <w:rPr>
          <w:rFonts w:ascii="Times New Roman" w:hAnsi="Times New Roman" w:cs="Times New Roman"/>
          <w:sz w:val="24"/>
          <w:szCs w:val="24"/>
        </w:rPr>
        <w:t>Participating and/or leadership in national, regional, and/or local professional organizations;</w:t>
      </w:r>
    </w:p>
    <w:p w14:paraId="1399993A" w14:textId="77777777" w:rsidR="00D8308D" w:rsidRPr="00075CA3" w:rsidRDefault="00D8308D" w:rsidP="009465FA">
      <w:pPr>
        <w:pStyle w:val="ListParagraph"/>
        <w:widowControl w:val="0"/>
        <w:numPr>
          <w:ilvl w:val="0"/>
          <w:numId w:val="52"/>
        </w:numPr>
        <w:autoSpaceDE w:val="0"/>
        <w:autoSpaceDN w:val="0"/>
        <w:spacing w:after="0" w:line="240" w:lineRule="auto"/>
        <w:ind w:left="1170"/>
        <w:contextualSpacing w:val="0"/>
        <w:rPr>
          <w:rFonts w:ascii="Times New Roman" w:hAnsi="Times New Roman" w:cs="Times New Roman"/>
          <w:sz w:val="24"/>
          <w:szCs w:val="24"/>
        </w:rPr>
      </w:pPr>
      <w:r w:rsidRPr="00075CA3">
        <w:rPr>
          <w:rFonts w:ascii="Times New Roman" w:hAnsi="Times New Roman" w:cs="Times New Roman"/>
          <w:sz w:val="24"/>
          <w:szCs w:val="24"/>
        </w:rPr>
        <w:t>Reviewing manuscripts and serving on editorial review boards;</w:t>
      </w:r>
    </w:p>
    <w:p w14:paraId="06980B75" w14:textId="77777777" w:rsidR="00D8308D" w:rsidRPr="00075CA3" w:rsidRDefault="00D8308D" w:rsidP="009465FA">
      <w:pPr>
        <w:pStyle w:val="ListParagraph"/>
        <w:widowControl w:val="0"/>
        <w:numPr>
          <w:ilvl w:val="0"/>
          <w:numId w:val="52"/>
        </w:numPr>
        <w:autoSpaceDE w:val="0"/>
        <w:autoSpaceDN w:val="0"/>
        <w:spacing w:after="0" w:line="240" w:lineRule="auto"/>
        <w:ind w:left="1170"/>
        <w:contextualSpacing w:val="0"/>
        <w:rPr>
          <w:rFonts w:ascii="Times New Roman" w:hAnsi="Times New Roman" w:cs="Times New Roman"/>
          <w:sz w:val="24"/>
          <w:szCs w:val="24"/>
        </w:rPr>
      </w:pPr>
      <w:r w:rsidRPr="00075CA3">
        <w:rPr>
          <w:rFonts w:ascii="Times New Roman" w:hAnsi="Times New Roman" w:cs="Times New Roman"/>
          <w:sz w:val="24"/>
          <w:szCs w:val="24"/>
        </w:rPr>
        <w:t>Serving as faculty advisor to student organizations;</w:t>
      </w:r>
    </w:p>
    <w:p w14:paraId="11FC42A0" w14:textId="77777777" w:rsidR="00D8308D" w:rsidRPr="00075CA3" w:rsidRDefault="00D8308D" w:rsidP="009465FA">
      <w:pPr>
        <w:pStyle w:val="ListParagraph"/>
        <w:widowControl w:val="0"/>
        <w:numPr>
          <w:ilvl w:val="0"/>
          <w:numId w:val="52"/>
        </w:numPr>
        <w:autoSpaceDE w:val="0"/>
        <w:autoSpaceDN w:val="0"/>
        <w:spacing w:after="0" w:line="240" w:lineRule="auto"/>
        <w:ind w:left="1170"/>
        <w:contextualSpacing w:val="0"/>
        <w:rPr>
          <w:rFonts w:ascii="Times New Roman" w:hAnsi="Times New Roman" w:cs="Times New Roman"/>
          <w:sz w:val="24"/>
          <w:szCs w:val="24"/>
        </w:rPr>
      </w:pPr>
      <w:r w:rsidRPr="00075CA3">
        <w:rPr>
          <w:rFonts w:ascii="Times New Roman" w:hAnsi="Times New Roman" w:cs="Times New Roman"/>
          <w:sz w:val="24"/>
          <w:szCs w:val="24"/>
        </w:rPr>
        <w:t>Community service, including pro bono consulting activities;</w:t>
      </w:r>
    </w:p>
    <w:p w14:paraId="1594B3AB" w14:textId="77777777" w:rsidR="00D8308D" w:rsidRPr="00075CA3" w:rsidRDefault="00D8308D" w:rsidP="009465FA">
      <w:pPr>
        <w:pStyle w:val="ListParagraph"/>
        <w:widowControl w:val="0"/>
        <w:numPr>
          <w:ilvl w:val="0"/>
          <w:numId w:val="52"/>
        </w:numPr>
        <w:autoSpaceDE w:val="0"/>
        <w:autoSpaceDN w:val="0"/>
        <w:spacing w:after="0" w:line="240" w:lineRule="auto"/>
        <w:ind w:left="1170"/>
        <w:contextualSpacing w:val="0"/>
        <w:rPr>
          <w:rFonts w:ascii="Times New Roman" w:hAnsi="Times New Roman" w:cs="Times New Roman"/>
          <w:sz w:val="24"/>
          <w:szCs w:val="24"/>
        </w:rPr>
      </w:pPr>
      <w:r w:rsidRPr="00075CA3">
        <w:rPr>
          <w:rFonts w:ascii="Times New Roman" w:hAnsi="Times New Roman" w:cs="Times New Roman"/>
          <w:sz w:val="24"/>
          <w:szCs w:val="24"/>
        </w:rPr>
        <w:t>Formally mentoring students or faculty;</w:t>
      </w:r>
    </w:p>
    <w:p w14:paraId="04BD5BCD" w14:textId="77777777" w:rsidR="00D8308D" w:rsidRPr="00075CA3" w:rsidRDefault="00D8308D" w:rsidP="009465FA">
      <w:pPr>
        <w:pStyle w:val="ListParagraph"/>
        <w:widowControl w:val="0"/>
        <w:numPr>
          <w:ilvl w:val="0"/>
          <w:numId w:val="52"/>
        </w:numPr>
        <w:autoSpaceDE w:val="0"/>
        <w:autoSpaceDN w:val="0"/>
        <w:spacing w:after="0" w:line="240" w:lineRule="auto"/>
        <w:ind w:left="1170"/>
        <w:contextualSpacing w:val="0"/>
        <w:rPr>
          <w:rFonts w:ascii="Times New Roman" w:hAnsi="Times New Roman" w:cs="Times New Roman"/>
          <w:sz w:val="24"/>
          <w:szCs w:val="24"/>
        </w:rPr>
      </w:pPr>
      <w:r w:rsidRPr="00075CA3">
        <w:rPr>
          <w:rFonts w:ascii="Times New Roman" w:hAnsi="Times New Roman" w:cs="Times New Roman"/>
          <w:sz w:val="24"/>
          <w:szCs w:val="24"/>
        </w:rPr>
        <w:t>Reviewing grant proposals;</w:t>
      </w:r>
    </w:p>
    <w:p w14:paraId="6F776F2F" w14:textId="77777777" w:rsidR="00D8308D" w:rsidRPr="00075CA3" w:rsidRDefault="00D8308D" w:rsidP="009465FA">
      <w:pPr>
        <w:pStyle w:val="ListParagraph"/>
        <w:widowControl w:val="0"/>
        <w:numPr>
          <w:ilvl w:val="0"/>
          <w:numId w:val="52"/>
        </w:numPr>
        <w:autoSpaceDE w:val="0"/>
        <w:autoSpaceDN w:val="0"/>
        <w:spacing w:after="0" w:line="240" w:lineRule="auto"/>
        <w:ind w:left="1170"/>
        <w:contextualSpacing w:val="0"/>
        <w:rPr>
          <w:rFonts w:ascii="Times New Roman" w:hAnsi="Times New Roman" w:cs="Times New Roman"/>
          <w:sz w:val="24"/>
          <w:szCs w:val="24"/>
        </w:rPr>
      </w:pPr>
      <w:r w:rsidRPr="00075CA3">
        <w:rPr>
          <w:rFonts w:ascii="Times New Roman" w:hAnsi="Times New Roman" w:cs="Times New Roman"/>
          <w:sz w:val="24"/>
          <w:szCs w:val="24"/>
        </w:rPr>
        <w:t>Chairing university, college, or department committees; and</w:t>
      </w:r>
    </w:p>
    <w:p w14:paraId="53F14241" w14:textId="77777777" w:rsidR="00D8308D" w:rsidRPr="00075CA3" w:rsidRDefault="00D8308D" w:rsidP="009465FA">
      <w:pPr>
        <w:pStyle w:val="ListParagraph"/>
        <w:widowControl w:val="0"/>
        <w:numPr>
          <w:ilvl w:val="0"/>
          <w:numId w:val="52"/>
        </w:numPr>
        <w:autoSpaceDE w:val="0"/>
        <w:autoSpaceDN w:val="0"/>
        <w:spacing w:after="0" w:line="240" w:lineRule="auto"/>
        <w:ind w:left="1170"/>
        <w:contextualSpacing w:val="0"/>
        <w:rPr>
          <w:rFonts w:ascii="Times New Roman" w:hAnsi="Times New Roman" w:cs="Times New Roman"/>
          <w:sz w:val="24"/>
          <w:szCs w:val="24"/>
        </w:rPr>
      </w:pPr>
      <w:r w:rsidRPr="00075CA3">
        <w:rPr>
          <w:rFonts w:ascii="Times New Roman" w:hAnsi="Times New Roman" w:cs="Times New Roman"/>
          <w:sz w:val="24"/>
          <w:szCs w:val="24"/>
        </w:rPr>
        <w:t>Administrative activities.</w:t>
      </w:r>
    </w:p>
    <w:p w14:paraId="69878BE8" w14:textId="77777777" w:rsidR="00D8308D" w:rsidRDefault="00D8308D" w:rsidP="00D8308D">
      <w:pPr>
        <w:pStyle w:val="BodyText"/>
        <w:spacing w:before="4"/>
        <w:rPr>
          <w:sz w:val="23"/>
        </w:rPr>
      </w:pPr>
    </w:p>
    <w:p w14:paraId="22208E4C" w14:textId="6E98CF15" w:rsidR="00D8308D" w:rsidRPr="00F336A5" w:rsidRDefault="00D8308D" w:rsidP="00F336A5">
      <w:pPr>
        <w:pStyle w:val="ListParagraph"/>
        <w:numPr>
          <w:ilvl w:val="0"/>
          <w:numId w:val="51"/>
        </w:numPr>
      </w:pPr>
      <w:r w:rsidRPr="009465FA">
        <w:rPr>
          <w:rFonts w:ascii="Times New Roman" w:hAnsi="Times New Roman" w:cs="Times New Roman"/>
          <w:sz w:val="24"/>
          <w:szCs w:val="24"/>
        </w:rPr>
        <w:t xml:space="preserve">Service expectations increase with rank. Candidates for </w:t>
      </w:r>
      <w:r w:rsidR="002B3948">
        <w:rPr>
          <w:rFonts w:ascii="Times New Roman" w:hAnsi="Times New Roman" w:cs="Times New Roman"/>
          <w:sz w:val="24"/>
          <w:szCs w:val="24"/>
        </w:rPr>
        <w:t>P</w:t>
      </w:r>
      <w:r w:rsidRPr="009465FA">
        <w:rPr>
          <w:rFonts w:ascii="Times New Roman" w:hAnsi="Times New Roman" w:cs="Times New Roman"/>
          <w:sz w:val="24"/>
          <w:szCs w:val="24"/>
        </w:rPr>
        <w:t>rofessor are required to document leadership and service because an “outstanding record of leadership and service is expected” for promotion to this rank, but is “less critical for promotion to Associate” (see AA/PPS 04.02.20 (8.10) Tenure and Promotion Review.)</w:t>
      </w:r>
    </w:p>
    <w:p w14:paraId="60EDB01C" w14:textId="77777777" w:rsidR="00F336A5" w:rsidRPr="00F336A5" w:rsidRDefault="00F336A5" w:rsidP="00F336A5">
      <w:pPr>
        <w:pStyle w:val="ListParagraph"/>
      </w:pPr>
    </w:p>
    <w:p w14:paraId="3C1FE370" w14:textId="03FC7510" w:rsidR="00C51D33" w:rsidRPr="009465FA" w:rsidRDefault="00936698" w:rsidP="009465FA">
      <w:pPr>
        <w:pStyle w:val="ListParagraph"/>
        <w:numPr>
          <w:ilvl w:val="0"/>
          <w:numId w:val="42"/>
        </w:numPr>
        <w:rPr>
          <w:rFonts w:ascii="Times New Roman" w:hAnsi="Times New Roman" w:cs="Times New Roman"/>
          <w:sz w:val="24"/>
          <w:szCs w:val="24"/>
        </w:rPr>
      </w:pPr>
      <w:r w:rsidRPr="009465FA">
        <w:rPr>
          <w:rFonts w:ascii="Times New Roman" w:hAnsi="Times New Roman" w:cs="Times New Roman"/>
          <w:sz w:val="24"/>
          <w:szCs w:val="24"/>
        </w:rPr>
        <w:t xml:space="preserve">Procedures for promotion to academic ranks for faculty of practice appointments are described </w:t>
      </w:r>
      <w:r w:rsidR="004B4CF9" w:rsidRPr="009465FA">
        <w:rPr>
          <w:rFonts w:ascii="Times New Roman" w:hAnsi="Times New Roman" w:cs="Times New Roman"/>
          <w:sz w:val="24"/>
          <w:szCs w:val="24"/>
        </w:rPr>
        <w:t xml:space="preserve">at the university level </w:t>
      </w:r>
      <w:r w:rsidRPr="009465FA">
        <w:rPr>
          <w:rFonts w:ascii="Times New Roman" w:hAnsi="Times New Roman" w:cs="Times New Roman"/>
          <w:sz w:val="24"/>
          <w:szCs w:val="24"/>
        </w:rPr>
        <w:t xml:space="preserve">in </w:t>
      </w:r>
      <w:r w:rsidR="00C51D33" w:rsidRPr="009465FA">
        <w:rPr>
          <w:rFonts w:ascii="Times New Roman" w:hAnsi="Times New Roman" w:cs="Times New Roman"/>
          <w:sz w:val="24"/>
          <w:szCs w:val="24"/>
        </w:rPr>
        <w:t xml:space="preserve">AA/PPS 04.01.23 </w:t>
      </w:r>
      <w:r w:rsidRPr="009465FA">
        <w:rPr>
          <w:rFonts w:ascii="Times New Roman" w:hAnsi="Times New Roman" w:cs="Times New Roman"/>
          <w:sz w:val="24"/>
          <w:szCs w:val="24"/>
        </w:rPr>
        <w:t xml:space="preserve">Faculty of Practice Appointments </w:t>
      </w:r>
      <w:r w:rsidR="00C51D33" w:rsidRPr="009465FA">
        <w:rPr>
          <w:rFonts w:ascii="Times New Roman" w:hAnsi="Times New Roman" w:cs="Times New Roman"/>
          <w:sz w:val="24"/>
          <w:szCs w:val="24"/>
        </w:rPr>
        <w:t>and outlined in AA/PPS 04.02.20</w:t>
      </w:r>
      <w:r w:rsidR="004B4CF9" w:rsidRPr="009465FA">
        <w:rPr>
          <w:rFonts w:ascii="Times New Roman" w:hAnsi="Times New Roman" w:cs="Times New Roman"/>
          <w:sz w:val="24"/>
          <w:szCs w:val="24"/>
        </w:rPr>
        <w:t xml:space="preserve"> Tenure and Promotion Review.  </w:t>
      </w:r>
    </w:p>
    <w:p w14:paraId="6AFF59BD" w14:textId="6F62CDD3" w:rsidR="004B4CF9" w:rsidRDefault="004B4CF9" w:rsidP="00DE0E18"/>
    <w:p w14:paraId="4A3536CD" w14:textId="77777777" w:rsidR="00F336A5" w:rsidRDefault="00F336A5">
      <w:pPr>
        <w:rPr>
          <w:rFonts w:ascii="Times New Roman" w:eastAsia="Times New Roman" w:hAnsi="Times New Roman" w:cs="Times New Roman"/>
          <w:sz w:val="24"/>
          <w:szCs w:val="24"/>
        </w:rPr>
      </w:pPr>
      <w:r>
        <w:br w:type="page"/>
      </w:r>
    </w:p>
    <w:p w14:paraId="2F8DEF6C" w14:textId="2B1E732C" w:rsidR="0049710E" w:rsidRDefault="0049710E" w:rsidP="0000646C">
      <w:pPr>
        <w:pStyle w:val="BodyText"/>
      </w:pPr>
      <w:r>
        <w:lastRenderedPageBreak/>
        <w:t>CERTIFICATION STATEMENT</w:t>
      </w:r>
    </w:p>
    <w:p w14:paraId="7326BD80" w14:textId="77777777" w:rsidR="0049710E" w:rsidRDefault="0049710E" w:rsidP="0000646C">
      <w:pPr>
        <w:pStyle w:val="BodyText"/>
      </w:pPr>
    </w:p>
    <w:p w14:paraId="3040CB57" w14:textId="03997BB9" w:rsidR="0049710E" w:rsidRDefault="0049710E" w:rsidP="0000646C">
      <w:pPr>
        <w:pStyle w:val="BodyText"/>
        <w:ind w:right="363"/>
      </w:pPr>
      <w:r>
        <w:t>This CBAPPS has been approved by the reviewers listed below and represents the McCoy College of Business policy and procedure from the date of the document until superseded.</w:t>
      </w:r>
    </w:p>
    <w:p w14:paraId="40C59B8D" w14:textId="77777777" w:rsidR="0049710E" w:rsidRDefault="0049710E" w:rsidP="0000646C">
      <w:pPr>
        <w:pStyle w:val="BodyText"/>
      </w:pPr>
    </w:p>
    <w:p w14:paraId="70C340FC" w14:textId="4734F5A9" w:rsidR="00EE7BB2" w:rsidRDefault="00E14A29" w:rsidP="00E14A29">
      <w:pPr>
        <w:pStyle w:val="BodyText"/>
        <w:spacing w:line="480" w:lineRule="auto"/>
        <w:ind w:right="1953"/>
      </w:pPr>
      <w:r>
        <w:t xml:space="preserve">Last Update: </w:t>
      </w:r>
      <w:r w:rsidR="009F5093">
        <w:t>4</w:t>
      </w:r>
      <w:r w:rsidR="002F714C">
        <w:t>/</w:t>
      </w:r>
      <w:r w:rsidR="009F5093">
        <w:t>20</w:t>
      </w:r>
      <w:r w:rsidR="002F714C">
        <w:t>/202</w:t>
      </w:r>
      <w:r w:rsidR="00EE7BB2">
        <w:t>3</w:t>
      </w:r>
    </w:p>
    <w:p w14:paraId="77ED4CFB" w14:textId="7939B497" w:rsidR="0049710E" w:rsidRDefault="0049710E" w:rsidP="0000646C">
      <w:pPr>
        <w:pStyle w:val="BodyText"/>
      </w:pPr>
      <w:r>
        <w:t>Review Cycle: E5Y</w:t>
      </w:r>
    </w:p>
    <w:p w14:paraId="67A2B30E" w14:textId="77777777" w:rsidR="00E14A29" w:rsidRDefault="00E14A29" w:rsidP="0000646C">
      <w:pPr>
        <w:pStyle w:val="BodyText"/>
      </w:pPr>
    </w:p>
    <w:p w14:paraId="0D7BA540" w14:textId="71846988" w:rsidR="0049710E" w:rsidRDefault="0049710E" w:rsidP="004B4CF9">
      <w:pPr>
        <w:pStyle w:val="BodyText"/>
        <w:spacing w:before="71"/>
      </w:pPr>
      <w:r>
        <w:t xml:space="preserve">Review Date: </w:t>
      </w:r>
      <w:r w:rsidR="002F714C">
        <w:t>9/1/2025</w:t>
      </w:r>
    </w:p>
    <w:p w14:paraId="5B7F45B1" w14:textId="77777777" w:rsidR="0049710E" w:rsidRDefault="0049710E" w:rsidP="0049710E">
      <w:pPr>
        <w:pStyle w:val="BodyText"/>
        <w:rPr>
          <w:sz w:val="26"/>
        </w:rPr>
      </w:pPr>
    </w:p>
    <w:p w14:paraId="3CA16F0B" w14:textId="77777777" w:rsidR="0049710E" w:rsidRDefault="0049710E" w:rsidP="0049710E">
      <w:pPr>
        <w:pStyle w:val="BodyText"/>
      </w:pPr>
    </w:p>
    <w:p w14:paraId="182DC760" w14:textId="77777777" w:rsidR="0049710E" w:rsidRDefault="0049710E" w:rsidP="0049710E">
      <w:pPr>
        <w:pStyle w:val="BodyText"/>
        <w:tabs>
          <w:tab w:val="left" w:pos="5079"/>
          <w:tab w:val="left" w:pos="7218"/>
        </w:tabs>
        <w:spacing w:before="1"/>
        <w:ind w:left="100"/>
      </w:pPr>
      <w:r>
        <w:t>CBAC</w:t>
      </w:r>
      <w:r>
        <w:rPr>
          <w:spacing w:val="-1"/>
        </w:rPr>
        <w:t xml:space="preserve"> </w:t>
      </w:r>
      <w:r>
        <w:t>Review:</w:t>
      </w:r>
      <w:r>
        <w:rPr>
          <w:u w:val="single"/>
        </w:rPr>
        <w:tab/>
      </w:r>
      <w:r>
        <w:t>Date:</w:t>
      </w:r>
      <w:r>
        <w:rPr>
          <w:u w:val="single"/>
        </w:rPr>
        <w:t xml:space="preserve"> </w:t>
      </w:r>
      <w:r>
        <w:rPr>
          <w:u w:val="single"/>
        </w:rPr>
        <w:tab/>
      </w:r>
    </w:p>
    <w:p w14:paraId="2F466134" w14:textId="77777777" w:rsidR="0049710E" w:rsidRDefault="0049710E" w:rsidP="0049710E">
      <w:pPr>
        <w:pStyle w:val="BodyText"/>
        <w:spacing w:before="4"/>
        <w:rPr>
          <w:sz w:val="16"/>
        </w:rPr>
      </w:pPr>
    </w:p>
    <w:p w14:paraId="3A0BCBA0" w14:textId="77777777" w:rsidR="0049710E" w:rsidRDefault="0049710E" w:rsidP="0049710E">
      <w:pPr>
        <w:pStyle w:val="BodyText"/>
        <w:tabs>
          <w:tab w:val="left" w:pos="5099"/>
          <w:tab w:val="left" w:pos="7239"/>
        </w:tabs>
        <w:spacing w:before="90"/>
        <w:ind w:left="100"/>
      </w:pPr>
      <w:r>
        <w:t>Governance</w:t>
      </w:r>
      <w:r>
        <w:rPr>
          <w:spacing w:val="-1"/>
        </w:rPr>
        <w:t xml:space="preserve"> </w:t>
      </w:r>
      <w:r>
        <w:t>Review:</w:t>
      </w:r>
      <w:r>
        <w:rPr>
          <w:u w:val="single"/>
        </w:rPr>
        <w:tab/>
      </w:r>
      <w:r>
        <w:t>Date:</w:t>
      </w:r>
      <w:r>
        <w:rPr>
          <w:u w:val="single"/>
        </w:rPr>
        <w:t xml:space="preserve"> </w:t>
      </w:r>
      <w:r>
        <w:rPr>
          <w:u w:val="single"/>
        </w:rPr>
        <w:tab/>
      </w:r>
    </w:p>
    <w:p w14:paraId="718F9AC1" w14:textId="77777777" w:rsidR="0049710E" w:rsidRDefault="0049710E" w:rsidP="0049710E">
      <w:pPr>
        <w:pStyle w:val="BodyText"/>
        <w:spacing w:before="3"/>
        <w:rPr>
          <w:sz w:val="15"/>
        </w:rPr>
      </w:pPr>
    </w:p>
    <w:p w14:paraId="2D30D1F4" w14:textId="7EE6EE0D" w:rsidR="0049710E" w:rsidRDefault="0049710E" w:rsidP="0049710E">
      <w:pPr>
        <w:pStyle w:val="BodyText"/>
        <w:tabs>
          <w:tab w:val="left" w:pos="5085"/>
          <w:tab w:val="left" w:pos="7225"/>
        </w:tabs>
        <w:spacing w:before="90" w:line="244" w:lineRule="auto"/>
        <w:ind w:left="1540" w:right="1953" w:hanging="1440"/>
      </w:pPr>
      <w:r>
        <w:t>Approved:</w:t>
      </w:r>
      <w:r>
        <w:rPr>
          <w:u w:val="single"/>
        </w:rPr>
        <w:tab/>
      </w:r>
      <w:r>
        <w:rPr>
          <w:u w:val="single"/>
        </w:rPr>
        <w:tab/>
      </w:r>
      <w:r>
        <w:t>Date:</w:t>
      </w:r>
      <w:r>
        <w:rPr>
          <w:u w:val="single"/>
        </w:rPr>
        <w:t xml:space="preserve"> </w:t>
      </w:r>
      <w:r>
        <w:rPr>
          <w:u w:val="single"/>
        </w:rPr>
        <w:tab/>
      </w:r>
      <w:r>
        <w:t xml:space="preserve"> </w:t>
      </w:r>
      <w:r w:rsidR="006D5C21">
        <w:t xml:space="preserve">Sanjay </w:t>
      </w:r>
      <w:proofErr w:type="spellStart"/>
      <w:r w:rsidR="006D5C21">
        <w:t>Ramchander</w:t>
      </w:r>
      <w:proofErr w:type="spellEnd"/>
    </w:p>
    <w:p w14:paraId="44F35096" w14:textId="047A366A" w:rsidR="00F7414C" w:rsidRDefault="0049710E" w:rsidP="0049710E">
      <w:pPr>
        <w:pStyle w:val="BodyText"/>
        <w:spacing w:line="480" w:lineRule="auto"/>
        <w:ind w:left="100" w:right="1953" w:firstLine="1440"/>
      </w:pPr>
      <w:r>
        <w:t>Dean o</w:t>
      </w:r>
      <w:r w:rsidR="008E388D">
        <w:t>f the McCoy College of Business</w:t>
      </w:r>
    </w:p>
    <w:p w14:paraId="2AF0FD82" w14:textId="77777777" w:rsidR="0049710E" w:rsidRPr="00E94930" w:rsidRDefault="0049710E" w:rsidP="00DE0E18">
      <w:pPr>
        <w:rPr>
          <w:rFonts w:ascii="Times New Roman" w:hAnsi="Times New Roman" w:cs="Times New Roman"/>
          <w:sz w:val="24"/>
          <w:szCs w:val="24"/>
        </w:rPr>
      </w:pPr>
    </w:p>
    <w:sectPr w:rsidR="0049710E" w:rsidRPr="00E94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A71"/>
    <w:multiLevelType w:val="hybridMultilevel"/>
    <w:tmpl w:val="3432F3F0"/>
    <w:lvl w:ilvl="0" w:tplc="0409000F">
      <w:start w:val="1"/>
      <w:numFmt w:val="decimal"/>
      <w:lvlText w:val="%1."/>
      <w:lvlJc w:val="left"/>
      <w:pPr>
        <w:ind w:left="360" w:hanging="360"/>
      </w:pPr>
      <w:rPr>
        <w:rFonts w:hint="default"/>
        <w:w w:val="100"/>
        <w:sz w:val="22"/>
        <w:szCs w:val="22"/>
        <w:lang w:val="en-US" w:eastAsia="en-US" w:bidi="en-US"/>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6E7D32"/>
    <w:multiLevelType w:val="hybridMultilevel"/>
    <w:tmpl w:val="04BE4434"/>
    <w:lvl w:ilvl="0" w:tplc="3C004666">
      <w:start w:val="1"/>
      <w:numFmt w:val="decimal"/>
      <w:lvlText w:val="%1."/>
      <w:lvlJc w:val="left"/>
      <w:pPr>
        <w:ind w:left="460" w:hanging="360"/>
      </w:pPr>
      <w:rPr>
        <w:rFonts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60102"/>
    <w:multiLevelType w:val="hybridMultilevel"/>
    <w:tmpl w:val="D22C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C193D"/>
    <w:multiLevelType w:val="hybridMultilevel"/>
    <w:tmpl w:val="C914C23A"/>
    <w:lvl w:ilvl="0" w:tplc="C164ADB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14F3E"/>
    <w:multiLevelType w:val="hybridMultilevel"/>
    <w:tmpl w:val="443AC9EA"/>
    <w:lvl w:ilvl="0" w:tplc="D17AB0C2">
      <w:start w:val="1"/>
      <w:numFmt w:val="upperLetter"/>
      <w:lvlText w:val="%1."/>
      <w:lvlJc w:val="left"/>
      <w:pPr>
        <w:ind w:left="840" w:hanging="180"/>
      </w:pPr>
      <w:rPr>
        <w:rFonts w:ascii="Times New Roman" w:eastAsia="Times New Roman" w:hAnsi="Times New Roman" w:cs="Times New Roman" w:hint="default"/>
        <w:spacing w:val="-15"/>
        <w:w w:val="99"/>
        <w:sz w:val="24"/>
        <w:szCs w:val="24"/>
      </w:rPr>
    </w:lvl>
    <w:lvl w:ilvl="1" w:tplc="130622D0">
      <w:numFmt w:val="bullet"/>
      <w:lvlText w:val="•"/>
      <w:lvlJc w:val="left"/>
      <w:pPr>
        <w:ind w:left="1720" w:hanging="180"/>
      </w:pPr>
      <w:rPr>
        <w:rFonts w:hint="default"/>
      </w:rPr>
    </w:lvl>
    <w:lvl w:ilvl="2" w:tplc="D85E3568">
      <w:numFmt w:val="bullet"/>
      <w:lvlText w:val="•"/>
      <w:lvlJc w:val="left"/>
      <w:pPr>
        <w:ind w:left="2600" w:hanging="180"/>
      </w:pPr>
      <w:rPr>
        <w:rFonts w:hint="default"/>
      </w:rPr>
    </w:lvl>
    <w:lvl w:ilvl="3" w:tplc="340C231E">
      <w:numFmt w:val="bullet"/>
      <w:lvlText w:val="•"/>
      <w:lvlJc w:val="left"/>
      <w:pPr>
        <w:ind w:left="3480" w:hanging="180"/>
      </w:pPr>
      <w:rPr>
        <w:rFonts w:hint="default"/>
      </w:rPr>
    </w:lvl>
    <w:lvl w:ilvl="4" w:tplc="859C10C0">
      <w:numFmt w:val="bullet"/>
      <w:lvlText w:val="•"/>
      <w:lvlJc w:val="left"/>
      <w:pPr>
        <w:ind w:left="4360" w:hanging="180"/>
      </w:pPr>
      <w:rPr>
        <w:rFonts w:hint="default"/>
      </w:rPr>
    </w:lvl>
    <w:lvl w:ilvl="5" w:tplc="D5B2B0C4">
      <w:numFmt w:val="bullet"/>
      <w:lvlText w:val="•"/>
      <w:lvlJc w:val="left"/>
      <w:pPr>
        <w:ind w:left="5240" w:hanging="180"/>
      </w:pPr>
      <w:rPr>
        <w:rFonts w:hint="default"/>
      </w:rPr>
    </w:lvl>
    <w:lvl w:ilvl="6" w:tplc="F1365F00">
      <w:numFmt w:val="bullet"/>
      <w:lvlText w:val="•"/>
      <w:lvlJc w:val="left"/>
      <w:pPr>
        <w:ind w:left="6120" w:hanging="180"/>
      </w:pPr>
      <w:rPr>
        <w:rFonts w:hint="default"/>
      </w:rPr>
    </w:lvl>
    <w:lvl w:ilvl="7" w:tplc="EE0491EA">
      <w:numFmt w:val="bullet"/>
      <w:lvlText w:val="•"/>
      <w:lvlJc w:val="left"/>
      <w:pPr>
        <w:ind w:left="7000" w:hanging="180"/>
      </w:pPr>
      <w:rPr>
        <w:rFonts w:hint="default"/>
      </w:rPr>
    </w:lvl>
    <w:lvl w:ilvl="8" w:tplc="2C042022">
      <w:numFmt w:val="bullet"/>
      <w:lvlText w:val="•"/>
      <w:lvlJc w:val="left"/>
      <w:pPr>
        <w:ind w:left="7880" w:hanging="180"/>
      </w:pPr>
      <w:rPr>
        <w:rFonts w:hint="default"/>
      </w:rPr>
    </w:lvl>
  </w:abstractNum>
  <w:abstractNum w:abstractNumId="5" w15:restartNumberingAfterBreak="0">
    <w:nsid w:val="0C2D52BE"/>
    <w:multiLevelType w:val="hybridMultilevel"/>
    <w:tmpl w:val="1E227BD4"/>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6" w15:restartNumberingAfterBreak="0">
    <w:nsid w:val="0CC51FD9"/>
    <w:multiLevelType w:val="hybridMultilevel"/>
    <w:tmpl w:val="22324A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A3A8C"/>
    <w:multiLevelType w:val="hybridMultilevel"/>
    <w:tmpl w:val="B9322D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34DB0"/>
    <w:multiLevelType w:val="hybridMultilevel"/>
    <w:tmpl w:val="4A56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B69B2"/>
    <w:multiLevelType w:val="hybridMultilevel"/>
    <w:tmpl w:val="443AC9EA"/>
    <w:lvl w:ilvl="0" w:tplc="D17AB0C2">
      <w:start w:val="1"/>
      <w:numFmt w:val="upperLetter"/>
      <w:lvlText w:val="%1."/>
      <w:lvlJc w:val="left"/>
      <w:pPr>
        <w:ind w:left="840" w:hanging="180"/>
      </w:pPr>
      <w:rPr>
        <w:rFonts w:ascii="Times New Roman" w:eastAsia="Times New Roman" w:hAnsi="Times New Roman" w:cs="Times New Roman" w:hint="default"/>
        <w:spacing w:val="-15"/>
        <w:w w:val="99"/>
        <w:sz w:val="24"/>
        <w:szCs w:val="24"/>
      </w:rPr>
    </w:lvl>
    <w:lvl w:ilvl="1" w:tplc="130622D0">
      <w:numFmt w:val="bullet"/>
      <w:lvlText w:val="•"/>
      <w:lvlJc w:val="left"/>
      <w:pPr>
        <w:ind w:left="1720" w:hanging="180"/>
      </w:pPr>
      <w:rPr>
        <w:rFonts w:hint="default"/>
      </w:rPr>
    </w:lvl>
    <w:lvl w:ilvl="2" w:tplc="D85E3568">
      <w:numFmt w:val="bullet"/>
      <w:lvlText w:val="•"/>
      <w:lvlJc w:val="left"/>
      <w:pPr>
        <w:ind w:left="2600" w:hanging="180"/>
      </w:pPr>
      <w:rPr>
        <w:rFonts w:hint="default"/>
      </w:rPr>
    </w:lvl>
    <w:lvl w:ilvl="3" w:tplc="340C231E">
      <w:numFmt w:val="bullet"/>
      <w:lvlText w:val="•"/>
      <w:lvlJc w:val="left"/>
      <w:pPr>
        <w:ind w:left="3480" w:hanging="180"/>
      </w:pPr>
      <w:rPr>
        <w:rFonts w:hint="default"/>
      </w:rPr>
    </w:lvl>
    <w:lvl w:ilvl="4" w:tplc="859C10C0">
      <w:numFmt w:val="bullet"/>
      <w:lvlText w:val="•"/>
      <w:lvlJc w:val="left"/>
      <w:pPr>
        <w:ind w:left="4360" w:hanging="180"/>
      </w:pPr>
      <w:rPr>
        <w:rFonts w:hint="default"/>
      </w:rPr>
    </w:lvl>
    <w:lvl w:ilvl="5" w:tplc="D5B2B0C4">
      <w:numFmt w:val="bullet"/>
      <w:lvlText w:val="•"/>
      <w:lvlJc w:val="left"/>
      <w:pPr>
        <w:ind w:left="5240" w:hanging="180"/>
      </w:pPr>
      <w:rPr>
        <w:rFonts w:hint="default"/>
      </w:rPr>
    </w:lvl>
    <w:lvl w:ilvl="6" w:tplc="F1365F00">
      <w:numFmt w:val="bullet"/>
      <w:lvlText w:val="•"/>
      <w:lvlJc w:val="left"/>
      <w:pPr>
        <w:ind w:left="6120" w:hanging="180"/>
      </w:pPr>
      <w:rPr>
        <w:rFonts w:hint="default"/>
      </w:rPr>
    </w:lvl>
    <w:lvl w:ilvl="7" w:tplc="EE0491EA">
      <w:numFmt w:val="bullet"/>
      <w:lvlText w:val="•"/>
      <w:lvlJc w:val="left"/>
      <w:pPr>
        <w:ind w:left="7000" w:hanging="180"/>
      </w:pPr>
      <w:rPr>
        <w:rFonts w:hint="default"/>
      </w:rPr>
    </w:lvl>
    <w:lvl w:ilvl="8" w:tplc="2C042022">
      <w:numFmt w:val="bullet"/>
      <w:lvlText w:val="•"/>
      <w:lvlJc w:val="left"/>
      <w:pPr>
        <w:ind w:left="7880" w:hanging="180"/>
      </w:pPr>
      <w:rPr>
        <w:rFonts w:hint="default"/>
      </w:rPr>
    </w:lvl>
  </w:abstractNum>
  <w:abstractNum w:abstractNumId="10" w15:restartNumberingAfterBreak="0">
    <w:nsid w:val="1C536115"/>
    <w:multiLevelType w:val="hybridMultilevel"/>
    <w:tmpl w:val="52003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B50A1"/>
    <w:multiLevelType w:val="hybridMultilevel"/>
    <w:tmpl w:val="EFEE3CE2"/>
    <w:lvl w:ilvl="0" w:tplc="40C42AC6">
      <w:start w:val="1"/>
      <w:numFmt w:val="upperLetter"/>
      <w:lvlText w:val="%1."/>
      <w:lvlJc w:val="left"/>
      <w:pPr>
        <w:ind w:left="720" w:hanging="360"/>
      </w:pPr>
      <w:rPr>
        <w:rFonts w:ascii="Times New Roman" w:eastAsia="Times New Roman" w:hAnsi="Times New Roman" w:cs="Times New Roman" w:hint="default"/>
        <w:spacing w:val="-1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2465E"/>
    <w:multiLevelType w:val="hybridMultilevel"/>
    <w:tmpl w:val="9CA625B6"/>
    <w:lvl w:ilvl="0" w:tplc="619C3CE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F4535"/>
    <w:multiLevelType w:val="hybridMultilevel"/>
    <w:tmpl w:val="A4BA20DC"/>
    <w:lvl w:ilvl="0" w:tplc="0409000F">
      <w:start w:val="1"/>
      <w:numFmt w:val="decimal"/>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4" w15:restartNumberingAfterBreak="0">
    <w:nsid w:val="233F61AA"/>
    <w:multiLevelType w:val="hybridMultilevel"/>
    <w:tmpl w:val="40648EE8"/>
    <w:lvl w:ilvl="0" w:tplc="D17AB0C2">
      <w:start w:val="1"/>
      <w:numFmt w:val="upperLetter"/>
      <w:lvlText w:val="%1."/>
      <w:lvlJc w:val="left"/>
      <w:pPr>
        <w:ind w:left="2790" w:hanging="360"/>
      </w:pPr>
      <w:rPr>
        <w:rFonts w:ascii="Times New Roman" w:eastAsia="Times New Roman" w:hAnsi="Times New Roman" w:cs="Times New Roman" w:hint="default"/>
        <w:spacing w:val="-15"/>
        <w:w w:val="99"/>
        <w:sz w:val="24"/>
        <w:szCs w:val="24"/>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5" w15:restartNumberingAfterBreak="0">
    <w:nsid w:val="23D276DE"/>
    <w:multiLevelType w:val="hybridMultilevel"/>
    <w:tmpl w:val="6DDE3ACE"/>
    <w:lvl w:ilvl="0" w:tplc="0409000F">
      <w:start w:val="1"/>
      <w:numFmt w:val="decimal"/>
      <w:lvlText w:val="%1."/>
      <w:lvlJc w:val="left"/>
      <w:pPr>
        <w:ind w:left="360" w:hanging="360"/>
      </w:pPr>
      <w:rPr>
        <w:rFonts w:hint="default"/>
        <w:w w:val="100"/>
        <w:sz w:val="22"/>
        <w:szCs w:val="22"/>
        <w:lang w:val="en-US" w:eastAsia="en-US" w:bidi="en-US"/>
      </w:rPr>
    </w:lvl>
    <w:lvl w:ilvl="1" w:tplc="62D2A1C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3821C8"/>
    <w:multiLevelType w:val="hybridMultilevel"/>
    <w:tmpl w:val="3B4AF732"/>
    <w:lvl w:ilvl="0" w:tplc="5A62F0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B2407"/>
    <w:multiLevelType w:val="hybridMultilevel"/>
    <w:tmpl w:val="179C2D4C"/>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33C8F"/>
    <w:multiLevelType w:val="hybridMultilevel"/>
    <w:tmpl w:val="F04E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F2576"/>
    <w:multiLevelType w:val="hybridMultilevel"/>
    <w:tmpl w:val="B97ECC8C"/>
    <w:lvl w:ilvl="0" w:tplc="1F266EEE">
      <w:start w:val="1"/>
      <w:numFmt w:val="lowerLetter"/>
      <w:lvlText w:val="%1."/>
      <w:lvlJc w:val="left"/>
      <w:pPr>
        <w:ind w:left="720" w:hanging="360"/>
      </w:pPr>
      <w:rPr>
        <w:rFonts w:hint="default"/>
        <w:spacing w:val="-1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9517E"/>
    <w:multiLevelType w:val="hybridMultilevel"/>
    <w:tmpl w:val="06C4CC00"/>
    <w:lvl w:ilvl="0" w:tplc="0409000F">
      <w:start w:val="1"/>
      <w:numFmt w:val="decimal"/>
      <w:lvlText w:val="%1."/>
      <w:lvlJc w:val="left"/>
      <w:pPr>
        <w:ind w:left="360" w:hanging="360"/>
      </w:pPr>
      <w:rPr>
        <w:rFonts w:hint="default"/>
        <w:w w:val="100"/>
        <w:sz w:val="22"/>
        <w:szCs w:val="22"/>
        <w:lang w:val="en-US" w:eastAsia="en-US" w:bidi="en-US"/>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D318F9"/>
    <w:multiLevelType w:val="hybridMultilevel"/>
    <w:tmpl w:val="7F66E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F071C0"/>
    <w:multiLevelType w:val="hybridMultilevel"/>
    <w:tmpl w:val="2B50198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D2F67"/>
    <w:multiLevelType w:val="hybridMultilevel"/>
    <w:tmpl w:val="982AFB52"/>
    <w:lvl w:ilvl="0" w:tplc="A784FF66">
      <w:start w:val="1"/>
      <w:numFmt w:val="upperLetter"/>
      <w:lvlText w:val="%1."/>
      <w:lvlJc w:val="left"/>
      <w:pPr>
        <w:ind w:left="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070DE"/>
    <w:multiLevelType w:val="hybridMultilevel"/>
    <w:tmpl w:val="857203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450C7"/>
    <w:multiLevelType w:val="hybridMultilevel"/>
    <w:tmpl w:val="77462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04AE5"/>
    <w:multiLevelType w:val="hybridMultilevel"/>
    <w:tmpl w:val="6E4CC7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BE6F87"/>
    <w:multiLevelType w:val="hybridMultilevel"/>
    <w:tmpl w:val="847ABEE0"/>
    <w:lvl w:ilvl="0" w:tplc="0409000F">
      <w:start w:val="1"/>
      <w:numFmt w:val="decimal"/>
      <w:lvlText w:val="%1."/>
      <w:lvlJc w:val="left"/>
      <w:pPr>
        <w:ind w:left="360" w:hanging="360"/>
      </w:pPr>
      <w:rPr>
        <w:rFonts w:hint="default"/>
        <w:w w:val="100"/>
        <w:sz w:val="22"/>
        <w:szCs w:val="22"/>
        <w:lang w:val="en-US" w:eastAsia="en-US" w:bidi="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CD17C9"/>
    <w:multiLevelType w:val="hybridMultilevel"/>
    <w:tmpl w:val="40648EE8"/>
    <w:lvl w:ilvl="0" w:tplc="D17AB0C2">
      <w:start w:val="1"/>
      <w:numFmt w:val="upperLetter"/>
      <w:lvlText w:val="%1."/>
      <w:lvlJc w:val="left"/>
      <w:pPr>
        <w:ind w:left="2790" w:hanging="360"/>
      </w:pPr>
      <w:rPr>
        <w:rFonts w:ascii="Times New Roman" w:eastAsia="Times New Roman" w:hAnsi="Times New Roman" w:cs="Times New Roman" w:hint="default"/>
        <w:spacing w:val="-15"/>
        <w:w w:val="99"/>
        <w:sz w:val="24"/>
        <w:szCs w:val="24"/>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9" w15:restartNumberingAfterBreak="0">
    <w:nsid w:val="498070A8"/>
    <w:multiLevelType w:val="hybridMultilevel"/>
    <w:tmpl w:val="50D0B698"/>
    <w:lvl w:ilvl="0" w:tplc="69E876B4">
      <w:start w:val="1"/>
      <w:numFmt w:val="upperRoman"/>
      <w:lvlText w:val="%1."/>
      <w:lvlJc w:val="left"/>
      <w:pPr>
        <w:ind w:left="376" w:hanging="257"/>
      </w:pPr>
      <w:rPr>
        <w:rFonts w:ascii="Times New Roman" w:eastAsia="Times New Roman" w:hAnsi="Times New Roman" w:cs="Times New Roman" w:hint="default"/>
        <w:spacing w:val="-4"/>
        <w:w w:val="99"/>
        <w:sz w:val="24"/>
        <w:szCs w:val="24"/>
      </w:rPr>
    </w:lvl>
    <w:lvl w:ilvl="1" w:tplc="6C5C641C">
      <w:start w:val="1"/>
      <w:numFmt w:val="decimal"/>
      <w:lvlText w:val="%2."/>
      <w:lvlJc w:val="left"/>
      <w:pPr>
        <w:ind w:left="840" w:hanging="300"/>
      </w:pPr>
      <w:rPr>
        <w:rFonts w:ascii="Times New Roman" w:eastAsia="Times New Roman" w:hAnsi="Times New Roman" w:cs="Times New Roman" w:hint="default"/>
        <w:spacing w:val="-12"/>
        <w:w w:val="99"/>
        <w:sz w:val="24"/>
        <w:szCs w:val="24"/>
      </w:rPr>
    </w:lvl>
    <w:lvl w:ilvl="2" w:tplc="0DE0A568">
      <w:numFmt w:val="bullet"/>
      <w:lvlText w:val="•"/>
      <w:lvlJc w:val="left"/>
      <w:pPr>
        <w:ind w:left="1815" w:hanging="300"/>
      </w:pPr>
      <w:rPr>
        <w:rFonts w:hint="default"/>
      </w:rPr>
    </w:lvl>
    <w:lvl w:ilvl="3" w:tplc="3A62452A">
      <w:numFmt w:val="bullet"/>
      <w:lvlText w:val="•"/>
      <w:lvlJc w:val="left"/>
      <w:pPr>
        <w:ind w:left="2791" w:hanging="300"/>
      </w:pPr>
      <w:rPr>
        <w:rFonts w:hint="default"/>
      </w:rPr>
    </w:lvl>
    <w:lvl w:ilvl="4" w:tplc="E73EC86E">
      <w:numFmt w:val="bullet"/>
      <w:lvlText w:val="•"/>
      <w:lvlJc w:val="left"/>
      <w:pPr>
        <w:ind w:left="3766" w:hanging="300"/>
      </w:pPr>
      <w:rPr>
        <w:rFonts w:hint="default"/>
      </w:rPr>
    </w:lvl>
    <w:lvl w:ilvl="5" w:tplc="A3C8CDCE">
      <w:numFmt w:val="bullet"/>
      <w:lvlText w:val="•"/>
      <w:lvlJc w:val="left"/>
      <w:pPr>
        <w:ind w:left="4742" w:hanging="300"/>
      </w:pPr>
      <w:rPr>
        <w:rFonts w:hint="default"/>
      </w:rPr>
    </w:lvl>
    <w:lvl w:ilvl="6" w:tplc="1686645E">
      <w:numFmt w:val="bullet"/>
      <w:lvlText w:val="•"/>
      <w:lvlJc w:val="left"/>
      <w:pPr>
        <w:ind w:left="5717" w:hanging="300"/>
      </w:pPr>
      <w:rPr>
        <w:rFonts w:hint="default"/>
      </w:rPr>
    </w:lvl>
    <w:lvl w:ilvl="7" w:tplc="F9B4167E">
      <w:numFmt w:val="bullet"/>
      <w:lvlText w:val="•"/>
      <w:lvlJc w:val="left"/>
      <w:pPr>
        <w:ind w:left="6693" w:hanging="300"/>
      </w:pPr>
      <w:rPr>
        <w:rFonts w:hint="default"/>
      </w:rPr>
    </w:lvl>
    <w:lvl w:ilvl="8" w:tplc="5B121ACA">
      <w:numFmt w:val="bullet"/>
      <w:lvlText w:val="•"/>
      <w:lvlJc w:val="left"/>
      <w:pPr>
        <w:ind w:left="7668" w:hanging="300"/>
      </w:pPr>
      <w:rPr>
        <w:rFonts w:hint="default"/>
      </w:rPr>
    </w:lvl>
  </w:abstractNum>
  <w:abstractNum w:abstractNumId="30" w15:restartNumberingAfterBreak="0">
    <w:nsid w:val="49935514"/>
    <w:multiLevelType w:val="hybridMultilevel"/>
    <w:tmpl w:val="685C21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6E3BB8"/>
    <w:multiLevelType w:val="hybridMultilevel"/>
    <w:tmpl w:val="A1A232BC"/>
    <w:lvl w:ilvl="0" w:tplc="62D2A1C0">
      <w:start w:val="1"/>
      <w:numFmt w:val="lowerLetter"/>
      <w:lvlText w:val="%1."/>
      <w:lvlJc w:val="left"/>
      <w:pPr>
        <w:ind w:left="1440" w:hanging="360"/>
      </w:pPr>
      <w:rPr>
        <w:rFonts w:hint="default"/>
        <w:spacing w:val="-15"/>
        <w:w w:val="99"/>
        <w:sz w:val="24"/>
        <w:szCs w:val="24"/>
      </w:rPr>
    </w:lvl>
    <w:lvl w:ilvl="1" w:tplc="62D2A1C0">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7948C0"/>
    <w:multiLevelType w:val="hybridMultilevel"/>
    <w:tmpl w:val="85B856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E31842"/>
    <w:multiLevelType w:val="hybridMultilevel"/>
    <w:tmpl w:val="BDD4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E66EF"/>
    <w:multiLevelType w:val="hybridMultilevel"/>
    <w:tmpl w:val="7004E5D8"/>
    <w:lvl w:ilvl="0" w:tplc="62D2A1C0">
      <w:start w:val="1"/>
      <w:numFmt w:val="lowerLetter"/>
      <w:lvlText w:val="%1."/>
      <w:lvlJc w:val="left"/>
      <w:pPr>
        <w:ind w:left="840" w:hanging="180"/>
      </w:pPr>
      <w:rPr>
        <w:rFonts w:hint="default"/>
        <w:spacing w:val="-15"/>
        <w:w w:val="99"/>
        <w:sz w:val="24"/>
        <w:szCs w:val="24"/>
      </w:rPr>
    </w:lvl>
    <w:lvl w:ilvl="1" w:tplc="130622D0">
      <w:numFmt w:val="bullet"/>
      <w:lvlText w:val="•"/>
      <w:lvlJc w:val="left"/>
      <w:pPr>
        <w:ind w:left="1720" w:hanging="180"/>
      </w:pPr>
      <w:rPr>
        <w:rFonts w:hint="default"/>
      </w:rPr>
    </w:lvl>
    <w:lvl w:ilvl="2" w:tplc="D85E3568">
      <w:numFmt w:val="bullet"/>
      <w:lvlText w:val="•"/>
      <w:lvlJc w:val="left"/>
      <w:pPr>
        <w:ind w:left="2600" w:hanging="180"/>
      </w:pPr>
      <w:rPr>
        <w:rFonts w:hint="default"/>
      </w:rPr>
    </w:lvl>
    <w:lvl w:ilvl="3" w:tplc="340C231E">
      <w:numFmt w:val="bullet"/>
      <w:lvlText w:val="•"/>
      <w:lvlJc w:val="left"/>
      <w:pPr>
        <w:ind w:left="3480" w:hanging="180"/>
      </w:pPr>
      <w:rPr>
        <w:rFonts w:hint="default"/>
      </w:rPr>
    </w:lvl>
    <w:lvl w:ilvl="4" w:tplc="859C10C0">
      <w:numFmt w:val="bullet"/>
      <w:lvlText w:val="•"/>
      <w:lvlJc w:val="left"/>
      <w:pPr>
        <w:ind w:left="4360" w:hanging="180"/>
      </w:pPr>
      <w:rPr>
        <w:rFonts w:hint="default"/>
      </w:rPr>
    </w:lvl>
    <w:lvl w:ilvl="5" w:tplc="D5B2B0C4">
      <w:numFmt w:val="bullet"/>
      <w:lvlText w:val="•"/>
      <w:lvlJc w:val="left"/>
      <w:pPr>
        <w:ind w:left="5240" w:hanging="180"/>
      </w:pPr>
      <w:rPr>
        <w:rFonts w:hint="default"/>
      </w:rPr>
    </w:lvl>
    <w:lvl w:ilvl="6" w:tplc="F1365F00">
      <w:numFmt w:val="bullet"/>
      <w:lvlText w:val="•"/>
      <w:lvlJc w:val="left"/>
      <w:pPr>
        <w:ind w:left="6120" w:hanging="180"/>
      </w:pPr>
      <w:rPr>
        <w:rFonts w:hint="default"/>
      </w:rPr>
    </w:lvl>
    <w:lvl w:ilvl="7" w:tplc="EE0491EA">
      <w:numFmt w:val="bullet"/>
      <w:lvlText w:val="•"/>
      <w:lvlJc w:val="left"/>
      <w:pPr>
        <w:ind w:left="7000" w:hanging="180"/>
      </w:pPr>
      <w:rPr>
        <w:rFonts w:hint="default"/>
      </w:rPr>
    </w:lvl>
    <w:lvl w:ilvl="8" w:tplc="2C042022">
      <w:numFmt w:val="bullet"/>
      <w:lvlText w:val="•"/>
      <w:lvlJc w:val="left"/>
      <w:pPr>
        <w:ind w:left="7880" w:hanging="180"/>
      </w:pPr>
      <w:rPr>
        <w:rFonts w:hint="default"/>
      </w:rPr>
    </w:lvl>
  </w:abstractNum>
  <w:abstractNum w:abstractNumId="35" w15:restartNumberingAfterBreak="0">
    <w:nsid w:val="5B8078B0"/>
    <w:multiLevelType w:val="hybridMultilevel"/>
    <w:tmpl w:val="9A449AA6"/>
    <w:lvl w:ilvl="0" w:tplc="D17AB0C2">
      <w:start w:val="1"/>
      <w:numFmt w:val="upperLetter"/>
      <w:lvlText w:val="%1."/>
      <w:lvlJc w:val="left"/>
      <w:pPr>
        <w:ind w:left="2790" w:hanging="360"/>
      </w:pPr>
      <w:rPr>
        <w:rFonts w:ascii="Times New Roman" w:eastAsia="Times New Roman" w:hAnsi="Times New Roman" w:cs="Times New Roman" w:hint="default"/>
        <w:spacing w:val="-15"/>
        <w:w w:val="99"/>
        <w:sz w:val="24"/>
        <w:szCs w:val="24"/>
      </w:rPr>
    </w:lvl>
    <w:lvl w:ilvl="1" w:tplc="04090015">
      <w:start w:val="1"/>
      <w:numFmt w:val="upp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6" w15:restartNumberingAfterBreak="0">
    <w:nsid w:val="5E831350"/>
    <w:multiLevelType w:val="hybridMultilevel"/>
    <w:tmpl w:val="329A8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1041D"/>
    <w:multiLevelType w:val="hybridMultilevel"/>
    <w:tmpl w:val="0ADACAD4"/>
    <w:lvl w:ilvl="0" w:tplc="0409001B">
      <w:start w:val="1"/>
      <w:numFmt w:val="lowerRoman"/>
      <w:lvlText w:val="%1."/>
      <w:lvlJc w:val="righ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8" w15:restartNumberingAfterBreak="0">
    <w:nsid w:val="6B527BDA"/>
    <w:multiLevelType w:val="hybridMultilevel"/>
    <w:tmpl w:val="5F06CB04"/>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9" w15:restartNumberingAfterBreak="0">
    <w:nsid w:val="6D355DD1"/>
    <w:multiLevelType w:val="hybridMultilevel"/>
    <w:tmpl w:val="C868EB7C"/>
    <w:lvl w:ilvl="0" w:tplc="F3A6F210">
      <w:start w:val="1"/>
      <w:numFmt w:val="upperLetter"/>
      <w:lvlText w:val="%1."/>
      <w:lvlJc w:val="left"/>
      <w:pPr>
        <w:ind w:left="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966F5"/>
    <w:multiLevelType w:val="hybridMultilevel"/>
    <w:tmpl w:val="56D49A7E"/>
    <w:lvl w:ilvl="0" w:tplc="D17AB0C2">
      <w:start w:val="1"/>
      <w:numFmt w:val="upperLetter"/>
      <w:lvlText w:val="%1."/>
      <w:lvlJc w:val="left"/>
      <w:pPr>
        <w:ind w:left="1350" w:hanging="360"/>
      </w:pPr>
      <w:rPr>
        <w:rFonts w:ascii="Times New Roman" w:eastAsia="Times New Roman" w:hAnsi="Times New Roman" w:cs="Times New Roman" w:hint="default"/>
        <w:spacing w:val="-15"/>
        <w:w w:val="99"/>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71836E3F"/>
    <w:multiLevelType w:val="hybridMultilevel"/>
    <w:tmpl w:val="681C8AE8"/>
    <w:lvl w:ilvl="0" w:tplc="FA482BC8">
      <w:start w:val="2"/>
      <w:numFmt w:val="upperLetter"/>
      <w:lvlText w:val="%1."/>
      <w:lvlJc w:val="left"/>
      <w:pPr>
        <w:ind w:left="720" w:hanging="360"/>
      </w:pPr>
      <w:rPr>
        <w:rFonts w:ascii="Times New Roman" w:eastAsia="Times New Roman" w:hAnsi="Times New Roman" w:cs="Times New Roman" w:hint="default"/>
        <w:spacing w:val="-1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4E23BA"/>
    <w:multiLevelType w:val="hybridMultilevel"/>
    <w:tmpl w:val="BFDCEA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337D07"/>
    <w:multiLevelType w:val="hybridMultilevel"/>
    <w:tmpl w:val="8702CAD2"/>
    <w:lvl w:ilvl="0" w:tplc="33D6163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B44191"/>
    <w:multiLevelType w:val="hybridMultilevel"/>
    <w:tmpl w:val="44AAC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337649"/>
    <w:multiLevelType w:val="hybridMultilevel"/>
    <w:tmpl w:val="50564EEE"/>
    <w:lvl w:ilvl="0" w:tplc="93AEFAC4">
      <w:start w:val="1"/>
      <w:numFmt w:val="upperLetter"/>
      <w:lvlText w:val="%1."/>
      <w:lvlJc w:val="left"/>
      <w:pPr>
        <w:ind w:left="720" w:hanging="360"/>
      </w:pPr>
      <w:rPr>
        <w:rFonts w:ascii="Times New Roman" w:eastAsia="Times New Roman" w:hAnsi="Times New Roman" w:cs="Times New Roman" w:hint="default"/>
        <w:spacing w:val="-15"/>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1435FB"/>
    <w:multiLevelType w:val="hybridMultilevel"/>
    <w:tmpl w:val="44D6504E"/>
    <w:lvl w:ilvl="0" w:tplc="1F266EEE">
      <w:start w:val="1"/>
      <w:numFmt w:val="lowerLetter"/>
      <w:lvlText w:val="%1."/>
      <w:lvlJc w:val="left"/>
      <w:pPr>
        <w:ind w:left="1440" w:hanging="360"/>
      </w:pPr>
      <w:rPr>
        <w:rFonts w:hint="default"/>
        <w:spacing w:val="-15"/>
        <w:w w:val="99"/>
        <w:sz w:val="24"/>
        <w:szCs w:val="24"/>
      </w:rPr>
    </w:lvl>
    <w:lvl w:ilvl="1" w:tplc="62D2A1C0">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DE80711"/>
    <w:multiLevelType w:val="hybridMultilevel"/>
    <w:tmpl w:val="87D6C2AA"/>
    <w:lvl w:ilvl="0" w:tplc="D17AB0C2">
      <w:start w:val="1"/>
      <w:numFmt w:val="upperLetter"/>
      <w:lvlText w:val="%1."/>
      <w:lvlJc w:val="left"/>
      <w:pPr>
        <w:ind w:left="1440" w:hanging="360"/>
      </w:pPr>
      <w:rPr>
        <w:rFonts w:ascii="Times New Roman" w:eastAsia="Times New Roman" w:hAnsi="Times New Roman" w:cs="Times New Roman" w:hint="default"/>
        <w:spacing w:val="-15"/>
        <w:w w:val="99"/>
        <w:sz w:val="24"/>
        <w:szCs w:val="24"/>
      </w:rPr>
    </w:lvl>
    <w:lvl w:ilvl="1" w:tplc="62D2A1C0">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DF277C1"/>
    <w:multiLevelType w:val="hybridMultilevel"/>
    <w:tmpl w:val="DF22C4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2B78A7"/>
    <w:multiLevelType w:val="hybridMultilevel"/>
    <w:tmpl w:val="D62295CE"/>
    <w:lvl w:ilvl="0" w:tplc="53A2C95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487882">
    <w:abstractNumId w:val="21"/>
  </w:num>
  <w:num w:numId="2" w16cid:durableId="594509689">
    <w:abstractNumId w:val="10"/>
  </w:num>
  <w:num w:numId="3" w16cid:durableId="1596665465">
    <w:abstractNumId w:val="7"/>
  </w:num>
  <w:num w:numId="4" w16cid:durableId="860781553">
    <w:abstractNumId w:val="24"/>
  </w:num>
  <w:num w:numId="5" w16cid:durableId="740828587">
    <w:abstractNumId w:val="44"/>
  </w:num>
  <w:num w:numId="6" w16cid:durableId="1195654575">
    <w:abstractNumId w:val="18"/>
  </w:num>
  <w:num w:numId="7" w16cid:durableId="438649628">
    <w:abstractNumId w:val="8"/>
  </w:num>
  <w:num w:numId="8" w16cid:durableId="2087142350">
    <w:abstractNumId w:val="2"/>
  </w:num>
  <w:num w:numId="9" w16cid:durableId="1697000110">
    <w:abstractNumId w:val="33"/>
  </w:num>
  <w:num w:numId="10" w16cid:durableId="898202389">
    <w:abstractNumId w:val="25"/>
  </w:num>
  <w:num w:numId="11" w16cid:durableId="1413431778">
    <w:abstractNumId w:val="13"/>
  </w:num>
  <w:num w:numId="12" w16cid:durableId="699235458">
    <w:abstractNumId w:val="14"/>
  </w:num>
  <w:num w:numId="13" w16cid:durableId="795878584">
    <w:abstractNumId w:val="40"/>
  </w:num>
  <w:num w:numId="14" w16cid:durableId="836723524">
    <w:abstractNumId w:val="11"/>
  </w:num>
  <w:num w:numId="15" w16cid:durableId="696154107">
    <w:abstractNumId w:val="41"/>
  </w:num>
  <w:num w:numId="16" w16cid:durableId="1526485388">
    <w:abstractNumId w:val="32"/>
  </w:num>
  <w:num w:numId="17" w16cid:durableId="889728775">
    <w:abstractNumId w:val="42"/>
  </w:num>
  <w:num w:numId="18" w16cid:durableId="1311642043">
    <w:abstractNumId w:val="28"/>
  </w:num>
  <w:num w:numId="19" w16cid:durableId="940336489">
    <w:abstractNumId w:val="45"/>
  </w:num>
  <w:num w:numId="20" w16cid:durableId="2054570360">
    <w:abstractNumId w:val="29"/>
  </w:num>
  <w:num w:numId="21" w16cid:durableId="1479608762">
    <w:abstractNumId w:val="38"/>
  </w:num>
  <w:num w:numId="22" w16cid:durableId="1734624410">
    <w:abstractNumId w:val="9"/>
  </w:num>
  <w:num w:numId="23" w16cid:durableId="479201849">
    <w:abstractNumId w:val="5"/>
  </w:num>
  <w:num w:numId="24" w16cid:durableId="1028138433">
    <w:abstractNumId w:val="4"/>
  </w:num>
  <w:num w:numId="25" w16cid:durableId="1650474385">
    <w:abstractNumId w:val="35"/>
  </w:num>
  <w:num w:numId="26" w16cid:durableId="1570652741">
    <w:abstractNumId w:val="30"/>
  </w:num>
  <w:num w:numId="27" w16cid:durableId="1326863188">
    <w:abstractNumId w:val="1"/>
  </w:num>
  <w:num w:numId="28" w16cid:durableId="701857550">
    <w:abstractNumId w:val="26"/>
  </w:num>
  <w:num w:numId="29" w16cid:durableId="1145194750">
    <w:abstractNumId w:val="27"/>
  </w:num>
  <w:num w:numId="30" w16cid:durableId="1168594810">
    <w:abstractNumId w:val="15"/>
  </w:num>
  <w:num w:numId="31" w16cid:durableId="86460654">
    <w:abstractNumId w:val="48"/>
  </w:num>
  <w:num w:numId="32" w16cid:durableId="1575579057">
    <w:abstractNumId w:val="36"/>
  </w:num>
  <w:num w:numId="33" w16cid:durableId="1676954453">
    <w:abstractNumId w:val="3"/>
  </w:num>
  <w:num w:numId="34" w16cid:durableId="1514033657">
    <w:abstractNumId w:val="15"/>
    <w:lvlOverride w:ilvl="0">
      <w:lvl w:ilvl="0" w:tplc="0409000F">
        <w:start w:val="1"/>
        <w:numFmt w:val="upperLetter"/>
        <w:lvlText w:val="%1."/>
        <w:lvlJc w:val="left"/>
        <w:pPr>
          <w:ind w:left="1080" w:hanging="360"/>
        </w:pPr>
        <w:rPr>
          <w:rFonts w:hint="default"/>
        </w:rPr>
      </w:lvl>
    </w:lvlOverride>
    <w:lvlOverride w:ilvl="1">
      <w:lvl w:ilvl="1" w:tplc="62D2A1C0">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5" w16cid:durableId="227083287">
    <w:abstractNumId w:val="20"/>
  </w:num>
  <w:num w:numId="36" w16cid:durableId="533620236">
    <w:abstractNumId w:val="0"/>
  </w:num>
  <w:num w:numId="37" w16cid:durableId="1064252649">
    <w:abstractNumId w:val="49"/>
  </w:num>
  <w:num w:numId="38" w16cid:durableId="1007906378">
    <w:abstractNumId w:val="12"/>
  </w:num>
  <w:num w:numId="39" w16cid:durableId="1141271883">
    <w:abstractNumId w:val="0"/>
    <w:lvlOverride w:ilvl="0">
      <w:lvl w:ilvl="0" w:tplc="0409000F">
        <w:start w:val="1"/>
        <w:numFmt w:val="upperLetter"/>
        <w:lvlText w:val="%1."/>
        <w:lvlJc w:val="left"/>
        <w:pPr>
          <w:ind w:left="1080" w:hanging="360"/>
        </w:pPr>
        <w:rPr>
          <w:rFonts w:hint="default"/>
        </w:rPr>
      </w:lvl>
    </w:lvlOverride>
    <w:lvlOverride w:ilvl="1">
      <w:lvl w:ilvl="1" w:tplc="04090015">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0" w16cid:durableId="570626358">
    <w:abstractNumId w:val="23"/>
  </w:num>
  <w:num w:numId="41" w16cid:durableId="1410805926">
    <w:abstractNumId w:val="16"/>
  </w:num>
  <w:num w:numId="42" w16cid:durableId="1029066508">
    <w:abstractNumId w:val="39"/>
  </w:num>
  <w:num w:numId="43" w16cid:durableId="2108846925">
    <w:abstractNumId w:val="6"/>
  </w:num>
  <w:num w:numId="44" w16cid:durableId="136993716">
    <w:abstractNumId w:val="22"/>
  </w:num>
  <w:num w:numId="45" w16cid:durableId="1140264798">
    <w:abstractNumId w:val="34"/>
  </w:num>
  <w:num w:numId="46" w16cid:durableId="1266813301">
    <w:abstractNumId w:val="17"/>
  </w:num>
  <w:num w:numId="47" w16cid:durableId="349646171">
    <w:abstractNumId w:val="47"/>
  </w:num>
  <w:num w:numId="48" w16cid:durableId="312873898">
    <w:abstractNumId w:val="31"/>
  </w:num>
  <w:num w:numId="49" w16cid:durableId="2106149611">
    <w:abstractNumId w:val="37"/>
  </w:num>
  <w:num w:numId="50" w16cid:durableId="970478851">
    <w:abstractNumId w:val="46"/>
  </w:num>
  <w:num w:numId="51" w16cid:durableId="1945645586">
    <w:abstractNumId w:val="43"/>
  </w:num>
  <w:num w:numId="52" w16cid:durableId="1978684724">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E18"/>
    <w:rsid w:val="0000646C"/>
    <w:rsid w:val="00014AC0"/>
    <w:rsid w:val="0006365A"/>
    <w:rsid w:val="00075CA3"/>
    <w:rsid w:val="000A4DC9"/>
    <w:rsid w:val="000F4F8D"/>
    <w:rsid w:val="0011737A"/>
    <w:rsid w:val="0013454D"/>
    <w:rsid w:val="00137EFE"/>
    <w:rsid w:val="00171840"/>
    <w:rsid w:val="001D24C3"/>
    <w:rsid w:val="00225945"/>
    <w:rsid w:val="0025270E"/>
    <w:rsid w:val="00256977"/>
    <w:rsid w:val="002B3948"/>
    <w:rsid w:val="002F714C"/>
    <w:rsid w:val="003112EA"/>
    <w:rsid w:val="00322CE3"/>
    <w:rsid w:val="00351BB0"/>
    <w:rsid w:val="003D5817"/>
    <w:rsid w:val="004648AC"/>
    <w:rsid w:val="00493EFC"/>
    <w:rsid w:val="0049710E"/>
    <w:rsid w:val="004A6B41"/>
    <w:rsid w:val="004B4CF9"/>
    <w:rsid w:val="004C489D"/>
    <w:rsid w:val="00542D1D"/>
    <w:rsid w:val="006301D1"/>
    <w:rsid w:val="00644750"/>
    <w:rsid w:val="0067643B"/>
    <w:rsid w:val="00692436"/>
    <w:rsid w:val="006C0294"/>
    <w:rsid w:val="006D2730"/>
    <w:rsid w:val="006D5C21"/>
    <w:rsid w:val="006E54A4"/>
    <w:rsid w:val="0070082C"/>
    <w:rsid w:val="007A327E"/>
    <w:rsid w:val="0080238B"/>
    <w:rsid w:val="00816626"/>
    <w:rsid w:val="00854858"/>
    <w:rsid w:val="008811A6"/>
    <w:rsid w:val="008E388D"/>
    <w:rsid w:val="008F61C5"/>
    <w:rsid w:val="00930D2C"/>
    <w:rsid w:val="00936698"/>
    <w:rsid w:val="009465FA"/>
    <w:rsid w:val="009834F1"/>
    <w:rsid w:val="009C7489"/>
    <w:rsid w:val="009F5093"/>
    <w:rsid w:val="00A00134"/>
    <w:rsid w:val="00A0134F"/>
    <w:rsid w:val="00A17A06"/>
    <w:rsid w:val="00A32EEF"/>
    <w:rsid w:val="00A40EA2"/>
    <w:rsid w:val="00A439CC"/>
    <w:rsid w:val="00A64F83"/>
    <w:rsid w:val="00A65EAA"/>
    <w:rsid w:val="00AB0F10"/>
    <w:rsid w:val="00AB36C1"/>
    <w:rsid w:val="00AC2A41"/>
    <w:rsid w:val="00AD010A"/>
    <w:rsid w:val="00AD2E85"/>
    <w:rsid w:val="00B0104A"/>
    <w:rsid w:val="00B324F8"/>
    <w:rsid w:val="00B65C44"/>
    <w:rsid w:val="00BA7DE8"/>
    <w:rsid w:val="00BF595B"/>
    <w:rsid w:val="00C51D33"/>
    <w:rsid w:val="00CB22D7"/>
    <w:rsid w:val="00CB2689"/>
    <w:rsid w:val="00D01126"/>
    <w:rsid w:val="00D05701"/>
    <w:rsid w:val="00D619D4"/>
    <w:rsid w:val="00D657D1"/>
    <w:rsid w:val="00D8308D"/>
    <w:rsid w:val="00DA4D7C"/>
    <w:rsid w:val="00DA7B74"/>
    <w:rsid w:val="00DE0E18"/>
    <w:rsid w:val="00E14A29"/>
    <w:rsid w:val="00E419A1"/>
    <w:rsid w:val="00E56CEA"/>
    <w:rsid w:val="00E72519"/>
    <w:rsid w:val="00E84D75"/>
    <w:rsid w:val="00E94930"/>
    <w:rsid w:val="00EB4CFC"/>
    <w:rsid w:val="00EE7BB2"/>
    <w:rsid w:val="00F010C6"/>
    <w:rsid w:val="00F12D81"/>
    <w:rsid w:val="00F336A5"/>
    <w:rsid w:val="00F576A5"/>
    <w:rsid w:val="00F61B79"/>
    <w:rsid w:val="00F7414C"/>
    <w:rsid w:val="00FB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9475"/>
  <w15:chartTrackingRefBased/>
  <w15:docId w15:val="{5B165185-37E7-4540-BB05-7A681BF6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F59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930"/>
    <w:pPr>
      <w:spacing w:after="0" w:line="240" w:lineRule="auto"/>
    </w:pPr>
  </w:style>
  <w:style w:type="paragraph" w:customStyle="1" w:styleId="Default">
    <w:name w:val="Default"/>
    <w:rsid w:val="00AD2E8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AD2E8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D2E85"/>
    <w:rPr>
      <w:rFonts w:ascii="Times New Roman" w:eastAsia="Times New Roman" w:hAnsi="Times New Roman" w:cs="Times New Roman"/>
      <w:sz w:val="24"/>
      <w:szCs w:val="24"/>
    </w:rPr>
  </w:style>
  <w:style w:type="paragraph" w:styleId="ListParagraph">
    <w:name w:val="List Paragraph"/>
    <w:basedOn w:val="Normal"/>
    <w:uiPriority w:val="1"/>
    <w:qFormat/>
    <w:rsid w:val="0067643B"/>
    <w:pPr>
      <w:ind w:left="720"/>
      <w:contextualSpacing/>
    </w:pPr>
  </w:style>
  <w:style w:type="character" w:styleId="CommentReference">
    <w:name w:val="annotation reference"/>
    <w:basedOn w:val="DefaultParagraphFont"/>
    <w:uiPriority w:val="99"/>
    <w:semiHidden/>
    <w:unhideWhenUsed/>
    <w:rsid w:val="0011737A"/>
    <w:rPr>
      <w:sz w:val="16"/>
      <w:szCs w:val="16"/>
    </w:rPr>
  </w:style>
  <w:style w:type="paragraph" w:styleId="CommentText">
    <w:name w:val="annotation text"/>
    <w:basedOn w:val="Normal"/>
    <w:link w:val="CommentTextChar"/>
    <w:uiPriority w:val="99"/>
    <w:unhideWhenUsed/>
    <w:rsid w:val="0011737A"/>
    <w:pPr>
      <w:spacing w:line="240" w:lineRule="auto"/>
    </w:pPr>
    <w:rPr>
      <w:sz w:val="20"/>
      <w:szCs w:val="20"/>
    </w:rPr>
  </w:style>
  <w:style w:type="character" w:customStyle="1" w:styleId="CommentTextChar">
    <w:name w:val="Comment Text Char"/>
    <w:basedOn w:val="DefaultParagraphFont"/>
    <w:link w:val="CommentText"/>
    <w:uiPriority w:val="99"/>
    <w:rsid w:val="0011737A"/>
    <w:rPr>
      <w:sz w:val="20"/>
      <w:szCs w:val="20"/>
    </w:rPr>
  </w:style>
  <w:style w:type="paragraph" w:styleId="CommentSubject">
    <w:name w:val="annotation subject"/>
    <w:basedOn w:val="CommentText"/>
    <w:next w:val="CommentText"/>
    <w:link w:val="CommentSubjectChar"/>
    <w:uiPriority w:val="99"/>
    <w:semiHidden/>
    <w:unhideWhenUsed/>
    <w:rsid w:val="0011737A"/>
    <w:rPr>
      <w:b/>
      <w:bCs/>
    </w:rPr>
  </w:style>
  <w:style w:type="character" w:customStyle="1" w:styleId="CommentSubjectChar">
    <w:name w:val="Comment Subject Char"/>
    <w:basedOn w:val="CommentTextChar"/>
    <w:link w:val="CommentSubject"/>
    <w:uiPriority w:val="99"/>
    <w:semiHidden/>
    <w:rsid w:val="0011737A"/>
    <w:rPr>
      <w:b/>
      <w:bCs/>
      <w:sz w:val="20"/>
      <w:szCs w:val="20"/>
    </w:rPr>
  </w:style>
  <w:style w:type="paragraph" w:styleId="BalloonText">
    <w:name w:val="Balloon Text"/>
    <w:basedOn w:val="Normal"/>
    <w:link w:val="BalloonTextChar"/>
    <w:uiPriority w:val="99"/>
    <w:semiHidden/>
    <w:unhideWhenUsed/>
    <w:rsid w:val="00117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37A"/>
    <w:rPr>
      <w:rFonts w:ascii="Segoe UI" w:hAnsi="Segoe UI" w:cs="Segoe UI"/>
      <w:sz w:val="18"/>
      <w:szCs w:val="18"/>
    </w:rPr>
  </w:style>
  <w:style w:type="character" w:customStyle="1" w:styleId="Heading2Char">
    <w:name w:val="Heading 2 Char"/>
    <w:basedOn w:val="DefaultParagraphFont"/>
    <w:link w:val="Heading2"/>
    <w:uiPriority w:val="9"/>
    <w:rsid w:val="00BF595B"/>
    <w:rPr>
      <w:rFonts w:ascii="Times New Roman" w:eastAsia="Times New Roman" w:hAnsi="Times New Roman" w:cs="Times New Roman"/>
      <w:b/>
      <w:bCs/>
      <w:sz w:val="36"/>
      <w:szCs w:val="36"/>
    </w:rPr>
  </w:style>
  <w:style w:type="character" w:styleId="Strong">
    <w:name w:val="Strong"/>
    <w:uiPriority w:val="22"/>
    <w:qFormat/>
    <w:rsid w:val="00BF595B"/>
    <w:rPr>
      <w:b/>
      <w:bCs/>
    </w:rPr>
  </w:style>
  <w:style w:type="character" w:styleId="Hyperlink">
    <w:name w:val="Hyperlink"/>
    <w:uiPriority w:val="99"/>
    <w:unhideWhenUsed/>
    <w:rsid w:val="00BF595B"/>
    <w:rPr>
      <w:color w:val="0000FF"/>
      <w:u w:val="single"/>
    </w:rPr>
  </w:style>
  <w:style w:type="paragraph" w:styleId="Revision">
    <w:name w:val="Revision"/>
    <w:hidden/>
    <w:uiPriority w:val="99"/>
    <w:semiHidden/>
    <w:rsid w:val="002F71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0AC18D9167040B343E66BA792360F" ma:contentTypeVersion="12" ma:contentTypeDescription="Create a new document." ma:contentTypeScope="" ma:versionID="d5c67cdcdefe84f6acaf17904496a5ae">
  <xsd:schema xmlns:xsd="http://www.w3.org/2001/XMLSchema" xmlns:xs="http://www.w3.org/2001/XMLSchema" xmlns:p="http://schemas.microsoft.com/office/2006/metadata/properties" xmlns:ns3="3a4ca36d-3634-4907-9686-1059fdce6d09" xmlns:ns4="38ae5b8f-f462-4440-a5dd-9b7f837c1630" targetNamespace="http://schemas.microsoft.com/office/2006/metadata/properties" ma:root="true" ma:fieldsID="88351f781c19f28654b418ca7e1f8ec6" ns3:_="" ns4:_="">
    <xsd:import namespace="3a4ca36d-3634-4907-9686-1059fdce6d09"/>
    <xsd:import namespace="38ae5b8f-f462-4440-a5dd-9b7f837c1630"/>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ca36d-3634-4907-9686-1059fdce6d09"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e5b8f-f462-4440-a5dd-9b7f837c163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2D291-F76D-420A-B180-688FEB1F9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ca36d-3634-4907-9686-1059fdce6d09"/>
    <ds:schemaRef ds:uri="38ae5b8f-f462-4440-a5dd-9b7f837c1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07B47-1494-490D-8A86-DED99DBB20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8697BB-763D-4623-A6E2-563BB506C7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Ann L</dc:creator>
  <cp:keywords/>
  <dc:description/>
  <cp:lastModifiedBy>Microsoft Office User</cp:lastModifiedBy>
  <cp:revision>5</cp:revision>
  <cp:lastPrinted>2019-03-25T20:14:00Z</cp:lastPrinted>
  <dcterms:created xsi:type="dcterms:W3CDTF">2023-06-30T15:00:00Z</dcterms:created>
  <dcterms:modified xsi:type="dcterms:W3CDTF">2023-06-30T15:03:00Z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0x010100BA70AC18D9167040B343E66BA792360F</vt:lpwstr>
  </property>
</Properties>
</file>