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49F4" w14:textId="0F4698C1" w:rsidR="00D53166" w:rsidRDefault="00D53166" w:rsidP="001077A3">
      <w:pPr>
        <w:spacing w:after="0" w:line="240" w:lineRule="auto"/>
        <w:jc w:val="center"/>
        <w:rPr>
          <w:b/>
          <w:bCs/>
          <w:sz w:val="24"/>
          <w:szCs w:val="24"/>
        </w:rPr>
      </w:pPr>
      <w:r w:rsidRPr="00722279">
        <w:rPr>
          <w:b/>
          <w:bCs/>
          <w:sz w:val="24"/>
          <w:szCs w:val="24"/>
        </w:rPr>
        <w:t>Non-tenure Line Faculty Committee</w:t>
      </w:r>
    </w:p>
    <w:p w14:paraId="225EE454" w14:textId="2A220A3A" w:rsidR="00105163" w:rsidRPr="00722279" w:rsidRDefault="00105163" w:rsidP="001077A3">
      <w:pPr>
        <w:spacing w:after="0" w:line="240" w:lineRule="auto"/>
        <w:jc w:val="center"/>
        <w:rPr>
          <w:b/>
          <w:bCs/>
          <w:sz w:val="24"/>
          <w:szCs w:val="24"/>
        </w:rPr>
      </w:pPr>
      <w:r>
        <w:rPr>
          <w:b/>
          <w:bCs/>
          <w:sz w:val="24"/>
          <w:szCs w:val="24"/>
        </w:rPr>
        <w:t>Minutes</w:t>
      </w:r>
    </w:p>
    <w:p w14:paraId="2835E60A" w14:textId="3DA5D9B0" w:rsidR="00D53166" w:rsidRPr="00722279" w:rsidRDefault="00D86D42" w:rsidP="001077A3">
      <w:pPr>
        <w:spacing w:after="0" w:line="240" w:lineRule="auto"/>
        <w:jc w:val="center"/>
        <w:rPr>
          <w:b/>
          <w:bCs/>
          <w:sz w:val="24"/>
          <w:szCs w:val="24"/>
        </w:rPr>
      </w:pPr>
      <w:r w:rsidRPr="00722279">
        <w:rPr>
          <w:b/>
          <w:bCs/>
          <w:sz w:val="24"/>
          <w:szCs w:val="24"/>
        </w:rPr>
        <w:t>Friday, March 24</w:t>
      </w:r>
      <w:r w:rsidR="0AE0E72E" w:rsidRPr="00722279">
        <w:rPr>
          <w:b/>
          <w:bCs/>
          <w:sz w:val="24"/>
          <w:szCs w:val="24"/>
        </w:rPr>
        <w:t>, 2023</w:t>
      </w:r>
    </w:p>
    <w:p w14:paraId="45FF20B3" w14:textId="18907F7B" w:rsidR="002038C6" w:rsidRPr="00722279" w:rsidRDefault="00D53166" w:rsidP="001077A3">
      <w:pPr>
        <w:pStyle w:val="PlainText"/>
        <w:jc w:val="center"/>
        <w:rPr>
          <w:rStyle w:val="Hyperlink"/>
          <w:sz w:val="24"/>
          <w:szCs w:val="24"/>
        </w:rPr>
      </w:pPr>
      <w:r w:rsidRPr="00722279">
        <w:rPr>
          <w:b/>
          <w:bCs/>
          <w:sz w:val="24"/>
          <w:szCs w:val="24"/>
        </w:rPr>
        <w:t>1:00-</w:t>
      </w:r>
      <w:r w:rsidR="143A5C56" w:rsidRPr="00722279">
        <w:rPr>
          <w:b/>
          <w:bCs/>
          <w:sz w:val="24"/>
          <w:szCs w:val="24"/>
        </w:rPr>
        <w:t xml:space="preserve">3:00 </w:t>
      </w:r>
      <w:r w:rsidRPr="00722279">
        <w:rPr>
          <w:b/>
          <w:bCs/>
          <w:sz w:val="24"/>
          <w:szCs w:val="24"/>
        </w:rPr>
        <w:t>pm</w:t>
      </w:r>
      <w:r w:rsidRPr="00722279">
        <w:rPr>
          <w:sz w:val="24"/>
          <w:szCs w:val="24"/>
        </w:rPr>
        <w:br/>
      </w:r>
      <w:r w:rsidR="00045921" w:rsidRPr="00722279">
        <w:rPr>
          <w:b/>
          <w:bCs/>
          <w:sz w:val="24"/>
          <w:szCs w:val="24"/>
        </w:rPr>
        <w:t>UAC 2</w:t>
      </w:r>
      <w:r w:rsidR="00105163">
        <w:rPr>
          <w:b/>
          <w:bCs/>
          <w:sz w:val="24"/>
          <w:szCs w:val="24"/>
        </w:rPr>
        <w:t>05</w:t>
      </w:r>
      <w:r w:rsidR="00BD68DA" w:rsidRPr="00722279">
        <w:rPr>
          <w:b/>
          <w:bCs/>
          <w:sz w:val="24"/>
          <w:szCs w:val="24"/>
        </w:rPr>
        <w:t xml:space="preserve"> and Zoom</w:t>
      </w:r>
      <w:r w:rsidRPr="00722279">
        <w:rPr>
          <w:sz w:val="24"/>
          <w:szCs w:val="24"/>
        </w:rPr>
        <w:br/>
      </w:r>
      <w:hyperlink r:id="rId8">
        <w:r w:rsidR="002038C6" w:rsidRPr="00722279">
          <w:rPr>
            <w:rStyle w:val="Hyperlink"/>
            <w:sz w:val="24"/>
            <w:szCs w:val="24"/>
          </w:rPr>
          <w:t>https://txstate.zoom.us/j/91465392835?pwd=RnE0WmtZLzZ6a0VxREF2Q0VXYW1Xdz09</w:t>
        </w:r>
      </w:hyperlink>
    </w:p>
    <w:p w14:paraId="4D497627" w14:textId="305F5436" w:rsidR="003407F4" w:rsidRPr="00722279" w:rsidRDefault="003407F4" w:rsidP="001077A3">
      <w:pPr>
        <w:pStyle w:val="PlainText"/>
        <w:rPr>
          <w:sz w:val="24"/>
          <w:szCs w:val="24"/>
        </w:rPr>
      </w:pPr>
    </w:p>
    <w:p w14:paraId="196D4EA0" w14:textId="5AD40BC4" w:rsidR="00D53166" w:rsidRPr="00722279" w:rsidRDefault="00105163" w:rsidP="001077A3">
      <w:pPr>
        <w:rPr>
          <w:sz w:val="24"/>
          <w:szCs w:val="24"/>
        </w:rPr>
      </w:pPr>
      <w:r>
        <w:rPr>
          <w:rFonts w:ascii="Candara" w:eastAsia="Times New Roman" w:hAnsi="Candara"/>
          <w:color w:val="000000"/>
          <w:sz w:val="24"/>
          <w:szCs w:val="24"/>
        </w:rPr>
        <w:t xml:space="preserve">Members present:  Kevin Jetton, </w:t>
      </w:r>
      <w:r w:rsidR="00A61799">
        <w:rPr>
          <w:rFonts w:ascii="Candara" w:eastAsia="Times New Roman" w:hAnsi="Candara"/>
          <w:color w:val="000000"/>
          <w:sz w:val="24"/>
          <w:szCs w:val="24"/>
        </w:rPr>
        <w:t xml:space="preserve">Amy Meeks, </w:t>
      </w:r>
      <w:r w:rsidR="006012F6">
        <w:rPr>
          <w:rFonts w:ascii="Candara" w:eastAsia="Times New Roman" w:hAnsi="Candara"/>
          <w:color w:val="000000"/>
          <w:sz w:val="24"/>
          <w:szCs w:val="24"/>
        </w:rPr>
        <w:t xml:space="preserve">Kris Toma, Glynda Betros, Austin Talley, Dan Smith, Rachel Davenport, Ted Lehr, Shannon Duffy, Kim Rosenbaum, Elvia Perrin, Portia Gottschall, Dan Seed, Susan Hall, KeriAnne Moon, Scott Vandenberg, Matt Bower, </w:t>
      </w:r>
      <w:r w:rsidR="00A61799">
        <w:rPr>
          <w:rFonts w:ascii="Candara" w:eastAsia="Times New Roman" w:hAnsi="Candara"/>
          <w:color w:val="000000"/>
          <w:sz w:val="24"/>
          <w:szCs w:val="24"/>
        </w:rPr>
        <w:t xml:space="preserve">Brandon Lunk, Kay Newling, </w:t>
      </w:r>
      <w:r w:rsidR="00E471B1">
        <w:rPr>
          <w:rFonts w:ascii="Candara" w:eastAsia="Times New Roman" w:hAnsi="Candara"/>
          <w:color w:val="000000"/>
          <w:sz w:val="24"/>
          <w:szCs w:val="24"/>
        </w:rPr>
        <w:t xml:space="preserve">Britney Webb, Matari Gunter, </w:t>
      </w:r>
      <w:r w:rsidR="006012F6">
        <w:rPr>
          <w:rFonts w:ascii="Candara" w:eastAsia="Times New Roman" w:hAnsi="Candara"/>
          <w:color w:val="000000"/>
          <w:sz w:val="24"/>
          <w:szCs w:val="24"/>
        </w:rPr>
        <w:t>and Jo Beth Oestreich.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360"/>
      </w:tblGrid>
      <w:tr w:rsidR="00B071A3" w:rsidRPr="00722279" w14:paraId="79346BC3" w14:textId="77777777" w:rsidTr="006012F6">
        <w:tc>
          <w:tcPr>
            <w:tcW w:w="1440" w:type="dxa"/>
          </w:tcPr>
          <w:p w14:paraId="5A5624E9" w14:textId="4F16479A" w:rsidR="00B071A3" w:rsidRPr="00722279" w:rsidRDefault="00B071A3" w:rsidP="001077A3">
            <w:pPr>
              <w:rPr>
                <w:sz w:val="24"/>
                <w:szCs w:val="24"/>
              </w:rPr>
            </w:pPr>
          </w:p>
        </w:tc>
        <w:tc>
          <w:tcPr>
            <w:tcW w:w="9360" w:type="dxa"/>
          </w:tcPr>
          <w:p w14:paraId="7B775B0E" w14:textId="423033A4" w:rsidR="006012F6" w:rsidRDefault="006012F6" w:rsidP="00CD6FBE">
            <w:pPr>
              <w:rPr>
                <w:sz w:val="24"/>
                <w:szCs w:val="24"/>
              </w:rPr>
            </w:pPr>
            <w:r>
              <w:rPr>
                <w:sz w:val="24"/>
                <w:szCs w:val="24"/>
              </w:rPr>
              <w:t>Meeting opened by Vice Chair Jetton at 1:05 pm</w:t>
            </w:r>
            <w:r w:rsidRPr="00722279">
              <w:rPr>
                <w:sz w:val="24"/>
                <w:szCs w:val="24"/>
              </w:rPr>
              <w:t xml:space="preserve"> </w:t>
            </w:r>
          </w:p>
          <w:p w14:paraId="35D2F602" w14:textId="370055E7" w:rsidR="00F51F69" w:rsidRPr="00722279" w:rsidRDefault="00564AD9" w:rsidP="00CD6FBE">
            <w:pPr>
              <w:rPr>
                <w:sz w:val="24"/>
                <w:szCs w:val="24"/>
              </w:rPr>
            </w:pPr>
            <w:r>
              <w:rPr>
                <w:sz w:val="24"/>
                <w:szCs w:val="24"/>
              </w:rPr>
              <w:t xml:space="preserve">The Meeting Minutes from February 17, 2023. Were Accepted. </w:t>
            </w:r>
          </w:p>
        </w:tc>
      </w:tr>
      <w:tr w:rsidR="000C104D" w:rsidRPr="00722279" w14:paraId="25AEC6A4" w14:textId="77777777" w:rsidTr="000D2D16">
        <w:tc>
          <w:tcPr>
            <w:tcW w:w="10800" w:type="dxa"/>
            <w:gridSpan w:val="2"/>
          </w:tcPr>
          <w:p w14:paraId="708E7F19" w14:textId="7229E437" w:rsidR="000C104D" w:rsidRPr="00722279" w:rsidRDefault="0018096F" w:rsidP="001077A3">
            <w:pPr>
              <w:rPr>
                <w:b/>
                <w:bCs/>
                <w:sz w:val="24"/>
                <w:szCs w:val="24"/>
              </w:rPr>
            </w:pPr>
            <w:r w:rsidRPr="00722279">
              <w:rPr>
                <w:b/>
                <w:bCs/>
                <w:sz w:val="24"/>
                <w:szCs w:val="24"/>
              </w:rPr>
              <w:t>Old</w:t>
            </w:r>
            <w:r w:rsidR="000C104D" w:rsidRPr="00722279">
              <w:rPr>
                <w:b/>
                <w:bCs/>
                <w:sz w:val="24"/>
                <w:szCs w:val="24"/>
              </w:rPr>
              <w:t xml:space="preserve"> Business</w:t>
            </w:r>
          </w:p>
        </w:tc>
      </w:tr>
      <w:tr w:rsidR="00B071A3" w:rsidRPr="00722279" w14:paraId="6D5DE8BE" w14:textId="77777777" w:rsidTr="006012F6">
        <w:tc>
          <w:tcPr>
            <w:tcW w:w="1440" w:type="dxa"/>
          </w:tcPr>
          <w:p w14:paraId="072AAF82" w14:textId="77777777" w:rsidR="0018096F" w:rsidRPr="00722279" w:rsidRDefault="0018096F" w:rsidP="004E50E0">
            <w:pPr>
              <w:spacing w:line="240" w:lineRule="auto"/>
              <w:rPr>
                <w:sz w:val="24"/>
                <w:szCs w:val="24"/>
              </w:rPr>
            </w:pPr>
          </w:p>
          <w:p w14:paraId="677088FA" w14:textId="77777777" w:rsidR="00315243" w:rsidRPr="00722279" w:rsidRDefault="00315243" w:rsidP="004E50E0">
            <w:pPr>
              <w:spacing w:line="240" w:lineRule="auto"/>
              <w:rPr>
                <w:sz w:val="24"/>
                <w:szCs w:val="24"/>
              </w:rPr>
            </w:pPr>
          </w:p>
          <w:p w14:paraId="28626B3B" w14:textId="508D5A8F" w:rsidR="63216439" w:rsidRPr="00722279" w:rsidRDefault="63216439" w:rsidP="004E50E0">
            <w:pPr>
              <w:spacing w:line="240" w:lineRule="auto"/>
              <w:rPr>
                <w:sz w:val="24"/>
                <w:szCs w:val="24"/>
              </w:rPr>
            </w:pPr>
          </w:p>
          <w:p w14:paraId="336650A3" w14:textId="5C55A10D" w:rsidR="0BC0A645" w:rsidRPr="00722279" w:rsidRDefault="0BC0A645" w:rsidP="004E50E0">
            <w:pPr>
              <w:spacing w:line="240" w:lineRule="auto"/>
              <w:rPr>
                <w:sz w:val="24"/>
                <w:szCs w:val="24"/>
              </w:rPr>
            </w:pPr>
          </w:p>
          <w:p w14:paraId="1A9271AE" w14:textId="77777777" w:rsidR="00D85FD8" w:rsidRPr="00722279" w:rsidRDefault="00D85FD8" w:rsidP="004E50E0">
            <w:pPr>
              <w:spacing w:line="240" w:lineRule="auto"/>
              <w:rPr>
                <w:sz w:val="24"/>
                <w:szCs w:val="24"/>
              </w:rPr>
            </w:pPr>
          </w:p>
          <w:p w14:paraId="047DB2C8" w14:textId="59D8112A" w:rsidR="00D71A7F" w:rsidRPr="00722279" w:rsidRDefault="00D71A7F" w:rsidP="004E50E0">
            <w:pPr>
              <w:spacing w:line="240" w:lineRule="auto"/>
              <w:rPr>
                <w:sz w:val="24"/>
                <w:szCs w:val="24"/>
              </w:rPr>
            </w:pPr>
          </w:p>
        </w:tc>
        <w:tc>
          <w:tcPr>
            <w:tcW w:w="9360" w:type="dxa"/>
          </w:tcPr>
          <w:p w14:paraId="10D9FF5B" w14:textId="4C04E776" w:rsidR="00315243" w:rsidRPr="00722279" w:rsidRDefault="001D2939" w:rsidP="004E50E0">
            <w:pPr>
              <w:spacing w:line="240" w:lineRule="auto"/>
              <w:rPr>
                <w:sz w:val="24"/>
                <w:szCs w:val="24"/>
              </w:rPr>
            </w:pPr>
            <w:r w:rsidRPr="006012F6">
              <w:rPr>
                <w:b/>
                <w:bCs/>
                <w:sz w:val="24"/>
                <w:szCs w:val="24"/>
              </w:rPr>
              <w:t>Part Time Faculty Excellence in Teaching Awards</w:t>
            </w:r>
            <w:r w:rsidR="00840CB5" w:rsidRPr="00722279">
              <w:rPr>
                <w:sz w:val="24"/>
                <w:szCs w:val="24"/>
              </w:rPr>
              <w:t xml:space="preserve"> (Kevin)</w:t>
            </w:r>
            <w:r w:rsidR="006012F6">
              <w:rPr>
                <w:sz w:val="24"/>
                <w:szCs w:val="24"/>
              </w:rPr>
              <w:t>: March 24, 2023 at 5:00 pm is the deadline for applications.  Currently, seven applications have been received.</w:t>
            </w:r>
          </w:p>
          <w:p w14:paraId="4AD44394" w14:textId="77777777" w:rsidR="00315243" w:rsidRPr="00722279" w:rsidRDefault="00315243" w:rsidP="004E50E0">
            <w:pPr>
              <w:spacing w:line="240" w:lineRule="auto"/>
              <w:rPr>
                <w:sz w:val="24"/>
                <w:szCs w:val="24"/>
              </w:rPr>
            </w:pPr>
          </w:p>
          <w:p w14:paraId="528FB7E1" w14:textId="0951F651" w:rsidR="00D71A7F" w:rsidRPr="00722279" w:rsidRDefault="00172D6D" w:rsidP="004E50E0">
            <w:pPr>
              <w:spacing w:line="240" w:lineRule="auto"/>
              <w:rPr>
                <w:sz w:val="24"/>
                <w:szCs w:val="24"/>
              </w:rPr>
            </w:pPr>
            <w:r w:rsidRPr="00A61799">
              <w:rPr>
                <w:b/>
                <w:bCs/>
                <w:sz w:val="24"/>
                <w:szCs w:val="24"/>
              </w:rPr>
              <w:t xml:space="preserve">BookCats </w:t>
            </w:r>
            <w:r w:rsidRPr="00722279">
              <w:rPr>
                <w:sz w:val="24"/>
                <w:szCs w:val="24"/>
              </w:rPr>
              <w:t>(</w:t>
            </w:r>
            <w:r w:rsidRPr="00A61799">
              <w:rPr>
                <w:b/>
                <w:bCs/>
                <w:sz w:val="24"/>
                <w:szCs w:val="24"/>
              </w:rPr>
              <w:t>Amy</w:t>
            </w:r>
            <w:r w:rsidRPr="00722279">
              <w:rPr>
                <w:sz w:val="24"/>
                <w:szCs w:val="24"/>
              </w:rPr>
              <w:t>)</w:t>
            </w:r>
            <w:r w:rsidR="00A61799">
              <w:rPr>
                <w:sz w:val="24"/>
                <w:szCs w:val="24"/>
              </w:rPr>
              <w:t>: There has been an active group (twelve to fifteen) of faculty participating this semester.</w:t>
            </w:r>
            <w:r w:rsidR="00315243" w:rsidRPr="00722279">
              <w:rPr>
                <w:sz w:val="24"/>
                <w:szCs w:val="24"/>
              </w:rPr>
              <w:br/>
            </w:r>
          </w:p>
          <w:p w14:paraId="0FCE9AE9" w14:textId="62437E5B" w:rsidR="009D4FEE" w:rsidRPr="00722279" w:rsidRDefault="0063580B" w:rsidP="009D4FEE">
            <w:pPr>
              <w:spacing w:line="240" w:lineRule="auto"/>
              <w:rPr>
                <w:sz w:val="24"/>
                <w:szCs w:val="24"/>
              </w:rPr>
            </w:pPr>
            <w:r w:rsidRPr="00A61799">
              <w:rPr>
                <w:b/>
                <w:bCs/>
                <w:sz w:val="24"/>
                <w:szCs w:val="24"/>
              </w:rPr>
              <w:t>A</w:t>
            </w:r>
            <w:r w:rsidR="5A3C98AE" w:rsidRPr="00A61799">
              <w:rPr>
                <w:b/>
                <w:bCs/>
                <w:sz w:val="24"/>
                <w:szCs w:val="24"/>
              </w:rPr>
              <w:t xml:space="preserve">pril Round Rock Appreciation Reception </w:t>
            </w:r>
            <w:r w:rsidR="3432C8BB" w:rsidRPr="00A61799">
              <w:rPr>
                <w:b/>
                <w:bCs/>
                <w:sz w:val="24"/>
                <w:szCs w:val="24"/>
              </w:rPr>
              <w:t>(Kevin</w:t>
            </w:r>
            <w:r w:rsidR="3432C8BB" w:rsidRPr="00722279">
              <w:rPr>
                <w:sz w:val="24"/>
                <w:szCs w:val="24"/>
              </w:rPr>
              <w:t>)</w:t>
            </w:r>
            <w:r w:rsidR="00A61799">
              <w:rPr>
                <w:sz w:val="24"/>
                <w:szCs w:val="24"/>
              </w:rPr>
              <w:t>: Handouts were made available by Kevin (see attached)</w:t>
            </w:r>
            <w:r w:rsidR="00E471B1">
              <w:rPr>
                <w:sz w:val="24"/>
                <w:szCs w:val="24"/>
              </w:rPr>
              <w:t xml:space="preserve">. Fifty-one faculty members have registered to attend.  The 12.5% university fee was waived for this event.  </w:t>
            </w:r>
          </w:p>
          <w:p w14:paraId="62A6D359" w14:textId="77777777" w:rsidR="009D4FEE" w:rsidRPr="00722279" w:rsidRDefault="009D4FEE" w:rsidP="009D4FEE">
            <w:pPr>
              <w:spacing w:line="240" w:lineRule="auto"/>
              <w:rPr>
                <w:sz w:val="24"/>
                <w:szCs w:val="24"/>
              </w:rPr>
            </w:pPr>
          </w:p>
          <w:p w14:paraId="767C1C22" w14:textId="0A3934B4" w:rsidR="00A03501" w:rsidRPr="00722279" w:rsidRDefault="00A03501" w:rsidP="009D4FEE">
            <w:pPr>
              <w:spacing w:line="240" w:lineRule="auto"/>
              <w:rPr>
                <w:sz w:val="24"/>
                <w:szCs w:val="24"/>
              </w:rPr>
            </w:pPr>
            <w:r w:rsidRPr="00E471B1">
              <w:rPr>
                <w:b/>
                <w:bCs/>
                <w:sz w:val="24"/>
                <w:szCs w:val="24"/>
              </w:rPr>
              <w:t>Instructional Faculty Title Series Update (Kevin</w:t>
            </w:r>
            <w:r w:rsidRPr="00722279">
              <w:rPr>
                <w:sz w:val="24"/>
                <w:szCs w:val="24"/>
              </w:rPr>
              <w:t>)</w:t>
            </w:r>
            <w:r w:rsidR="00E471B1">
              <w:rPr>
                <w:sz w:val="24"/>
                <w:szCs w:val="24"/>
              </w:rPr>
              <w:t>: In Fall 2024 the Series will be implemented.  Dr. Thorne is working on the progress of promotion for the Faculty Title Series.  The five-year review is also under evaluation</w:t>
            </w:r>
            <w:r w:rsidR="00564AD9">
              <w:rPr>
                <w:sz w:val="24"/>
                <w:szCs w:val="24"/>
              </w:rPr>
              <w:t xml:space="preserve"> which is </w:t>
            </w:r>
            <w:r w:rsidR="00E471B1">
              <w:rPr>
                <w:sz w:val="24"/>
                <w:szCs w:val="24"/>
              </w:rPr>
              <w:t xml:space="preserve">not currently a requirement for tenured faculty.  </w:t>
            </w:r>
          </w:p>
          <w:p w14:paraId="2CB069EB" w14:textId="77777777" w:rsidR="00D85FD8" w:rsidRPr="00722279" w:rsidRDefault="00D85FD8" w:rsidP="009D4FEE">
            <w:pPr>
              <w:spacing w:line="240" w:lineRule="auto"/>
              <w:rPr>
                <w:sz w:val="24"/>
                <w:szCs w:val="24"/>
              </w:rPr>
            </w:pPr>
          </w:p>
          <w:p w14:paraId="194A146A" w14:textId="48C33806" w:rsidR="00D85FD8" w:rsidRDefault="00DD3254" w:rsidP="009D4FEE">
            <w:pPr>
              <w:spacing w:line="240" w:lineRule="auto"/>
              <w:rPr>
                <w:sz w:val="24"/>
                <w:szCs w:val="24"/>
              </w:rPr>
            </w:pPr>
            <w:r w:rsidRPr="00E471B1">
              <w:rPr>
                <w:b/>
                <w:bCs/>
                <w:sz w:val="24"/>
                <w:szCs w:val="24"/>
              </w:rPr>
              <w:t>Department/Program Level NLF Promotion Policies (Kevin</w:t>
            </w:r>
            <w:r w:rsidRPr="00722279">
              <w:rPr>
                <w:sz w:val="24"/>
                <w:szCs w:val="24"/>
              </w:rPr>
              <w:t>)</w:t>
            </w:r>
            <w:r w:rsidR="00E471B1">
              <w:rPr>
                <w:sz w:val="24"/>
                <w:szCs w:val="24"/>
              </w:rPr>
              <w:t xml:space="preserve">:  </w:t>
            </w:r>
            <w:r w:rsidR="00021AB0">
              <w:rPr>
                <w:sz w:val="24"/>
                <w:szCs w:val="24"/>
              </w:rPr>
              <w:br/>
            </w:r>
            <w:hyperlink r:id="rId9" w:history="1">
              <w:r w:rsidR="007D5B8B" w:rsidRPr="00D07A9E">
                <w:rPr>
                  <w:rStyle w:val="Hyperlink"/>
                  <w:sz w:val="24"/>
                  <w:szCs w:val="24"/>
                </w:rPr>
                <w:t>https://tinyurl.com/2ufy2vyk</w:t>
              </w:r>
            </w:hyperlink>
          </w:p>
          <w:p w14:paraId="6540432C" w14:textId="12504694" w:rsidR="00D85FD8" w:rsidRPr="00722279" w:rsidRDefault="00D85FD8" w:rsidP="009D4FEE">
            <w:pPr>
              <w:spacing w:line="240" w:lineRule="auto"/>
              <w:rPr>
                <w:sz w:val="24"/>
                <w:szCs w:val="24"/>
              </w:rPr>
            </w:pPr>
          </w:p>
        </w:tc>
      </w:tr>
      <w:tr w:rsidR="00C171FD" w:rsidRPr="00722279" w14:paraId="24CD761A" w14:textId="77777777" w:rsidTr="006012F6">
        <w:tc>
          <w:tcPr>
            <w:tcW w:w="1440" w:type="dxa"/>
          </w:tcPr>
          <w:p w14:paraId="46B6A13B" w14:textId="1E456453" w:rsidR="00AD4475" w:rsidRPr="00722279" w:rsidRDefault="00AD4475" w:rsidP="001077A3">
            <w:pPr>
              <w:rPr>
                <w:sz w:val="24"/>
                <w:szCs w:val="24"/>
              </w:rPr>
            </w:pPr>
          </w:p>
        </w:tc>
        <w:tc>
          <w:tcPr>
            <w:tcW w:w="9360" w:type="dxa"/>
          </w:tcPr>
          <w:p w14:paraId="675436F6" w14:textId="30C7D4CC" w:rsidR="00C171FD" w:rsidRPr="00722279" w:rsidRDefault="00C171FD" w:rsidP="004E50E0">
            <w:pPr>
              <w:spacing w:line="240" w:lineRule="auto"/>
              <w:rPr>
                <w:sz w:val="24"/>
                <w:szCs w:val="24"/>
              </w:rPr>
            </w:pPr>
          </w:p>
        </w:tc>
      </w:tr>
      <w:tr w:rsidR="00C171FD" w:rsidRPr="00722279" w14:paraId="41DE3061" w14:textId="77777777" w:rsidTr="00A13845">
        <w:tc>
          <w:tcPr>
            <w:tcW w:w="10800" w:type="dxa"/>
            <w:gridSpan w:val="2"/>
          </w:tcPr>
          <w:p w14:paraId="5DF60301" w14:textId="0D9F3219" w:rsidR="00C171FD" w:rsidRPr="00722279" w:rsidRDefault="00C171FD" w:rsidP="001077A3">
            <w:pPr>
              <w:rPr>
                <w:rStyle w:val="docs-title-input-label-inner"/>
                <w:b/>
                <w:bCs/>
                <w:sz w:val="24"/>
                <w:szCs w:val="24"/>
              </w:rPr>
            </w:pPr>
            <w:r w:rsidRPr="00722279">
              <w:rPr>
                <w:rStyle w:val="docs-title-input-label-inner"/>
                <w:b/>
                <w:bCs/>
                <w:sz w:val="24"/>
                <w:szCs w:val="24"/>
              </w:rPr>
              <w:t>New Business</w:t>
            </w:r>
          </w:p>
        </w:tc>
      </w:tr>
      <w:tr w:rsidR="00C171FD" w:rsidRPr="00722279" w14:paraId="05A993C0" w14:textId="77777777" w:rsidTr="006012F6">
        <w:tc>
          <w:tcPr>
            <w:tcW w:w="1440" w:type="dxa"/>
          </w:tcPr>
          <w:p w14:paraId="3FEC02C7" w14:textId="5CE16347" w:rsidR="311BF7FC" w:rsidRPr="00722279" w:rsidRDefault="00EF0841" w:rsidP="0BC0A645">
            <w:pPr>
              <w:rPr>
                <w:rStyle w:val="docs-title-input-label-inner"/>
                <w:sz w:val="24"/>
                <w:szCs w:val="24"/>
              </w:rPr>
            </w:pPr>
            <w:r w:rsidRPr="00722279">
              <w:rPr>
                <w:sz w:val="24"/>
                <w:szCs w:val="24"/>
              </w:rPr>
              <w:br/>
            </w:r>
          </w:p>
          <w:p w14:paraId="5942B1E7" w14:textId="77777777" w:rsidR="00DD3254" w:rsidRPr="00722279" w:rsidRDefault="00DD3254" w:rsidP="0BC0A645">
            <w:pPr>
              <w:rPr>
                <w:rStyle w:val="docs-title-input-label-inner"/>
                <w:sz w:val="24"/>
                <w:szCs w:val="24"/>
              </w:rPr>
            </w:pPr>
          </w:p>
          <w:p w14:paraId="3595E330" w14:textId="49265FE7" w:rsidR="0BC0A645" w:rsidRPr="00722279" w:rsidRDefault="0BC0A645" w:rsidP="0BC0A645">
            <w:pPr>
              <w:rPr>
                <w:rStyle w:val="docs-title-input-label-inner"/>
                <w:sz w:val="24"/>
                <w:szCs w:val="24"/>
              </w:rPr>
            </w:pPr>
          </w:p>
          <w:p w14:paraId="03F2CC1D" w14:textId="459A13A9" w:rsidR="00EF0841" w:rsidRPr="00722279" w:rsidRDefault="00EF0841" w:rsidP="00A13845">
            <w:pPr>
              <w:rPr>
                <w:rStyle w:val="docs-title-input-label-inner"/>
                <w:sz w:val="24"/>
                <w:szCs w:val="24"/>
              </w:rPr>
            </w:pPr>
          </w:p>
        </w:tc>
        <w:tc>
          <w:tcPr>
            <w:tcW w:w="9360" w:type="dxa"/>
          </w:tcPr>
          <w:p w14:paraId="3FB6FAEA" w14:textId="5634C9D7" w:rsidR="00564AD9" w:rsidRPr="00722279" w:rsidRDefault="00DD3254" w:rsidP="0BC0A645">
            <w:pPr>
              <w:spacing w:line="240" w:lineRule="auto"/>
              <w:rPr>
                <w:sz w:val="24"/>
                <w:szCs w:val="24"/>
              </w:rPr>
            </w:pPr>
            <w:r w:rsidRPr="00722279">
              <w:rPr>
                <w:sz w:val="24"/>
                <w:szCs w:val="24"/>
              </w:rPr>
              <w:br/>
              <w:t>A</w:t>
            </w:r>
            <w:r w:rsidR="074B5BEB" w:rsidRPr="00722279">
              <w:rPr>
                <w:sz w:val="24"/>
                <w:szCs w:val="24"/>
              </w:rPr>
              <w:t xml:space="preserve">round the Room/Zoom - current concerns. </w:t>
            </w:r>
            <w:r w:rsidR="00564AD9">
              <w:rPr>
                <w:sz w:val="24"/>
                <w:szCs w:val="24"/>
              </w:rPr>
              <w:t xml:space="preserve"> Rachel Davenport shared a Draft of the proposed new policy regarding NLF serving on Personnel Committees.  Currently, only Guidelines are in place and some Colleges and Departments do not follow the suggested Guidelines.  Dr. Thorn is working to create University policy to correct this issue.</w:t>
            </w:r>
          </w:p>
          <w:p w14:paraId="148D23F8" w14:textId="37CC1E75" w:rsidR="00EF0841" w:rsidRPr="00722279" w:rsidRDefault="00722279" w:rsidP="0BC0A645">
            <w:pPr>
              <w:spacing w:line="240" w:lineRule="auto"/>
              <w:rPr>
                <w:sz w:val="24"/>
                <w:szCs w:val="24"/>
              </w:rPr>
            </w:pPr>
            <w:r w:rsidRPr="00722279">
              <w:rPr>
                <w:sz w:val="24"/>
                <w:szCs w:val="24"/>
              </w:rPr>
              <w:br/>
            </w:r>
            <w:r w:rsidR="00564AD9">
              <w:rPr>
                <w:sz w:val="24"/>
                <w:szCs w:val="24"/>
              </w:rPr>
              <w:t xml:space="preserve">Meeting </w:t>
            </w:r>
            <w:r w:rsidR="2542B3B5" w:rsidRPr="00722279">
              <w:rPr>
                <w:sz w:val="24"/>
                <w:szCs w:val="24"/>
              </w:rPr>
              <w:t>Adjourn</w:t>
            </w:r>
            <w:r w:rsidR="00564AD9">
              <w:rPr>
                <w:sz w:val="24"/>
                <w:szCs w:val="24"/>
              </w:rPr>
              <w:t>ed by Vice Chair Jetton at 3:00 pm.</w:t>
            </w:r>
          </w:p>
        </w:tc>
      </w:tr>
    </w:tbl>
    <w:p w14:paraId="3B7B4261" w14:textId="77777777" w:rsidR="008162DF" w:rsidRDefault="008162DF" w:rsidP="001077A3">
      <w:pPr>
        <w:tabs>
          <w:tab w:val="left" w:pos="180"/>
        </w:tabs>
        <w:rPr>
          <w:b/>
          <w:bCs/>
          <w:sz w:val="24"/>
          <w:szCs w:val="24"/>
        </w:rPr>
      </w:pPr>
    </w:p>
    <w:p w14:paraId="4280321C" w14:textId="4DAA851E" w:rsidR="003407F4" w:rsidRDefault="008162DF" w:rsidP="001077A3">
      <w:pPr>
        <w:tabs>
          <w:tab w:val="left" w:pos="180"/>
        </w:tabs>
        <w:rPr>
          <w:sz w:val="24"/>
          <w:szCs w:val="24"/>
        </w:rPr>
      </w:pPr>
      <w:r>
        <w:rPr>
          <w:b/>
          <w:bCs/>
          <w:sz w:val="24"/>
          <w:szCs w:val="24"/>
        </w:rPr>
        <w:t>U</w:t>
      </w:r>
      <w:r w:rsidR="00DA019E" w:rsidRPr="00722279">
        <w:rPr>
          <w:b/>
          <w:bCs/>
          <w:sz w:val="24"/>
          <w:szCs w:val="24"/>
        </w:rPr>
        <w:t>pcoming Meetings and Events:</w:t>
      </w:r>
      <w:r w:rsidR="00DA019E" w:rsidRPr="00722279">
        <w:rPr>
          <w:sz w:val="24"/>
          <w:szCs w:val="24"/>
        </w:rPr>
        <w:br/>
      </w:r>
      <w:r w:rsidR="00BB04EF" w:rsidRPr="00722279">
        <w:rPr>
          <w:sz w:val="24"/>
          <w:szCs w:val="24"/>
        </w:rPr>
        <w:t xml:space="preserve">NLFC Meeting, Friday, April </w:t>
      </w:r>
      <w:r w:rsidR="000F15D2" w:rsidRPr="00722279">
        <w:rPr>
          <w:sz w:val="24"/>
          <w:szCs w:val="24"/>
        </w:rPr>
        <w:t>21, 2023</w:t>
      </w:r>
    </w:p>
    <w:p w14:paraId="21C1A013" w14:textId="61E015B1" w:rsidR="00105163" w:rsidRPr="00722279" w:rsidRDefault="00105163" w:rsidP="001077A3">
      <w:pPr>
        <w:tabs>
          <w:tab w:val="left" w:pos="180"/>
        </w:tabs>
        <w:rPr>
          <w:sz w:val="24"/>
          <w:szCs w:val="24"/>
        </w:rPr>
      </w:pPr>
      <w:r>
        <w:rPr>
          <w:sz w:val="24"/>
          <w:szCs w:val="24"/>
        </w:rPr>
        <w:t>RR NLF Appreciation Reception, April 12, 2023</w:t>
      </w:r>
    </w:p>
    <w:sectPr w:rsidR="00105163" w:rsidRPr="00722279" w:rsidSect="00120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CA9"/>
    <w:multiLevelType w:val="hybridMultilevel"/>
    <w:tmpl w:val="7774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337F"/>
    <w:multiLevelType w:val="hybridMultilevel"/>
    <w:tmpl w:val="417CA796"/>
    <w:lvl w:ilvl="0" w:tplc="3F586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82506"/>
    <w:multiLevelType w:val="multilevel"/>
    <w:tmpl w:val="15549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0D2A60"/>
    <w:multiLevelType w:val="hybridMultilevel"/>
    <w:tmpl w:val="35EE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E2EC7"/>
    <w:multiLevelType w:val="hybridMultilevel"/>
    <w:tmpl w:val="82F6A4D0"/>
    <w:lvl w:ilvl="0" w:tplc="F3140C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6725B"/>
    <w:multiLevelType w:val="multilevel"/>
    <w:tmpl w:val="D3E23D2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6" w15:restartNumberingAfterBreak="0">
    <w:nsid w:val="7E1584A3"/>
    <w:multiLevelType w:val="hybridMultilevel"/>
    <w:tmpl w:val="86CEF120"/>
    <w:lvl w:ilvl="0" w:tplc="007AA272">
      <w:start w:val="1"/>
      <w:numFmt w:val="bullet"/>
      <w:lvlText w:val=""/>
      <w:lvlJc w:val="left"/>
      <w:pPr>
        <w:ind w:left="720" w:hanging="360"/>
      </w:pPr>
      <w:rPr>
        <w:rFonts w:ascii="Symbol" w:hAnsi="Symbol" w:hint="default"/>
      </w:rPr>
    </w:lvl>
    <w:lvl w:ilvl="1" w:tplc="93B0757C">
      <w:start w:val="1"/>
      <w:numFmt w:val="bullet"/>
      <w:lvlText w:val="o"/>
      <w:lvlJc w:val="left"/>
      <w:pPr>
        <w:ind w:left="1440" w:hanging="360"/>
      </w:pPr>
      <w:rPr>
        <w:rFonts w:ascii="Courier New" w:hAnsi="Courier New" w:hint="default"/>
      </w:rPr>
    </w:lvl>
    <w:lvl w:ilvl="2" w:tplc="7A126D46">
      <w:start w:val="1"/>
      <w:numFmt w:val="bullet"/>
      <w:lvlText w:val=""/>
      <w:lvlJc w:val="left"/>
      <w:pPr>
        <w:ind w:left="2160" w:hanging="360"/>
      </w:pPr>
      <w:rPr>
        <w:rFonts w:ascii="Wingdings" w:hAnsi="Wingdings" w:hint="default"/>
      </w:rPr>
    </w:lvl>
    <w:lvl w:ilvl="3" w:tplc="6EECE318">
      <w:start w:val="1"/>
      <w:numFmt w:val="bullet"/>
      <w:lvlText w:val=""/>
      <w:lvlJc w:val="left"/>
      <w:pPr>
        <w:ind w:left="2880" w:hanging="360"/>
      </w:pPr>
      <w:rPr>
        <w:rFonts w:ascii="Symbol" w:hAnsi="Symbol" w:hint="default"/>
      </w:rPr>
    </w:lvl>
    <w:lvl w:ilvl="4" w:tplc="8AC05C6E">
      <w:start w:val="1"/>
      <w:numFmt w:val="bullet"/>
      <w:lvlText w:val="o"/>
      <w:lvlJc w:val="left"/>
      <w:pPr>
        <w:ind w:left="3600" w:hanging="360"/>
      </w:pPr>
      <w:rPr>
        <w:rFonts w:ascii="Courier New" w:hAnsi="Courier New" w:hint="default"/>
      </w:rPr>
    </w:lvl>
    <w:lvl w:ilvl="5" w:tplc="4DE4720C">
      <w:start w:val="1"/>
      <w:numFmt w:val="bullet"/>
      <w:lvlText w:val=""/>
      <w:lvlJc w:val="left"/>
      <w:pPr>
        <w:ind w:left="4320" w:hanging="360"/>
      </w:pPr>
      <w:rPr>
        <w:rFonts w:ascii="Wingdings" w:hAnsi="Wingdings" w:hint="default"/>
      </w:rPr>
    </w:lvl>
    <w:lvl w:ilvl="6" w:tplc="C4D48D46">
      <w:start w:val="1"/>
      <w:numFmt w:val="bullet"/>
      <w:lvlText w:val=""/>
      <w:lvlJc w:val="left"/>
      <w:pPr>
        <w:ind w:left="5040" w:hanging="360"/>
      </w:pPr>
      <w:rPr>
        <w:rFonts w:ascii="Symbol" w:hAnsi="Symbol" w:hint="default"/>
      </w:rPr>
    </w:lvl>
    <w:lvl w:ilvl="7" w:tplc="43BCDC58">
      <w:start w:val="1"/>
      <w:numFmt w:val="bullet"/>
      <w:lvlText w:val="o"/>
      <w:lvlJc w:val="left"/>
      <w:pPr>
        <w:ind w:left="5760" w:hanging="360"/>
      </w:pPr>
      <w:rPr>
        <w:rFonts w:ascii="Courier New" w:hAnsi="Courier New" w:hint="default"/>
      </w:rPr>
    </w:lvl>
    <w:lvl w:ilvl="8" w:tplc="BCDA806E">
      <w:start w:val="1"/>
      <w:numFmt w:val="bullet"/>
      <w:lvlText w:val=""/>
      <w:lvlJc w:val="left"/>
      <w:pPr>
        <w:ind w:left="6480" w:hanging="360"/>
      </w:pPr>
      <w:rPr>
        <w:rFonts w:ascii="Wingdings" w:hAnsi="Wingdings" w:hint="default"/>
      </w:rPr>
    </w:lvl>
  </w:abstractNum>
  <w:num w:numId="1" w16cid:durableId="596906578">
    <w:abstractNumId w:val="6"/>
  </w:num>
  <w:num w:numId="2" w16cid:durableId="1405956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6504156">
    <w:abstractNumId w:val="1"/>
  </w:num>
  <w:num w:numId="4" w16cid:durableId="218322129">
    <w:abstractNumId w:val="3"/>
  </w:num>
  <w:num w:numId="5" w16cid:durableId="1134643224">
    <w:abstractNumId w:val="4"/>
  </w:num>
  <w:num w:numId="6" w16cid:durableId="859322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384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66"/>
    <w:rsid w:val="00021AB0"/>
    <w:rsid w:val="00045921"/>
    <w:rsid w:val="00051F0D"/>
    <w:rsid w:val="000C104D"/>
    <w:rsid w:val="000C6EC2"/>
    <w:rsid w:val="000D166E"/>
    <w:rsid w:val="000D2D16"/>
    <w:rsid w:val="000D56AC"/>
    <w:rsid w:val="000F15D2"/>
    <w:rsid w:val="0010511D"/>
    <w:rsid w:val="00105163"/>
    <w:rsid w:val="001077A3"/>
    <w:rsid w:val="00113584"/>
    <w:rsid w:val="00117277"/>
    <w:rsid w:val="001209D1"/>
    <w:rsid w:val="00125AB2"/>
    <w:rsid w:val="00134690"/>
    <w:rsid w:val="001567CD"/>
    <w:rsid w:val="001705A4"/>
    <w:rsid w:val="00172D6D"/>
    <w:rsid w:val="00175353"/>
    <w:rsid w:val="0018096F"/>
    <w:rsid w:val="00183F91"/>
    <w:rsid w:val="001C2437"/>
    <w:rsid w:val="001C4578"/>
    <w:rsid w:val="001C7699"/>
    <w:rsid w:val="001D1DE0"/>
    <w:rsid w:val="001D2939"/>
    <w:rsid w:val="001E2664"/>
    <w:rsid w:val="001E4E4F"/>
    <w:rsid w:val="001F132F"/>
    <w:rsid w:val="002038C6"/>
    <w:rsid w:val="002665C5"/>
    <w:rsid w:val="002769EC"/>
    <w:rsid w:val="00280DF3"/>
    <w:rsid w:val="00281117"/>
    <w:rsid w:val="00293973"/>
    <w:rsid w:val="002A3B5D"/>
    <w:rsid w:val="002B7F74"/>
    <w:rsid w:val="002F5449"/>
    <w:rsid w:val="0030554B"/>
    <w:rsid w:val="00315243"/>
    <w:rsid w:val="00316148"/>
    <w:rsid w:val="003407F4"/>
    <w:rsid w:val="00383A6F"/>
    <w:rsid w:val="003915ED"/>
    <w:rsid w:val="003A1E9B"/>
    <w:rsid w:val="003C0122"/>
    <w:rsid w:val="003D030C"/>
    <w:rsid w:val="003D6FB3"/>
    <w:rsid w:val="003E7B1E"/>
    <w:rsid w:val="003F20C9"/>
    <w:rsid w:val="00416DA7"/>
    <w:rsid w:val="00421CEA"/>
    <w:rsid w:val="004466E0"/>
    <w:rsid w:val="0046455E"/>
    <w:rsid w:val="00486D3E"/>
    <w:rsid w:val="004D2011"/>
    <w:rsid w:val="004E50E0"/>
    <w:rsid w:val="004E6AAE"/>
    <w:rsid w:val="004F2026"/>
    <w:rsid w:val="00564AD9"/>
    <w:rsid w:val="005A34D2"/>
    <w:rsid w:val="005A64A5"/>
    <w:rsid w:val="005D5999"/>
    <w:rsid w:val="006012F6"/>
    <w:rsid w:val="0063580B"/>
    <w:rsid w:val="0067066B"/>
    <w:rsid w:val="00686FBD"/>
    <w:rsid w:val="006A52D0"/>
    <w:rsid w:val="006D7A88"/>
    <w:rsid w:val="006F3CC5"/>
    <w:rsid w:val="00722279"/>
    <w:rsid w:val="00722503"/>
    <w:rsid w:val="00726140"/>
    <w:rsid w:val="0074756A"/>
    <w:rsid w:val="00750C9F"/>
    <w:rsid w:val="007526E4"/>
    <w:rsid w:val="00755823"/>
    <w:rsid w:val="0076247B"/>
    <w:rsid w:val="00767BC2"/>
    <w:rsid w:val="007843C5"/>
    <w:rsid w:val="007A0404"/>
    <w:rsid w:val="007C2082"/>
    <w:rsid w:val="007C5D77"/>
    <w:rsid w:val="007D5B8B"/>
    <w:rsid w:val="007F6B8F"/>
    <w:rsid w:val="008162DF"/>
    <w:rsid w:val="00840CB5"/>
    <w:rsid w:val="008574B2"/>
    <w:rsid w:val="0087293A"/>
    <w:rsid w:val="00884C67"/>
    <w:rsid w:val="008C4A44"/>
    <w:rsid w:val="008D7D01"/>
    <w:rsid w:val="008E448F"/>
    <w:rsid w:val="00916DB7"/>
    <w:rsid w:val="009461E4"/>
    <w:rsid w:val="009506CB"/>
    <w:rsid w:val="0098452B"/>
    <w:rsid w:val="009B1AD9"/>
    <w:rsid w:val="009B33F6"/>
    <w:rsid w:val="009C320F"/>
    <w:rsid w:val="009D4FEE"/>
    <w:rsid w:val="009F2843"/>
    <w:rsid w:val="00A03501"/>
    <w:rsid w:val="00A116FD"/>
    <w:rsid w:val="00A13845"/>
    <w:rsid w:val="00A61799"/>
    <w:rsid w:val="00A97A8A"/>
    <w:rsid w:val="00AA611B"/>
    <w:rsid w:val="00AB7AE2"/>
    <w:rsid w:val="00AD3431"/>
    <w:rsid w:val="00AD4475"/>
    <w:rsid w:val="00B071A3"/>
    <w:rsid w:val="00B10107"/>
    <w:rsid w:val="00B12272"/>
    <w:rsid w:val="00B349B0"/>
    <w:rsid w:val="00B43B80"/>
    <w:rsid w:val="00B8415B"/>
    <w:rsid w:val="00BA0C55"/>
    <w:rsid w:val="00BA6EF7"/>
    <w:rsid w:val="00BB04EF"/>
    <w:rsid w:val="00BD1DB9"/>
    <w:rsid w:val="00BD460E"/>
    <w:rsid w:val="00BD68DA"/>
    <w:rsid w:val="00C171FD"/>
    <w:rsid w:val="00C36FAD"/>
    <w:rsid w:val="00C60806"/>
    <w:rsid w:val="00C96B36"/>
    <w:rsid w:val="00CA41A7"/>
    <w:rsid w:val="00CB16AD"/>
    <w:rsid w:val="00CB16E0"/>
    <w:rsid w:val="00CD4190"/>
    <w:rsid w:val="00CD6FBE"/>
    <w:rsid w:val="00D13B51"/>
    <w:rsid w:val="00D24638"/>
    <w:rsid w:val="00D31B15"/>
    <w:rsid w:val="00D53166"/>
    <w:rsid w:val="00D65AE4"/>
    <w:rsid w:val="00D70154"/>
    <w:rsid w:val="00D71A7F"/>
    <w:rsid w:val="00D77A2E"/>
    <w:rsid w:val="00D80BA0"/>
    <w:rsid w:val="00D85FD8"/>
    <w:rsid w:val="00D86D42"/>
    <w:rsid w:val="00DA019E"/>
    <w:rsid w:val="00DB0199"/>
    <w:rsid w:val="00DD3254"/>
    <w:rsid w:val="00DD3F8F"/>
    <w:rsid w:val="00E036A3"/>
    <w:rsid w:val="00E471B1"/>
    <w:rsid w:val="00E916CE"/>
    <w:rsid w:val="00E95E1A"/>
    <w:rsid w:val="00ED3AB2"/>
    <w:rsid w:val="00EF0841"/>
    <w:rsid w:val="00F16F51"/>
    <w:rsid w:val="00F44C57"/>
    <w:rsid w:val="00F51F69"/>
    <w:rsid w:val="00F748DD"/>
    <w:rsid w:val="00F75D13"/>
    <w:rsid w:val="00F83C87"/>
    <w:rsid w:val="00F91D81"/>
    <w:rsid w:val="00F92116"/>
    <w:rsid w:val="00FB1D6C"/>
    <w:rsid w:val="00FB7A00"/>
    <w:rsid w:val="00FC141A"/>
    <w:rsid w:val="01ECAAFC"/>
    <w:rsid w:val="0410F42C"/>
    <w:rsid w:val="041A7AF8"/>
    <w:rsid w:val="050FC467"/>
    <w:rsid w:val="06467B84"/>
    <w:rsid w:val="06ED3522"/>
    <w:rsid w:val="06FB2046"/>
    <w:rsid w:val="074B5BEB"/>
    <w:rsid w:val="093F0D8E"/>
    <w:rsid w:val="0AE0E72E"/>
    <w:rsid w:val="0B8EA39F"/>
    <w:rsid w:val="0BC0A645"/>
    <w:rsid w:val="1187DA5B"/>
    <w:rsid w:val="11CCF62A"/>
    <w:rsid w:val="11E4CAB7"/>
    <w:rsid w:val="1310246F"/>
    <w:rsid w:val="143A5C56"/>
    <w:rsid w:val="15B491E0"/>
    <w:rsid w:val="18EE74EF"/>
    <w:rsid w:val="19267F2E"/>
    <w:rsid w:val="1A3680B7"/>
    <w:rsid w:val="1A42E734"/>
    <w:rsid w:val="1C23D364"/>
    <w:rsid w:val="1D9FAE0D"/>
    <w:rsid w:val="2542B3B5"/>
    <w:rsid w:val="27586033"/>
    <w:rsid w:val="2826649C"/>
    <w:rsid w:val="2B609337"/>
    <w:rsid w:val="2FE57EDF"/>
    <w:rsid w:val="311BF7FC"/>
    <w:rsid w:val="32FEAD87"/>
    <w:rsid w:val="3383D348"/>
    <w:rsid w:val="3432C8BB"/>
    <w:rsid w:val="34621B26"/>
    <w:rsid w:val="39C2659A"/>
    <w:rsid w:val="40C33179"/>
    <w:rsid w:val="42106B14"/>
    <w:rsid w:val="4A50EB62"/>
    <w:rsid w:val="4FD45779"/>
    <w:rsid w:val="52CC401F"/>
    <w:rsid w:val="57C28CBF"/>
    <w:rsid w:val="5997B528"/>
    <w:rsid w:val="5A049838"/>
    <w:rsid w:val="5A3C98AE"/>
    <w:rsid w:val="5B7942B8"/>
    <w:rsid w:val="5FA3DF51"/>
    <w:rsid w:val="6306EEED"/>
    <w:rsid w:val="63216439"/>
    <w:rsid w:val="69630F88"/>
    <w:rsid w:val="6D4C3F8C"/>
    <w:rsid w:val="74560C63"/>
    <w:rsid w:val="7EFB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5CE7"/>
  <w15:chartTrackingRefBased/>
  <w15:docId w15:val="{A020DEBE-D636-432B-A755-57B62EBE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title-input-label-inner">
    <w:name w:val="docs-title-input-label-inner"/>
    <w:basedOn w:val="DefaultParagraphFont"/>
    <w:rsid w:val="00D53166"/>
  </w:style>
  <w:style w:type="table" w:styleId="TableGrid">
    <w:name w:val="Table Grid"/>
    <w:basedOn w:val="TableNormal"/>
    <w:uiPriority w:val="39"/>
    <w:rsid w:val="00B0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A3"/>
    <w:pPr>
      <w:ind w:left="720"/>
      <w:contextualSpacing/>
    </w:pPr>
  </w:style>
  <w:style w:type="character" w:styleId="Hyperlink">
    <w:name w:val="Hyperlink"/>
    <w:basedOn w:val="DefaultParagraphFont"/>
    <w:uiPriority w:val="99"/>
    <w:unhideWhenUsed/>
    <w:rsid w:val="00BD68DA"/>
    <w:rPr>
      <w:color w:val="0000FF"/>
      <w:u w:val="single"/>
    </w:rPr>
  </w:style>
  <w:style w:type="character" w:customStyle="1" w:styleId="controls">
    <w:name w:val="controls"/>
    <w:basedOn w:val="DefaultParagraphFont"/>
    <w:rsid w:val="00BD68DA"/>
  </w:style>
  <w:style w:type="paragraph" w:styleId="BodyText">
    <w:name w:val="Body Text"/>
    <w:basedOn w:val="Normal"/>
    <w:link w:val="BodyTextChar"/>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293A"/>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038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38C6"/>
    <w:rPr>
      <w:rFonts w:ascii="Calibri" w:hAnsi="Calibri"/>
      <w:szCs w:val="21"/>
    </w:rPr>
  </w:style>
  <w:style w:type="character" w:styleId="UnresolvedMention">
    <w:name w:val="Unresolved Mention"/>
    <w:basedOn w:val="DefaultParagraphFont"/>
    <w:uiPriority w:val="99"/>
    <w:semiHidden/>
    <w:unhideWhenUsed/>
    <w:rsid w:val="000D2D16"/>
    <w:rPr>
      <w:color w:val="605E5C"/>
      <w:shd w:val="clear" w:color="auto" w:fill="E1DFDD"/>
    </w:rPr>
  </w:style>
  <w:style w:type="character" w:styleId="FollowedHyperlink">
    <w:name w:val="FollowedHyperlink"/>
    <w:basedOn w:val="DefaultParagraphFont"/>
    <w:uiPriority w:val="99"/>
    <w:semiHidden/>
    <w:unhideWhenUsed/>
    <w:rsid w:val="007D5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7999">
      <w:bodyDiv w:val="1"/>
      <w:marLeft w:val="0"/>
      <w:marRight w:val="0"/>
      <w:marTop w:val="0"/>
      <w:marBottom w:val="0"/>
      <w:divBdr>
        <w:top w:val="none" w:sz="0" w:space="0" w:color="auto"/>
        <w:left w:val="none" w:sz="0" w:space="0" w:color="auto"/>
        <w:bottom w:val="none" w:sz="0" w:space="0" w:color="auto"/>
        <w:right w:val="none" w:sz="0" w:space="0" w:color="auto"/>
      </w:divBdr>
    </w:div>
    <w:div w:id="145829661">
      <w:bodyDiv w:val="1"/>
      <w:marLeft w:val="0"/>
      <w:marRight w:val="0"/>
      <w:marTop w:val="0"/>
      <w:marBottom w:val="0"/>
      <w:divBdr>
        <w:top w:val="none" w:sz="0" w:space="0" w:color="auto"/>
        <w:left w:val="none" w:sz="0" w:space="0" w:color="auto"/>
        <w:bottom w:val="none" w:sz="0" w:space="0" w:color="auto"/>
        <w:right w:val="none" w:sz="0" w:space="0" w:color="auto"/>
      </w:divBdr>
    </w:div>
    <w:div w:id="513148994">
      <w:bodyDiv w:val="1"/>
      <w:marLeft w:val="0"/>
      <w:marRight w:val="0"/>
      <w:marTop w:val="0"/>
      <w:marBottom w:val="0"/>
      <w:divBdr>
        <w:top w:val="none" w:sz="0" w:space="0" w:color="auto"/>
        <w:left w:val="none" w:sz="0" w:space="0" w:color="auto"/>
        <w:bottom w:val="none" w:sz="0" w:space="0" w:color="auto"/>
        <w:right w:val="none" w:sz="0" w:space="0" w:color="auto"/>
      </w:divBdr>
    </w:div>
    <w:div w:id="533036232">
      <w:bodyDiv w:val="1"/>
      <w:marLeft w:val="0"/>
      <w:marRight w:val="0"/>
      <w:marTop w:val="0"/>
      <w:marBottom w:val="0"/>
      <w:divBdr>
        <w:top w:val="none" w:sz="0" w:space="0" w:color="auto"/>
        <w:left w:val="none" w:sz="0" w:space="0" w:color="auto"/>
        <w:bottom w:val="none" w:sz="0" w:space="0" w:color="auto"/>
        <w:right w:val="none" w:sz="0" w:space="0" w:color="auto"/>
      </w:divBdr>
    </w:div>
    <w:div w:id="613024517">
      <w:bodyDiv w:val="1"/>
      <w:marLeft w:val="0"/>
      <w:marRight w:val="0"/>
      <w:marTop w:val="0"/>
      <w:marBottom w:val="0"/>
      <w:divBdr>
        <w:top w:val="none" w:sz="0" w:space="0" w:color="auto"/>
        <w:left w:val="none" w:sz="0" w:space="0" w:color="auto"/>
        <w:bottom w:val="none" w:sz="0" w:space="0" w:color="auto"/>
        <w:right w:val="none" w:sz="0" w:space="0" w:color="auto"/>
      </w:divBdr>
    </w:div>
    <w:div w:id="794560308">
      <w:bodyDiv w:val="1"/>
      <w:marLeft w:val="0"/>
      <w:marRight w:val="0"/>
      <w:marTop w:val="0"/>
      <w:marBottom w:val="0"/>
      <w:divBdr>
        <w:top w:val="none" w:sz="0" w:space="0" w:color="auto"/>
        <w:left w:val="none" w:sz="0" w:space="0" w:color="auto"/>
        <w:bottom w:val="none" w:sz="0" w:space="0" w:color="auto"/>
        <w:right w:val="none" w:sz="0" w:space="0" w:color="auto"/>
      </w:divBdr>
    </w:div>
    <w:div w:id="1057360275">
      <w:bodyDiv w:val="1"/>
      <w:marLeft w:val="0"/>
      <w:marRight w:val="0"/>
      <w:marTop w:val="0"/>
      <w:marBottom w:val="0"/>
      <w:divBdr>
        <w:top w:val="none" w:sz="0" w:space="0" w:color="auto"/>
        <w:left w:val="none" w:sz="0" w:space="0" w:color="auto"/>
        <w:bottom w:val="none" w:sz="0" w:space="0" w:color="auto"/>
        <w:right w:val="none" w:sz="0" w:space="0" w:color="auto"/>
      </w:divBdr>
    </w:div>
    <w:div w:id="1252355444">
      <w:bodyDiv w:val="1"/>
      <w:marLeft w:val="0"/>
      <w:marRight w:val="0"/>
      <w:marTop w:val="0"/>
      <w:marBottom w:val="0"/>
      <w:divBdr>
        <w:top w:val="none" w:sz="0" w:space="0" w:color="auto"/>
        <w:left w:val="none" w:sz="0" w:space="0" w:color="auto"/>
        <w:bottom w:val="none" w:sz="0" w:space="0" w:color="auto"/>
        <w:right w:val="none" w:sz="0" w:space="0" w:color="auto"/>
      </w:divBdr>
    </w:div>
    <w:div w:id="20726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state.zoom.us/j/91465392835?pwd=RnE0WmtZLzZ6a0VxREF2Q0VXYW1Xd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inyurl.com/2ufy2v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7" ma:contentTypeDescription="Create a new document." ma:contentTypeScope="" ma:versionID="e5071a23c2dc575ac6de4ad0ea60cb05">
  <xsd:schema xmlns:xsd="http://www.w3.org/2001/XMLSchema" xmlns:xs="http://www.w3.org/2001/XMLSchema" xmlns:p="http://schemas.microsoft.com/office/2006/metadata/properties" xmlns:ns1="http://schemas.microsoft.com/sharepoint/v3" xmlns:ns3="38ae5b8f-f462-4440-a5dd-9b7f837c1630" xmlns:ns4="3a4ca36d-3634-4907-9686-1059fdce6d09" targetNamespace="http://schemas.microsoft.com/office/2006/metadata/properties" ma:root="true" ma:fieldsID="a68bb0b78ccb15b9816ab2250e106ed2" ns1:_="" ns3:_="" ns4:_="">
    <xsd:import namespace="http://schemas.microsoft.com/sharepoint/v3"/>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8ae5b8f-f462-4440-a5dd-9b7f837c16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711C3-8F89-4220-83F9-E73EA598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C8329-67D4-4B88-9358-DA21F24756AC}">
  <ds:schemaRefs>
    <ds:schemaRef ds:uri="http://schemas.microsoft.com/office/2006/metadata/properties"/>
    <ds:schemaRef ds:uri="http://schemas.microsoft.com/office/infopath/2007/PartnerControls"/>
    <ds:schemaRef ds:uri="http://schemas.microsoft.com/sharepoint/v3"/>
    <ds:schemaRef ds:uri="38ae5b8f-f462-4440-a5dd-9b7f837c1630"/>
  </ds:schemaRefs>
</ds:datastoreItem>
</file>

<file path=customXml/itemProps3.xml><?xml version="1.0" encoding="utf-8"?>
<ds:datastoreItem xmlns:ds="http://schemas.openxmlformats.org/officeDocument/2006/customXml" ds:itemID="{48BD0724-817A-4096-86F3-C30080FCC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Jennifer</dc:creator>
  <cp:keywords/>
  <dc:description/>
  <cp:lastModifiedBy>Mortenson, GG</cp:lastModifiedBy>
  <cp:revision>2</cp:revision>
  <dcterms:created xsi:type="dcterms:W3CDTF">2023-08-23T16:44:00Z</dcterms:created>
  <dcterms:modified xsi:type="dcterms:W3CDTF">2023-08-23T16:44:00Z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