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26070F13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  <w:r w:rsidR="002714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4825048" w14:textId="15B2FEB3" w:rsidR="00AF4DF6" w:rsidRPr="002064CB" w:rsidRDefault="00AF4DF6" w:rsidP="00AF4DF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Called to order at 7:0</w:t>
      </w:r>
      <w:r w:rsidR="002714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pm by Chair Jaynes</w:t>
      </w:r>
      <w:r w:rsidR="002714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49C36C7" w14:textId="06B01E28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  <w:r w:rsidR="002714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DE614E3" w14:textId="77777777" w:rsidR="00430975" w:rsidRDefault="002714AA" w:rsidP="002714A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430975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</w:p>
    <w:p w14:paraId="6C71A87F" w14:textId="4734A741" w:rsidR="002714AA" w:rsidRPr="00430975" w:rsidRDefault="002714AA" w:rsidP="002714A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  <w:r w:rsid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</w:t>
      </w: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Present </w:t>
      </w:r>
    </w:p>
    <w:p w14:paraId="0B6BD333" w14:textId="0274C452" w:rsidR="00AF4DF6" w:rsidRPr="00430975" w:rsidRDefault="00AF4DF6" w:rsidP="00AF4DF6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Parliamentarian Brown </w:t>
      </w:r>
    </w:p>
    <w:p w14:paraId="2C7A19C2" w14:textId="2A352EF3" w:rsidR="002714AA" w:rsidRPr="00430975" w:rsidRDefault="00AF4DF6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Senate Leader French </w:t>
      </w:r>
    </w:p>
    <w:p w14:paraId="78BC5AD4" w14:textId="004D9C3F" w:rsidR="00AF4DF6" w:rsidRPr="00430975" w:rsidRDefault="00AF4DF6" w:rsidP="00AF4DF6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Senator Bauer</w:t>
      </w:r>
      <w:r w:rsidR="002714AA"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CF5806F" w14:textId="3C6FBF34" w:rsidR="00AF4DF6" w:rsidRPr="00430975" w:rsidRDefault="00AF4DF6" w:rsidP="00AF4DF6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Senator Collins</w:t>
      </w:r>
      <w:r w:rsidR="002714AA"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51E6B22" w14:textId="531FBC4A" w:rsidR="002714AA" w:rsidRPr="00430975" w:rsidRDefault="00AF4DF6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Senator Fujimoto</w:t>
      </w:r>
      <w:r w:rsidR="002714AA"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B6ABB7F" w14:textId="77777777" w:rsidR="002714AA" w:rsidRPr="00430975" w:rsidRDefault="00AF4DF6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Senator Martinez</w:t>
      </w:r>
      <w:r w:rsidR="002714AA"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BE7E033" w14:textId="2CDD2C40" w:rsidR="002714AA" w:rsidRPr="00430975" w:rsidRDefault="002714AA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Senator Trujillo </w:t>
      </w:r>
    </w:p>
    <w:p w14:paraId="09910376" w14:textId="2F3C1565" w:rsidR="002714AA" w:rsidRPr="00430975" w:rsidRDefault="002714AA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Senator Waters </w:t>
      </w:r>
    </w:p>
    <w:p w14:paraId="04C92385" w14:textId="1BAEC943" w:rsidR="002714AA" w:rsidRPr="00430975" w:rsidRDefault="002714AA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Senator </w:t>
      </w:r>
      <w:proofErr w:type="spellStart"/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Shoniwa</w:t>
      </w:r>
      <w:proofErr w:type="spellEnd"/>
    </w:p>
    <w:p w14:paraId="69F0CEBF" w14:textId="76901CD7" w:rsidR="002714AA" w:rsidRPr="00430975" w:rsidRDefault="002714AA" w:rsidP="002714A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Absent</w:t>
      </w:r>
    </w:p>
    <w:p w14:paraId="2C426E50" w14:textId="217F97F1" w:rsidR="002714AA" w:rsidRPr="00430975" w:rsidRDefault="002714AA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Senator El-Moussa</w:t>
      </w:r>
    </w:p>
    <w:p w14:paraId="6CF515C1" w14:textId="6594C1E6" w:rsidR="00AF4DF6" w:rsidRPr="00430975" w:rsidRDefault="002714AA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Senator Elizalde </w:t>
      </w:r>
    </w:p>
    <w:p w14:paraId="1AE8B17E" w14:textId="2475070F" w:rsidR="002714AA" w:rsidRPr="00430975" w:rsidRDefault="002714AA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Senator Grubbs</w:t>
      </w:r>
    </w:p>
    <w:p w14:paraId="588F8216" w14:textId="3DA2A11B" w:rsidR="00AF4DF6" w:rsidRPr="00430975" w:rsidRDefault="00AF4DF6" w:rsidP="002714A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Senator </w:t>
      </w:r>
      <w:proofErr w:type="spellStart"/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Pinteralli</w:t>
      </w:r>
      <w:proofErr w:type="spellEnd"/>
      <w:r w:rsidR="002714AA"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D1E0635" w14:textId="77777777" w:rsidR="00AF4DF6" w:rsidRPr="00430975" w:rsidRDefault="00AF4DF6" w:rsidP="00AF4DF6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enator </w:t>
      </w:r>
      <w:proofErr w:type="spellStart"/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Zamponi</w:t>
      </w:r>
      <w:proofErr w:type="spellEnd"/>
    </w:p>
    <w:p w14:paraId="0FD00A0C" w14:textId="77777777" w:rsidR="00D67B0C" w:rsidRPr="00430975" w:rsidRDefault="00D67B0C" w:rsidP="00D67B0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0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Senator Guerrero</w:t>
      </w:r>
    </w:p>
    <w:p w14:paraId="7EBC467E" w14:textId="77777777" w:rsidR="00430975" w:rsidRDefault="00430975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sectPr w:rsidR="00430975" w:rsidSect="004309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661CDC4E" w14:textId="0E3F364D" w:rsidR="00430975" w:rsidRPr="002064CB" w:rsidRDefault="00430975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No amendments to the orders of the day</w:t>
      </w:r>
    </w:p>
    <w:p w14:paraId="3398B87F" w14:textId="46BA7376" w:rsidR="00430975" w:rsidRDefault="00765BC7" w:rsidP="0043097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7B80CFFD" w14:textId="07149A17" w:rsidR="00430975" w:rsidRPr="00430975" w:rsidRDefault="00430975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Motion to approve the minutes moved by Chair Jaynes and seconded by Senate Leader French</w:t>
      </w:r>
    </w:p>
    <w:p w14:paraId="1E02C295" w14:textId="77777777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7EC92FA3" w14:textId="50355FE3" w:rsidR="00430975" w:rsidRDefault="00430975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Student Government Advisor, presentation about the realignment of departments due to Senate Bill 17, and highlighted the goals of student involvement in the future. </w:t>
      </w:r>
    </w:p>
    <w:p w14:paraId="0E7B9A45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52520C1F" w14:textId="34098755" w:rsidR="00430975" w:rsidRPr="002064CB" w:rsidRDefault="00430975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No public spoke at forum 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2B3746A5" w14:textId="77A57D41" w:rsidR="00430975" w:rsidRPr="005B03DE" w:rsidRDefault="00430975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senate leadership report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17B98C9A" w14:textId="6305387B" w:rsidR="00430975" w:rsidRPr="002064CB" w:rsidRDefault="00E80086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Nice to see everyone again, wants senate to sit in the same row for the next meeting. Had the UPD partnership last week and it went really well, will be a reoccurring event. 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Please w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rite legislation, and bring issues forward. </w:t>
      </w:r>
    </w:p>
    <w:p w14:paraId="595EF3D0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193194C1" w14:textId="12F96A5E" w:rsidR="00430975" w:rsidRPr="002064CB" w:rsidRDefault="00E80086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cabinet reports 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7899C0A8" w14:textId="58368757" w:rsidR="00430975" w:rsidRDefault="00E80086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Good to see everyone, 200 freshman council application, interviewed 15 people and will interview 15 more people this Friday. Remind other senators about absences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only three are allowed. 40 riders total for the UPD 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initiative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Wednesday 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September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</w:t>
      </w:r>
      <w:r w:rsidRPr="00E80086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for night safety walk, self-defense group coming up. Organization fair is this week, please sign up. October 7</w:t>
      </w:r>
      <w:r w:rsidRPr="00E80086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membership retreat 12-3 mark on calendar. October 30</w:t>
      </w:r>
      <w:r w:rsidRPr="00E80086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Dr.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Hernandez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will attend the Senate meeting </w:t>
      </w:r>
      <w:proofErr w:type="gramStart"/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November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</w:t>
      </w:r>
      <w:r w:rsidRPr="00E80086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Texas State President will attend the Senate meeting. 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65925B4" w14:textId="32BEE391" w:rsidR="00430975" w:rsidRPr="00280165" w:rsidRDefault="00935CE7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report </w:t>
      </w:r>
    </w:p>
    <w:p w14:paraId="6EF81A7B" w14:textId="49D4672B" w:rsidR="002D4BD1" w:rsidRPr="00430975" w:rsidRDefault="00765BC7" w:rsidP="00A03D1D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Old </w:t>
      </w:r>
      <w:r w:rsidR="002D4BD1"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Business</w:t>
      </w:r>
    </w:p>
    <w:p w14:paraId="2F2BA5AD" w14:textId="71571D8C" w:rsidR="00430975" w:rsidRPr="00A03D1D" w:rsidRDefault="00430975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old business </w:t>
      </w:r>
    </w:p>
    <w:p w14:paraId="3637FE4B" w14:textId="71922C8C" w:rsidR="0045606D" w:rsidRPr="00430975" w:rsidRDefault="00765BC7" w:rsidP="002D4BD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7266EC55" w14:textId="37D1FEDA" w:rsidR="00430975" w:rsidRDefault="00430975" w:rsidP="0043097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new business </w:t>
      </w:r>
    </w:p>
    <w:p w14:paraId="0FC3FABD" w14:textId="0964FC65" w:rsidR="002D4BD1" w:rsidRDefault="002D4BD1" w:rsidP="002D4BD1">
      <w:pPr>
        <w:pStyle w:val="ListParagraph"/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14:paraId="31D4E732" w14:textId="0BD45902" w:rsidR="00430975" w:rsidRPr="002D4BD1" w:rsidRDefault="00430975" w:rsidP="00430975">
      <w:pPr>
        <w:pStyle w:val="ListParagraph"/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Motion to </w:t>
      </w:r>
      <w:r w:rsidR="00200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moved by Chair Jaynes and seconded by Senator Waters at </w:t>
      </w:r>
      <w:r w:rsidR="00935CE7">
        <w:rPr>
          <w:rFonts w:ascii="Times New Roman" w:hAnsi="Times New Roman" w:cs="Times New Roman"/>
          <w:b/>
          <w:bCs/>
          <w:color w:val="000000"/>
          <w:sz w:val="22"/>
          <w:szCs w:val="22"/>
        </w:rPr>
        <w:t>7:32pm.</w:t>
      </w:r>
    </w:p>
    <w:sectPr w:rsidR="00430975" w:rsidRPr="002D4BD1" w:rsidSect="004309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9C11" w14:textId="77777777" w:rsidR="00FA4B56" w:rsidRDefault="00FA4B56" w:rsidP="00765BC7">
      <w:r>
        <w:separator/>
      </w:r>
    </w:p>
  </w:endnote>
  <w:endnote w:type="continuationSeparator" w:id="0">
    <w:p w14:paraId="48475F16" w14:textId="77777777" w:rsidR="00FA4B56" w:rsidRDefault="00FA4B56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3500" w14:textId="77777777" w:rsidR="00FA4B56" w:rsidRDefault="00FA4B56" w:rsidP="00765BC7">
      <w:r>
        <w:separator/>
      </w:r>
    </w:p>
  </w:footnote>
  <w:footnote w:type="continuationSeparator" w:id="0">
    <w:p w14:paraId="7464A766" w14:textId="77777777" w:rsidR="00FA4B56" w:rsidRDefault="00FA4B56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0AC3608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55637">
      <w:rPr>
        <w:rFonts w:ascii="Times New Roman" w:hAnsi="Times New Roman" w:cs="Times New Roman"/>
        <w:b/>
        <w:sz w:val="28"/>
        <w:szCs w:val="28"/>
      </w:rPr>
      <w:t>A</w:t>
    </w:r>
    <w:r w:rsidR="00ED34DA">
      <w:rPr>
        <w:rFonts w:ascii="Times New Roman" w:hAnsi="Times New Roman" w:cs="Times New Roman"/>
        <w:b/>
        <w:sz w:val="28"/>
        <w:szCs w:val="28"/>
      </w:rPr>
      <w:t>ugust 2</w:t>
    </w:r>
    <w:r w:rsidR="00146C57">
      <w:rPr>
        <w:rFonts w:ascii="Times New Roman" w:hAnsi="Times New Roman" w:cs="Times New Roman"/>
        <w:b/>
        <w:sz w:val="28"/>
        <w:szCs w:val="28"/>
      </w:rPr>
      <w:t>8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46C57"/>
    <w:rsid w:val="0019344B"/>
    <w:rsid w:val="001C3C5E"/>
    <w:rsid w:val="001D5ABF"/>
    <w:rsid w:val="001F4AF0"/>
    <w:rsid w:val="001F5B8E"/>
    <w:rsid w:val="0020002D"/>
    <w:rsid w:val="00215CAF"/>
    <w:rsid w:val="0022290C"/>
    <w:rsid w:val="0023323C"/>
    <w:rsid w:val="00236A95"/>
    <w:rsid w:val="002714AA"/>
    <w:rsid w:val="00280165"/>
    <w:rsid w:val="002C3A50"/>
    <w:rsid w:val="002D25FB"/>
    <w:rsid w:val="002D4BD1"/>
    <w:rsid w:val="002D6F3D"/>
    <w:rsid w:val="00345EA6"/>
    <w:rsid w:val="00377DBF"/>
    <w:rsid w:val="003970A1"/>
    <w:rsid w:val="003C3B04"/>
    <w:rsid w:val="003E2220"/>
    <w:rsid w:val="00430975"/>
    <w:rsid w:val="0044233A"/>
    <w:rsid w:val="0045412F"/>
    <w:rsid w:val="00484C7A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7F66E8"/>
    <w:rsid w:val="007F690F"/>
    <w:rsid w:val="00817493"/>
    <w:rsid w:val="00854D64"/>
    <w:rsid w:val="009102D5"/>
    <w:rsid w:val="00935CE7"/>
    <w:rsid w:val="00985401"/>
    <w:rsid w:val="009C0379"/>
    <w:rsid w:val="009D36A9"/>
    <w:rsid w:val="009F0765"/>
    <w:rsid w:val="009F4968"/>
    <w:rsid w:val="00A03D1D"/>
    <w:rsid w:val="00AA6000"/>
    <w:rsid w:val="00AF4DF6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67B0C"/>
    <w:rsid w:val="00DA3274"/>
    <w:rsid w:val="00DB702C"/>
    <w:rsid w:val="00DF1514"/>
    <w:rsid w:val="00DF432C"/>
    <w:rsid w:val="00E20351"/>
    <w:rsid w:val="00E80086"/>
    <w:rsid w:val="00EB352B"/>
    <w:rsid w:val="00EC2394"/>
    <w:rsid w:val="00ED34DA"/>
    <w:rsid w:val="00EE4A1E"/>
    <w:rsid w:val="00F15D8D"/>
    <w:rsid w:val="00F47BED"/>
    <w:rsid w:val="00F55637"/>
    <w:rsid w:val="00F82F2F"/>
    <w:rsid w:val="00FA4B56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2</cp:revision>
  <dcterms:created xsi:type="dcterms:W3CDTF">2023-08-29T17:47:00Z</dcterms:created>
  <dcterms:modified xsi:type="dcterms:W3CDTF">2023-08-29T17:47:00Z</dcterms:modified>
</cp:coreProperties>
</file>