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3AA4" w14:textId="77777777" w:rsidR="00A921F7" w:rsidRDefault="003F4313" w:rsidP="003F4313">
      <w:pPr>
        <w:pStyle w:val="paragraph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Faculty Senate Meeting</w:t>
      </w:r>
    </w:p>
    <w:p w14:paraId="282DC928" w14:textId="4F2414AE" w:rsidR="003F4313" w:rsidRDefault="002A319B" w:rsidP="003F4313">
      <w:pPr>
        <w:pStyle w:val="paragraph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Minutes</w:t>
      </w:r>
    </w:p>
    <w:p w14:paraId="7F8AD1E7" w14:textId="4BD20D51" w:rsidR="003F4313" w:rsidRDefault="00186298" w:rsidP="003F4313">
      <w:pPr>
        <w:pStyle w:val="paragraph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August 23,</w:t>
      </w:r>
      <w:r w:rsidR="003F4313">
        <w:rPr>
          <w:rStyle w:val="normaltextrun"/>
          <w:b/>
          <w:bCs/>
        </w:rPr>
        <w:t xml:space="preserve"> 2023</w:t>
      </w:r>
    </w:p>
    <w:p w14:paraId="0BA38AF9" w14:textId="352C27BE" w:rsidR="003F4313" w:rsidRDefault="00186298" w:rsidP="003F4313">
      <w:pPr>
        <w:pStyle w:val="paragraph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4</w:t>
      </w:r>
      <w:r w:rsidR="003F4313" w:rsidRPr="3C796105">
        <w:rPr>
          <w:rStyle w:val="normaltextrun"/>
          <w:b/>
          <w:bCs/>
        </w:rPr>
        <w:t>:00-</w:t>
      </w:r>
      <w:r>
        <w:rPr>
          <w:rStyle w:val="normaltextrun"/>
          <w:b/>
          <w:bCs/>
        </w:rPr>
        <w:t>6</w:t>
      </w:r>
      <w:r w:rsidR="003F4313" w:rsidRPr="3C796105">
        <w:rPr>
          <w:rStyle w:val="normaltextrun"/>
          <w:b/>
          <w:bCs/>
        </w:rPr>
        <w:t>:00 pm</w:t>
      </w:r>
    </w:p>
    <w:p w14:paraId="1C173645" w14:textId="77777777" w:rsidR="003F4313" w:rsidRPr="00AF4C46" w:rsidRDefault="003F4313" w:rsidP="003F4313">
      <w:pPr>
        <w:pStyle w:val="paragraph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JCK 880</w:t>
      </w:r>
    </w:p>
    <w:p w14:paraId="3F3CFD79" w14:textId="77777777" w:rsidR="003F4313" w:rsidRDefault="003F4313" w:rsidP="003F4313">
      <w:pPr>
        <w:pStyle w:val="NormalWeb"/>
        <w:rPr>
          <w:b/>
          <w:bCs/>
          <w:color w:val="000000" w:themeColor="text1"/>
        </w:rPr>
      </w:pPr>
    </w:p>
    <w:p w14:paraId="5ED909FC" w14:textId="05D9AC88" w:rsidR="002A319B" w:rsidRDefault="002A319B" w:rsidP="003F4313">
      <w:pPr>
        <w:pStyle w:val="NormalWeb"/>
        <w:rPr>
          <w:color w:val="000000"/>
        </w:rPr>
      </w:pPr>
      <w:r>
        <w:rPr>
          <w:b/>
          <w:bCs/>
          <w:color w:val="000000" w:themeColor="text1"/>
        </w:rPr>
        <w:t xml:space="preserve">Members Present: </w:t>
      </w:r>
      <w:r w:rsidR="0F37DB00" w:rsidRPr="4E883A98">
        <w:rPr>
          <w:color w:val="000000" w:themeColor="text1"/>
        </w:rPr>
        <w:t xml:space="preserve">Rebecca Bell-Metereau, </w:t>
      </w:r>
      <w:r w:rsidRPr="000F3B14">
        <w:rPr>
          <w:color w:val="000000"/>
        </w:rPr>
        <w:t xml:space="preserve">Stacey Bender, </w:t>
      </w:r>
      <w:r w:rsidR="41820E2F" w:rsidRPr="4E883A98">
        <w:rPr>
          <w:color w:val="000000" w:themeColor="text1"/>
        </w:rPr>
        <w:t>Dale Blasingame, Bill Chittenden,</w:t>
      </w:r>
      <w:r w:rsidR="6A62857C" w:rsidRPr="4E883A98">
        <w:rPr>
          <w:color w:val="000000" w:themeColor="text1"/>
        </w:rPr>
        <w:t xml:space="preserve"> Rachel Davenport,</w:t>
      </w:r>
      <w:r w:rsidR="41820E2F" w:rsidRPr="4E883A98">
        <w:rPr>
          <w:color w:val="000000" w:themeColor="text1"/>
        </w:rPr>
        <w:t xml:space="preserve"> </w:t>
      </w:r>
      <w:r w:rsidRPr="000F3B14">
        <w:rPr>
          <w:color w:val="000000"/>
        </w:rPr>
        <w:t xml:space="preserve">Peter Dedek, </w:t>
      </w:r>
      <w:r w:rsidR="4C27111F" w:rsidRPr="4E883A98">
        <w:rPr>
          <w:color w:val="000000" w:themeColor="text1"/>
        </w:rPr>
        <w:t xml:space="preserve">Dave Donnelly, </w:t>
      </w:r>
      <w:r w:rsidRPr="000F3B14">
        <w:rPr>
          <w:color w:val="000000"/>
        </w:rPr>
        <w:t xml:space="preserve">Farzan Irani, </w:t>
      </w:r>
      <w:r w:rsidR="0745F178" w:rsidRPr="4E883A98">
        <w:rPr>
          <w:color w:val="000000" w:themeColor="text1"/>
        </w:rPr>
        <w:t xml:space="preserve">Jennifer Jensen, Bill Kelemen, Lynn Ledbetter, Jo Beth Oestreich, </w:t>
      </w:r>
      <w:r w:rsidR="00804ED8">
        <w:rPr>
          <w:color w:val="000000"/>
        </w:rPr>
        <w:t>A</w:t>
      </w:r>
      <w:r>
        <w:rPr>
          <w:color w:val="000000"/>
        </w:rPr>
        <w:t xml:space="preserve">detty </w:t>
      </w:r>
      <w:r w:rsidRPr="000F3B14">
        <w:rPr>
          <w:color w:val="000000"/>
        </w:rPr>
        <w:t xml:space="preserve">Pérez de Miles, </w:t>
      </w:r>
      <w:r w:rsidR="6E6A5D22" w:rsidRPr="4E883A98">
        <w:rPr>
          <w:color w:val="000000" w:themeColor="text1"/>
        </w:rPr>
        <w:t>Michael Supancic,</w:t>
      </w:r>
      <w:r w:rsidRPr="000F3B14">
        <w:rPr>
          <w:color w:val="000000"/>
        </w:rPr>
        <w:t xml:space="preserve"> </w:t>
      </w:r>
      <w:r w:rsidR="615DBBD6" w:rsidRPr="000F3B14">
        <w:rPr>
          <w:color w:val="000000"/>
        </w:rPr>
        <w:t xml:space="preserve">and </w:t>
      </w:r>
      <w:r w:rsidR="002E39A4">
        <w:rPr>
          <w:color w:val="000000"/>
        </w:rPr>
        <w:t>Alex White</w:t>
      </w:r>
      <w:r w:rsidRPr="000F3B14">
        <w:rPr>
          <w:color w:val="000000"/>
        </w:rPr>
        <w:t xml:space="preserve"> </w:t>
      </w:r>
    </w:p>
    <w:p w14:paraId="75F8FFD5" w14:textId="77777777" w:rsidR="00301A82" w:rsidRDefault="00301A82" w:rsidP="003F4313">
      <w:pPr>
        <w:pStyle w:val="NormalWeb"/>
        <w:rPr>
          <w:color w:val="000000"/>
        </w:rPr>
      </w:pPr>
    </w:p>
    <w:p w14:paraId="5AA7824A" w14:textId="4D141619" w:rsidR="002A319B" w:rsidRDefault="00301A82" w:rsidP="003F4313">
      <w:pPr>
        <w:pStyle w:val="NormalWeb"/>
        <w:rPr>
          <w:color w:val="000000"/>
        </w:rPr>
      </w:pPr>
      <w:r w:rsidRPr="4E883A98">
        <w:rPr>
          <w:b/>
          <w:bCs/>
          <w:color w:val="000000" w:themeColor="text1"/>
        </w:rPr>
        <w:t>Guests</w:t>
      </w:r>
      <w:r w:rsidRPr="4E883A98">
        <w:rPr>
          <w:color w:val="000000" w:themeColor="text1"/>
        </w:rPr>
        <w:t xml:space="preserve">: </w:t>
      </w:r>
      <w:r w:rsidR="6A4B33B1" w:rsidRPr="4E883A98">
        <w:rPr>
          <w:color w:val="000000" w:themeColor="text1"/>
        </w:rPr>
        <w:t xml:space="preserve">Susannah Broyles, </w:t>
      </w:r>
      <w:r w:rsidRPr="4E883A98">
        <w:rPr>
          <w:color w:val="000000" w:themeColor="text1"/>
        </w:rPr>
        <w:t>Lauren Goodley, Scott Kruse, Roque Mendez, A. Miles, Colleen Myles-Baltzly, Kathleen Padilla, Piyush Shroff, Reagan Sims and Lucia Summers.</w:t>
      </w:r>
    </w:p>
    <w:p w14:paraId="098E58B6" w14:textId="77777777" w:rsidR="007820E6" w:rsidRDefault="007820E6" w:rsidP="003F4313">
      <w:pPr>
        <w:pStyle w:val="NormalWeb"/>
        <w:rPr>
          <w:color w:val="000000"/>
        </w:rPr>
      </w:pPr>
    </w:p>
    <w:p w14:paraId="5A8EDAA0" w14:textId="1B5E2D9F" w:rsidR="002A319B" w:rsidRDefault="002A319B" w:rsidP="003F4313">
      <w:pPr>
        <w:pStyle w:val="NormalWeb"/>
        <w:rPr>
          <w:color w:val="000000"/>
        </w:rPr>
      </w:pPr>
      <w:r>
        <w:rPr>
          <w:color w:val="000000"/>
        </w:rPr>
        <w:t xml:space="preserve">Chair Ledbetter </w:t>
      </w:r>
      <w:r w:rsidR="007820E6">
        <w:rPr>
          <w:color w:val="000000"/>
        </w:rPr>
        <w:t>called</w:t>
      </w:r>
      <w:r>
        <w:rPr>
          <w:color w:val="000000"/>
        </w:rPr>
        <w:t xml:space="preserve"> the meeting</w:t>
      </w:r>
      <w:r w:rsidR="007820E6">
        <w:rPr>
          <w:color w:val="000000"/>
        </w:rPr>
        <w:t xml:space="preserve"> to order</w:t>
      </w:r>
      <w:r>
        <w:rPr>
          <w:color w:val="000000"/>
        </w:rPr>
        <w:t xml:space="preserve"> at 4:00 pm.</w:t>
      </w:r>
    </w:p>
    <w:p w14:paraId="1C135774" w14:textId="77777777" w:rsidR="002A319B" w:rsidRDefault="002A319B" w:rsidP="003F4313">
      <w:pPr>
        <w:pStyle w:val="NormalWeb"/>
        <w:rPr>
          <w:b/>
          <w:bCs/>
          <w:color w:val="000000" w:themeColor="text1"/>
        </w:rPr>
      </w:pPr>
    </w:p>
    <w:p w14:paraId="0626DF8B" w14:textId="77777777" w:rsidR="00EA32B5" w:rsidRDefault="00D545B6" w:rsidP="003F4313">
      <w:pPr>
        <w:pStyle w:val="NormalWeb"/>
        <w:ind w:left="1440" w:hanging="1440"/>
        <w:rPr>
          <w:color w:val="000000" w:themeColor="text1"/>
        </w:rPr>
      </w:pPr>
      <w:r>
        <w:rPr>
          <w:color w:val="000000" w:themeColor="text1"/>
        </w:rPr>
        <w:t>Chair Ledbetter introduced</w:t>
      </w:r>
      <w:r w:rsidR="002C6A6F">
        <w:rPr>
          <w:color w:val="000000" w:themeColor="text1"/>
        </w:rPr>
        <w:t xml:space="preserve"> </w:t>
      </w:r>
      <w:r w:rsidR="007820E6">
        <w:rPr>
          <w:color w:val="000000" w:themeColor="text1"/>
        </w:rPr>
        <w:t xml:space="preserve">the </w:t>
      </w:r>
      <w:r w:rsidR="007820E6" w:rsidRPr="007820E6">
        <w:rPr>
          <w:b/>
          <w:bCs/>
          <w:color w:val="000000" w:themeColor="text1"/>
        </w:rPr>
        <w:t>2023-2024 Faculty Senate Fellow</w:t>
      </w:r>
      <w:r w:rsidR="007820E6">
        <w:rPr>
          <w:color w:val="000000" w:themeColor="text1"/>
        </w:rPr>
        <w:t xml:space="preserve"> </w:t>
      </w:r>
      <w:r w:rsidR="007820E6">
        <w:rPr>
          <w:b/>
          <w:bCs/>
          <w:color w:val="000000" w:themeColor="text1"/>
        </w:rPr>
        <w:t xml:space="preserve">Piyush Shroff. </w:t>
      </w:r>
      <w:r w:rsidR="007820E6">
        <w:rPr>
          <w:color w:val="000000" w:themeColor="text1"/>
        </w:rPr>
        <w:t>Shroff</w:t>
      </w:r>
      <w:r w:rsidR="002C6A6F">
        <w:rPr>
          <w:color w:val="000000" w:themeColor="text1"/>
        </w:rPr>
        <w:t xml:space="preserve"> will</w:t>
      </w:r>
    </w:p>
    <w:p w14:paraId="7AF342C4" w14:textId="77777777" w:rsidR="004361A2" w:rsidRDefault="002C6A6F" w:rsidP="003F4313">
      <w:pPr>
        <w:pStyle w:val="NormalWeb"/>
        <w:ind w:left="1440" w:hanging="1440"/>
        <w:rPr>
          <w:color w:val="000000" w:themeColor="text1"/>
        </w:rPr>
      </w:pPr>
      <w:r>
        <w:rPr>
          <w:color w:val="000000" w:themeColor="text1"/>
        </w:rPr>
        <w:t xml:space="preserve">present his </w:t>
      </w:r>
      <w:r w:rsidR="00EA32B5">
        <w:rPr>
          <w:color w:val="000000" w:themeColor="text1"/>
        </w:rPr>
        <w:t xml:space="preserve">insights on his </w:t>
      </w:r>
      <w:r w:rsidR="004361A2">
        <w:rPr>
          <w:color w:val="000000" w:themeColor="text1"/>
        </w:rPr>
        <w:t xml:space="preserve">selected </w:t>
      </w:r>
      <w:r w:rsidR="00EA32B5">
        <w:rPr>
          <w:color w:val="000000" w:themeColor="text1"/>
        </w:rPr>
        <w:t>proposal</w:t>
      </w:r>
      <w:r w:rsidR="004361A2">
        <w:rPr>
          <w:color w:val="000000" w:themeColor="text1"/>
        </w:rPr>
        <w:t xml:space="preserve"> for this year</w:t>
      </w:r>
      <w:r w:rsidR="007820E6">
        <w:rPr>
          <w:color w:val="000000" w:themeColor="text1"/>
        </w:rPr>
        <w:t xml:space="preserve">, </w:t>
      </w:r>
      <w:r w:rsidR="007820E6">
        <w:rPr>
          <w:i/>
          <w:iCs/>
          <w:color w:val="000000" w:themeColor="text1"/>
        </w:rPr>
        <w:t>Artificial Intelligence in Education,</w:t>
      </w:r>
      <w:r w:rsidR="004361A2">
        <w:rPr>
          <w:i/>
          <w:iCs/>
          <w:color w:val="000000" w:themeColor="text1"/>
        </w:rPr>
        <w:t xml:space="preserve"> </w:t>
      </w:r>
      <w:r w:rsidR="007820E6" w:rsidRPr="00EA32B5">
        <w:rPr>
          <w:color w:val="000000" w:themeColor="text1"/>
        </w:rPr>
        <w:t xml:space="preserve">at </w:t>
      </w:r>
    </w:p>
    <w:p w14:paraId="6A03453A" w14:textId="77777777" w:rsidR="004361A2" w:rsidRDefault="007820E6" w:rsidP="004361A2">
      <w:pPr>
        <w:pStyle w:val="NormalWeb"/>
        <w:ind w:left="1440" w:hanging="1440"/>
        <w:rPr>
          <w:color w:val="000000" w:themeColor="text1"/>
        </w:rPr>
      </w:pPr>
      <w:r w:rsidRPr="00EA32B5">
        <w:rPr>
          <w:color w:val="000000" w:themeColor="text1"/>
        </w:rPr>
        <w:t>the next</w:t>
      </w:r>
      <w:r w:rsidR="002C6A6F" w:rsidRPr="00EA32B5">
        <w:rPr>
          <w:color w:val="000000" w:themeColor="text1"/>
        </w:rPr>
        <w:t xml:space="preserve"> Faculty Senate</w:t>
      </w:r>
      <w:r w:rsidRPr="00EA32B5">
        <w:rPr>
          <w:color w:val="000000" w:themeColor="text1"/>
        </w:rPr>
        <w:t xml:space="preserve"> meeting.</w:t>
      </w:r>
      <w:r w:rsidR="004361A2">
        <w:rPr>
          <w:color w:val="000000" w:themeColor="text1"/>
        </w:rPr>
        <w:t xml:space="preserve"> Shroff shared his appreciation for this opportunity and </w:t>
      </w:r>
      <w:proofErr w:type="gramStart"/>
      <w:r w:rsidR="004361A2">
        <w:rPr>
          <w:color w:val="000000" w:themeColor="text1"/>
        </w:rPr>
        <w:t>looks</w:t>
      </w:r>
      <w:proofErr w:type="gramEnd"/>
      <w:r w:rsidR="004361A2">
        <w:rPr>
          <w:color w:val="000000" w:themeColor="text1"/>
        </w:rPr>
        <w:t xml:space="preserve"> </w:t>
      </w:r>
    </w:p>
    <w:p w14:paraId="0AE11629" w14:textId="7661E86D" w:rsidR="00DE23B7" w:rsidRPr="00EA32B5" w:rsidRDefault="004361A2" w:rsidP="004361A2">
      <w:pPr>
        <w:pStyle w:val="NormalWeb"/>
        <w:ind w:left="1440" w:hanging="1440"/>
        <w:rPr>
          <w:color w:val="000000" w:themeColor="text1"/>
        </w:rPr>
      </w:pPr>
      <w:r>
        <w:rPr>
          <w:color w:val="000000" w:themeColor="text1"/>
        </w:rPr>
        <w:t xml:space="preserve">forward to working with the Senate </w:t>
      </w:r>
      <w:r w:rsidR="00804ED8">
        <w:rPr>
          <w:color w:val="000000" w:themeColor="text1"/>
        </w:rPr>
        <w:t>this year</w:t>
      </w:r>
      <w:r>
        <w:rPr>
          <w:color w:val="000000" w:themeColor="text1"/>
        </w:rPr>
        <w:t>.</w:t>
      </w:r>
    </w:p>
    <w:p w14:paraId="2A5053A5" w14:textId="77777777" w:rsidR="00DE23B7" w:rsidRDefault="00DE23B7" w:rsidP="003F4313">
      <w:pPr>
        <w:pStyle w:val="NormalWeb"/>
        <w:ind w:left="1440" w:hanging="1440"/>
        <w:rPr>
          <w:b/>
          <w:bCs/>
          <w:color w:val="000000" w:themeColor="text1"/>
        </w:rPr>
      </w:pPr>
    </w:p>
    <w:p w14:paraId="1FA973E3" w14:textId="31980317" w:rsidR="007820E6" w:rsidRPr="007820E6" w:rsidRDefault="004361A2" w:rsidP="4D6C261A">
      <w:pPr>
        <w:pStyle w:val="NormalWeb"/>
        <w:ind w:left="1440" w:hanging="1440"/>
        <w:rPr>
          <w:color w:val="000000" w:themeColor="text1"/>
        </w:rPr>
      </w:pPr>
      <w:r w:rsidRPr="4D6C261A">
        <w:rPr>
          <w:color w:val="000000" w:themeColor="text1"/>
        </w:rPr>
        <w:t>The next item on the agenda was for t</w:t>
      </w:r>
      <w:r w:rsidR="007820E6" w:rsidRPr="4D6C261A">
        <w:rPr>
          <w:color w:val="000000" w:themeColor="text1"/>
        </w:rPr>
        <w:t xml:space="preserve">he Faculty Senate to identify </w:t>
      </w:r>
      <w:r w:rsidRPr="4D6C261A">
        <w:rPr>
          <w:color w:val="000000" w:themeColor="text1"/>
        </w:rPr>
        <w:t>one</w:t>
      </w:r>
      <w:r w:rsidR="007820E6" w:rsidRPr="4D6C261A">
        <w:rPr>
          <w:color w:val="000000" w:themeColor="text1"/>
        </w:rPr>
        <w:t xml:space="preserve"> Senator from the</w:t>
      </w:r>
    </w:p>
    <w:p w14:paraId="7B6E919F" w14:textId="7CD5F9C6" w:rsidR="007820E6" w:rsidRPr="007820E6" w:rsidRDefault="007820E6" w:rsidP="4D6C261A">
      <w:pPr>
        <w:pStyle w:val="NormalWeb"/>
        <w:ind w:left="1440" w:hanging="1440"/>
        <w:rPr>
          <w:color w:val="000000" w:themeColor="text1"/>
        </w:rPr>
      </w:pPr>
      <w:r w:rsidRPr="4D6C261A">
        <w:rPr>
          <w:color w:val="000000" w:themeColor="text1"/>
        </w:rPr>
        <w:t>College of Science and Engineering (COSE) and one Senator from the Applied Arts (AA) to</w:t>
      </w:r>
    </w:p>
    <w:p w14:paraId="7E102D7B" w14:textId="0B883B54" w:rsidR="007820E6" w:rsidRPr="007820E6" w:rsidRDefault="007820E6" w:rsidP="004361A2">
      <w:pPr>
        <w:pStyle w:val="NormalWeb"/>
        <w:ind w:left="1440" w:hanging="1440"/>
        <w:rPr>
          <w:color w:val="000000" w:themeColor="text1"/>
        </w:rPr>
      </w:pPr>
      <w:r w:rsidRPr="4D6C261A">
        <w:rPr>
          <w:color w:val="000000" w:themeColor="text1"/>
        </w:rPr>
        <w:t>serve on the Academic Program Organizational Review Task Forces.</w:t>
      </w:r>
    </w:p>
    <w:p w14:paraId="522D5C3C" w14:textId="77777777" w:rsidR="001F76DC" w:rsidRDefault="001F76DC" w:rsidP="0801AFB1">
      <w:pPr>
        <w:pStyle w:val="NormalWeb"/>
        <w:ind w:left="1440"/>
        <w:rPr>
          <w:color w:val="000000" w:themeColor="text1"/>
        </w:rPr>
      </w:pPr>
    </w:p>
    <w:p w14:paraId="499270A3" w14:textId="0C9FE92E" w:rsidR="001F76DC" w:rsidRDefault="001F76DC" w:rsidP="0801AFB1">
      <w:pPr>
        <w:pStyle w:val="NormalWeb"/>
        <w:ind w:left="1440"/>
        <w:rPr>
          <w:color w:val="000000" w:themeColor="text1"/>
        </w:rPr>
      </w:pPr>
      <w:r w:rsidRPr="001F76DC">
        <w:rPr>
          <w:b/>
          <w:bCs/>
          <w:color w:val="000000" w:themeColor="text1"/>
        </w:rPr>
        <w:t>MOTION</w:t>
      </w:r>
      <w:r>
        <w:rPr>
          <w:color w:val="000000" w:themeColor="text1"/>
        </w:rPr>
        <w:t xml:space="preserve"> to recommend Senator Michael Supancic to serve </w:t>
      </w:r>
      <w:r w:rsidR="002409CD">
        <w:rPr>
          <w:color w:val="000000" w:themeColor="text1"/>
        </w:rPr>
        <w:t>as the</w:t>
      </w:r>
      <w:r>
        <w:rPr>
          <w:color w:val="000000" w:themeColor="text1"/>
        </w:rPr>
        <w:t xml:space="preserve"> AA</w:t>
      </w:r>
      <w:r w:rsidR="002409CD">
        <w:rPr>
          <w:color w:val="000000" w:themeColor="text1"/>
        </w:rPr>
        <w:t xml:space="preserve"> representative for the</w:t>
      </w:r>
      <w:r>
        <w:rPr>
          <w:color w:val="000000" w:themeColor="text1"/>
        </w:rPr>
        <w:t xml:space="preserve"> Academic Program Organizational Review Task Force</w:t>
      </w:r>
      <w:r w:rsidRPr="001F76DC">
        <w:rPr>
          <w:b/>
          <w:bCs/>
          <w:color w:val="000000" w:themeColor="text1"/>
        </w:rPr>
        <w:t>. PASSED</w:t>
      </w:r>
      <w:r>
        <w:rPr>
          <w:color w:val="000000" w:themeColor="text1"/>
        </w:rPr>
        <w:t>.</w:t>
      </w:r>
    </w:p>
    <w:p w14:paraId="5905B92D" w14:textId="77777777" w:rsidR="001F76DC" w:rsidRDefault="001F76DC" w:rsidP="0801AFB1">
      <w:pPr>
        <w:pStyle w:val="NormalWeb"/>
        <w:ind w:left="1440"/>
        <w:rPr>
          <w:color w:val="000000" w:themeColor="text1"/>
        </w:rPr>
      </w:pPr>
    </w:p>
    <w:p w14:paraId="75C795BF" w14:textId="7093D1DA" w:rsidR="002409CD" w:rsidRDefault="002409CD" w:rsidP="0801AFB1">
      <w:pPr>
        <w:pStyle w:val="NormalWeb"/>
        <w:ind w:left="1440"/>
        <w:rPr>
          <w:color w:val="000000" w:themeColor="text1"/>
        </w:rPr>
      </w:pPr>
      <w:r w:rsidRPr="002409CD">
        <w:rPr>
          <w:b/>
          <w:bCs/>
          <w:color w:val="000000" w:themeColor="text1"/>
        </w:rPr>
        <w:t>MOTION</w:t>
      </w:r>
      <w:r>
        <w:rPr>
          <w:color w:val="000000" w:themeColor="text1"/>
        </w:rPr>
        <w:t xml:space="preserve"> to recommend Senator Dave Donnelly to serve as the COSE representative for the Academic Program Organizational Review Task Force. </w:t>
      </w:r>
      <w:r w:rsidRPr="002409CD">
        <w:rPr>
          <w:b/>
          <w:bCs/>
          <w:color w:val="000000" w:themeColor="text1"/>
        </w:rPr>
        <w:t>PASSED</w:t>
      </w:r>
      <w:r w:rsidR="004361A2">
        <w:rPr>
          <w:color w:val="000000" w:themeColor="text1"/>
        </w:rPr>
        <w:t>.</w:t>
      </w:r>
    </w:p>
    <w:p w14:paraId="34212D72" w14:textId="77777777" w:rsidR="004361A2" w:rsidRDefault="004361A2" w:rsidP="004361A2">
      <w:pPr>
        <w:pStyle w:val="NormalWeb"/>
        <w:rPr>
          <w:color w:val="000000" w:themeColor="text1"/>
        </w:rPr>
      </w:pPr>
    </w:p>
    <w:p w14:paraId="6A71EF72" w14:textId="3A4CD19C" w:rsidR="00DE23B7" w:rsidRPr="004361A2" w:rsidRDefault="004361A2" w:rsidP="004361A2">
      <w:pPr>
        <w:pStyle w:val="NormalWeb"/>
        <w:rPr>
          <w:color w:val="000000" w:themeColor="text1"/>
        </w:rPr>
      </w:pPr>
      <w:r>
        <w:rPr>
          <w:color w:val="000000" w:themeColor="text1"/>
        </w:rPr>
        <w:t>Senators Supancic and Donnelly</w:t>
      </w:r>
      <w:r w:rsidR="00812F62">
        <w:rPr>
          <w:color w:val="000000" w:themeColor="text1"/>
        </w:rPr>
        <w:t xml:space="preserve"> will be put forward </w:t>
      </w:r>
      <w:r>
        <w:rPr>
          <w:color w:val="000000" w:themeColor="text1"/>
        </w:rPr>
        <w:t xml:space="preserve">from Faculty </w:t>
      </w:r>
      <w:r w:rsidR="00812F62">
        <w:rPr>
          <w:color w:val="000000" w:themeColor="text1"/>
        </w:rPr>
        <w:t>Senate</w:t>
      </w:r>
      <w:r>
        <w:rPr>
          <w:color w:val="000000" w:themeColor="text1"/>
        </w:rPr>
        <w:t xml:space="preserve"> to serve on the Academic Program Organization Review Task Forces. The </w:t>
      </w:r>
      <w:r w:rsidRPr="004361A2">
        <w:rPr>
          <w:color w:val="000000" w:themeColor="text1"/>
        </w:rPr>
        <w:t>i</w:t>
      </w:r>
      <w:r w:rsidR="00DE23B7" w:rsidRPr="004361A2">
        <w:rPr>
          <w:color w:val="000000" w:themeColor="text1"/>
        </w:rPr>
        <w:t>nitial meetings for both task forces with President Damphousse and Provost Bourgeois will be on Sept. 5</w:t>
      </w:r>
      <w:r w:rsidR="00804ED8">
        <w:rPr>
          <w:color w:val="000000" w:themeColor="text1"/>
        </w:rPr>
        <w:t>, 2023</w:t>
      </w:r>
      <w:r w:rsidR="00D545B6" w:rsidRPr="004361A2">
        <w:rPr>
          <w:color w:val="000000" w:themeColor="text1"/>
        </w:rPr>
        <w:t xml:space="preserve">. </w:t>
      </w:r>
    </w:p>
    <w:p w14:paraId="15EC0632" w14:textId="77777777" w:rsidR="00DE23B7" w:rsidRDefault="00DE23B7" w:rsidP="00DE23B7">
      <w:pPr>
        <w:pStyle w:val="NormalWeb"/>
        <w:ind w:left="1440" w:hanging="1440"/>
        <w:rPr>
          <w:color w:val="000000" w:themeColor="text1"/>
        </w:rPr>
      </w:pPr>
    </w:p>
    <w:p w14:paraId="53344EC0" w14:textId="318C3F53" w:rsidR="007820E6" w:rsidRDefault="00804ED8" w:rsidP="004653DA">
      <w:pPr>
        <w:rPr>
          <w:b/>
          <w:bCs/>
        </w:rPr>
      </w:pPr>
      <w:r>
        <w:t>The next item on the agenda was to address</w:t>
      </w:r>
      <w:r w:rsidR="004653DA">
        <w:t xml:space="preserve"> concerns raised by the Academic Freedom Committee related to changes to the </w:t>
      </w:r>
      <w:r w:rsidR="004653DA" w:rsidRPr="4E883A98">
        <w:rPr>
          <w:b/>
          <w:bCs/>
        </w:rPr>
        <w:t>AAPPS 04.01.32 Management of Funding and Faculty Fellowships</w:t>
      </w:r>
      <w:r w:rsidR="00086809" w:rsidRPr="4E883A98">
        <w:rPr>
          <w:b/>
          <w:bCs/>
        </w:rPr>
        <w:t xml:space="preserve">. </w:t>
      </w:r>
      <w:r w:rsidR="004653DA" w:rsidRPr="4E883A98">
        <w:rPr>
          <w:b/>
          <w:bCs/>
        </w:rPr>
        <w:t xml:space="preserve"> </w:t>
      </w:r>
      <w:r w:rsidR="004653DA">
        <w:t xml:space="preserve">Dr. Thorne asked the </w:t>
      </w:r>
      <w:r w:rsidR="00086809">
        <w:t>S</w:t>
      </w:r>
      <w:r w:rsidR="004653DA">
        <w:t>enate to review the policy</w:t>
      </w:r>
      <w:r w:rsidR="00086809">
        <w:t xml:space="preserve"> changes</w:t>
      </w:r>
      <w:r w:rsidR="004653DA">
        <w:t xml:space="preserve">. </w:t>
      </w:r>
      <w:r w:rsidR="007820E6">
        <w:t>Chair Ledbetter asked Senators to</w:t>
      </w:r>
      <w:r w:rsidR="00812F62">
        <w:t xml:space="preserve"> take the next couple of weeks to</w:t>
      </w:r>
      <w:r w:rsidR="007820E6">
        <w:t xml:space="preserve"> review</w:t>
      </w:r>
      <w:r w:rsidR="004653DA">
        <w:t xml:space="preserve"> the policy posted in </w:t>
      </w:r>
      <w:r w:rsidR="5AF0AD04">
        <w:t>TEAMS and</w:t>
      </w:r>
      <w:r w:rsidR="004653DA">
        <w:t xml:space="preserve"> use track changes </w:t>
      </w:r>
      <w:r w:rsidR="00086809">
        <w:t>to suggest any changes to AAPS 04.01.32.</w:t>
      </w:r>
    </w:p>
    <w:p w14:paraId="50AE4128" w14:textId="18BE0C98" w:rsidR="006621AD" w:rsidRPr="002409CD" w:rsidRDefault="006621AD" w:rsidP="002A319B"/>
    <w:p w14:paraId="0F26CA4B" w14:textId="77777777" w:rsidR="006621AD" w:rsidRPr="002409CD" w:rsidRDefault="006621AD" w:rsidP="006621AD">
      <w:pPr>
        <w:rPr>
          <w:i/>
          <w:iCs/>
        </w:rPr>
      </w:pPr>
    </w:p>
    <w:p w14:paraId="74EC9E51" w14:textId="77777777" w:rsidR="00086809" w:rsidRDefault="00086809" w:rsidP="00D71ABD">
      <w:pPr>
        <w:ind w:left="1440" w:hanging="1440"/>
        <w:rPr>
          <w:b/>
          <w:bCs/>
        </w:rPr>
      </w:pPr>
      <w:r>
        <w:t>The next item on the agenda was a request from Chair Ledbetter</w:t>
      </w:r>
      <w:r w:rsidR="00D71ABD">
        <w:t xml:space="preserve"> for clarification </w:t>
      </w:r>
      <w:r w:rsidR="004653DA">
        <w:t>on</w:t>
      </w:r>
      <w:r w:rsidR="00D71ABD">
        <w:t xml:space="preserve"> when</w:t>
      </w:r>
      <w:r w:rsidR="004653DA">
        <w:rPr>
          <w:b/>
          <w:bCs/>
        </w:rPr>
        <w:t xml:space="preserve"> the</w:t>
      </w:r>
      <w:r w:rsidR="006621AD" w:rsidRPr="006621AD">
        <w:rPr>
          <w:b/>
          <w:bCs/>
        </w:rPr>
        <w:t xml:space="preserve"> </w:t>
      </w:r>
    </w:p>
    <w:p w14:paraId="6DB4A5FD" w14:textId="08FCED00" w:rsidR="00086809" w:rsidRDefault="006621AD" w:rsidP="00086809">
      <w:pPr>
        <w:ind w:left="1440" w:hanging="1440"/>
      </w:pPr>
      <w:r w:rsidRPr="4E883A98">
        <w:rPr>
          <w:b/>
          <w:bCs/>
        </w:rPr>
        <w:t xml:space="preserve">AAPPS 04.02.32 Faculty Grievance Policy </w:t>
      </w:r>
      <w:r w:rsidR="00D71ABD">
        <w:t>w</w:t>
      </w:r>
      <w:r w:rsidR="36B35AC3">
        <w:t>ill</w:t>
      </w:r>
      <w:r w:rsidR="00D71ABD">
        <w:t xml:space="preserve"> be up for review. This policy will be up for </w:t>
      </w:r>
    </w:p>
    <w:p w14:paraId="59F6D5DC" w14:textId="77777777" w:rsidR="00086809" w:rsidRDefault="00D71ABD" w:rsidP="00086809">
      <w:pPr>
        <w:ind w:left="1440" w:hanging="1440"/>
      </w:pPr>
      <w:r>
        <w:t>review</w:t>
      </w:r>
      <w:r w:rsidR="006F00BC">
        <w:t xml:space="preserve"> </w:t>
      </w:r>
      <w:r>
        <w:t xml:space="preserve">April 1, 2024.  </w:t>
      </w:r>
      <w:r w:rsidR="006F00BC">
        <w:t xml:space="preserve">Ledbetter reiterated the Senate will be able to review the policy. </w:t>
      </w:r>
      <w:r w:rsidR="00086809">
        <w:t>Ledbetter</w:t>
      </w:r>
    </w:p>
    <w:p w14:paraId="5BC52426" w14:textId="3C2BEC65" w:rsidR="00086809" w:rsidRDefault="00086809" w:rsidP="00086809">
      <w:pPr>
        <w:ind w:left="1440" w:hanging="1440"/>
      </w:pPr>
      <w:r>
        <w:lastRenderedPageBreak/>
        <w:t>reminded</w:t>
      </w:r>
      <w:r w:rsidR="00C87D0F">
        <w:t xml:space="preserve"> </w:t>
      </w:r>
      <w:r w:rsidR="006F00BC">
        <w:t>the S</w:t>
      </w:r>
      <w:r>
        <w:t>enate</w:t>
      </w:r>
      <w:r w:rsidR="006F00BC">
        <w:t xml:space="preserve"> a</w:t>
      </w:r>
      <w:r w:rsidR="00D71ABD">
        <w:t xml:space="preserve">t the July 2023 Faculty Senate meeting, the </w:t>
      </w:r>
      <w:r w:rsidR="006F00BC">
        <w:t xml:space="preserve">Senate reviewed the </w:t>
      </w:r>
    </w:p>
    <w:p w14:paraId="7907D280" w14:textId="3508A736" w:rsidR="006621AD" w:rsidRPr="00086809" w:rsidRDefault="006F00BC" w:rsidP="00086809">
      <w:pPr>
        <w:ind w:left="1440" w:hanging="1440"/>
      </w:pPr>
      <w:r>
        <w:t>proposed policy wording change and wrote suggested changes (see below):</w:t>
      </w:r>
      <w:r w:rsidR="004653DA">
        <w:t xml:space="preserve"> </w:t>
      </w:r>
    </w:p>
    <w:p w14:paraId="40C004AD" w14:textId="77777777" w:rsidR="004361A2" w:rsidRDefault="004361A2" w:rsidP="006621AD">
      <w:pPr>
        <w:ind w:left="1440" w:hanging="1440"/>
      </w:pPr>
    </w:p>
    <w:p w14:paraId="6B0DA575" w14:textId="77777777" w:rsidR="00D71ABD" w:rsidRDefault="004653DA" w:rsidP="004653DA">
      <w:pPr>
        <w:ind w:left="1440"/>
      </w:pPr>
      <w:r>
        <w:rPr>
          <w:i/>
          <w:iCs/>
        </w:rPr>
        <w:t>T</w:t>
      </w:r>
      <w:r w:rsidR="006621AD" w:rsidRPr="002409CD">
        <w:rPr>
          <w:i/>
          <w:iCs/>
        </w:rPr>
        <w:t>he proposed pen-and-ink change</w:t>
      </w:r>
      <w:r w:rsidR="00287136" w:rsidRPr="002409CD">
        <w:rPr>
          <w:i/>
          <w:iCs/>
        </w:rPr>
        <w:t xml:space="preserve"> to paragraph 03.01</w:t>
      </w:r>
      <w:r w:rsidR="006621AD" w:rsidRPr="002409CD">
        <w:rPr>
          <w:i/>
          <w:iCs/>
        </w:rPr>
        <w:t xml:space="preserve">, the reference to “appropriate party” means a faculty member may wish to talk first with a faculty colleague, staff member, or other person with whom a disagreement has arisen. In other words, </w:t>
      </w:r>
      <w:r w:rsidR="002A319B" w:rsidRPr="002409CD">
        <w:rPr>
          <w:i/>
          <w:iCs/>
        </w:rPr>
        <w:t>a resolution</w:t>
      </w:r>
      <w:r w:rsidR="006621AD" w:rsidRPr="002409CD">
        <w:rPr>
          <w:i/>
          <w:iCs/>
        </w:rPr>
        <w:t xml:space="preserve"> would be sought directly with the relevant party before going to the department chair, etc</w:t>
      </w:r>
      <w:r w:rsidR="006621AD">
        <w:t>.</w:t>
      </w:r>
      <w:r w:rsidR="002409CD">
        <w:t xml:space="preserve"> </w:t>
      </w:r>
    </w:p>
    <w:p w14:paraId="38D4680E" w14:textId="77777777" w:rsidR="00D71ABD" w:rsidRDefault="00D71ABD" w:rsidP="004653DA">
      <w:pPr>
        <w:ind w:left="1440"/>
        <w:rPr>
          <w:color w:val="000000" w:themeColor="text1"/>
        </w:rPr>
      </w:pPr>
    </w:p>
    <w:p w14:paraId="638DF095" w14:textId="059178D0" w:rsidR="00DE23B7" w:rsidRPr="004653DA" w:rsidRDefault="5EC717A7" w:rsidP="004653DA">
      <w:pPr>
        <w:ind w:left="1440"/>
        <w:rPr>
          <w:color w:val="000000" w:themeColor="text1"/>
        </w:rPr>
      </w:pPr>
      <w:r w:rsidRPr="004653DA">
        <w:rPr>
          <w:color w:val="000000" w:themeColor="text1"/>
        </w:rPr>
        <w:t>At the July 2023</w:t>
      </w:r>
      <w:r w:rsidR="004653DA" w:rsidRPr="004653DA">
        <w:rPr>
          <w:color w:val="000000" w:themeColor="text1"/>
        </w:rPr>
        <w:t xml:space="preserve"> Faculty Senate</w:t>
      </w:r>
      <w:r w:rsidRPr="004653DA">
        <w:rPr>
          <w:color w:val="000000" w:themeColor="text1"/>
        </w:rPr>
        <w:t xml:space="preserve"> meeting</w:t>
      </w:r>
      <w:r w:rsidR="00287136" w:rsidRPr="004653DA">
        <w:rPr>
          <w:color w:val="000000" w:themeColor="text1"/>
        </w:rPr>
        <w:t xml:space="preserve"> the senate</w:t>
      </w:r>
      <w:r w:rsidR="004653DA" w:rsidRPr="004653DA">
        <w:rPr>
          <w:color w:val="000000" w:themeColor="text1"/>
        </w:rPr>
        <w:t xml:space="preserve"> </w:t>
      </w:r>
      <w:r w:rsidR="00287136" w:rsidRPr="004653DA">
        <w:rPr>
          <w:color w:val="000000" w:themeColor="text1"/>
        </w:rPr>
        <w:t xml:space="preserve">suggested </w:t>
      </w:r>
      <w:r w:rsidR="00A933F0" w:rsidRPr="004653DA">
        <w:rPr>
          <w:color w:val="000000" w:themeColor="text1"/>
        </w:rPr>
        <w:t>the policy read</w:t>
      </w:r>
      <w:r w:rsidR="00A933F0" w:rsidRPr="004653DA">
        <w:rPr>
          <w:b/>
          <w:bCs/>
          <w:color w:val="000000" w:themeColor="text1"/>
        </w:rPr>
        <w:t xml:space="preserve">: </w:t>
      </w:r>
      <w:r w:rsidR="009A70A0" w:rsidRPr="004653DA">
        <w:rPr>
          <w:b/>
          <w:bCs/>
          <w:color w:val="000000" w:themeColor="text1"/>
        </w:rPr>
        <w:t>“</w:t>
      </w:r>
      <w:r w:rsidR="00287136" w:rsidRPr="004653DA">
        <w:rPr>
          <w:b/>
          <w:bCs/>
          <w:i/>
          <w:iCs/>
          <w:color w:val="000000" w:themeColor="text1"/>
        </w:rPr>
        <w:t>…chair, director, dean or appropriate party.”  This was in place of “and/or appropriate party.</w:t>
      </w:r>
      <w:r w:rsidR="009A70A0" w:rsidRPr="004653DA">
        <w:rPr>
          <w:b/>
          <w:bCs/>
          <w:color w:val="000000" w:themeColor="text1"/>
        </w:rPr>
        <w:t>”</w:t>
      </w:r>
    </w:p>
    <w:p w14:paraId="7108B1C5" w14:textId="77777777" w:rsidR="00DE23B7" w:rsidRDefault="00DE23B7" w:rsidP="003F4313">
      <w:pPr>
        <w:pStyle w:val="NormalWeb"/>
        <w:ind w:left="1440" w:hanging="1440"/>
        <w:rPr>
          <w:b/>
          <w:bCs/>
          <w:color w:val="000000" w:themeColor="text1"/>
        </w:rPr>
      </w:pPr>
    </w:p>
    <w:p w14:paraId="16F6E62D" w14:textId="77777777" w:rsidR="00C87D0F" w:rsidRDefault="00C87D0F" w:rsidP="00DE23B7"/>
    <w:p w14:paraId="3ECA8664" w14:textId="067A32D7" w:rsidR="00C87D0F" w:rsidRDefault="00C87D0F" w:rsidP="00DE23B7">
      <w:r>
        <w:t xml:space="preserve">After </w:t>
      </w:r>
      <w:r w:rsidR="4F8769A2">
        <w:t>a brief</w:t>
      </w:r>
      <w:r w:rsidR="009F3EAB">
        <w:t xml:space="preserve"> discussion of the</w:t>
      </w:r>
      <w:r>
        <w:t xml:space="preserve"> two policy changes above, one Senator asked if it </w:t>
      </w:r>
      <w:r w:rsidR="009F3EAB">
        <w:t xml:space="preserve">was </w:t>
      </w:r>
      <w:r>
        <w:t xml:space="preserve">possible to get a copy of Nathan’s comments </w:t>
      </w:r>
      <w:r w:rsidR="7B9E3A6B">
        <w:t>from</w:t>
      </w:r>
      <w:r>
        <w:t xml:space="preserve"> the Academic Freedom Committee.</w:t>
      </w:r>
      <w:r w:rsidR="7D984F53">
        <w:t xml:space="preserve"> Comments were available on a previous detailed agenda.</w:t>
      </w:r>
      <w:r>
        <w:t xml:space="preserve"> </w:t>
      </w:r>
      <w:r w:rsidR="01C5B1DF">
        <w:t xml:space="preserve">Chair </w:t>
      </w:r>
      <w:r w:rsidR="00362B8F">
        <w:t>Ledbetter s</w:t>
      </w:r>
      <w:r w:rsidR="63F546B4">
        <w:t xml:space="preserve">hared the </w:t>
      </w:r>
      <w:r w:rsidR="0094601A">
        <w:t>process on how policies are reviewed</w:t>
      </w:r>
      <w:r w:rsidR="009F3EAB">
        <w:t xml:space="preserve"> in Canvas</w:t>
      </w:r>
      <w:r w:rsidR="0094601A">
        <w:t xml:space="preserve">. </w:t>
      </w:r>
    </w:p>
    <w:p w14:paraId="57F514FE" w14:textId="77777777" w:rsidR="00C87D0F" w:rsidRDefault="00C87D0F" w:rsidP="00DE23B7"/>
    <w:p w14:paraId="2C1D4039" w14:textId="7CD5170D" w:rsidR="00FC5F49" w:rsidRDefault="00086809" w:rsidP="00DE23B7">
      <w:r>
        <w:t>Relating to policy reviews</w:t>
      </w:r>
      <w:r w:rsidR="00FE14C8">
        <w:t xml:space="preserve"> on today’s agenda</w:t>
      </w:r>
      <w:r>
        <w:t>, a</w:t>
      </w:r>
      <w:r w:rsidR="00D232DF">
        <w:t xml:space="preserve"> concern was raised by a </w:t>
      </w:r>
      <w:r w:rsidR="00780EA1">
        <w:t>S</w:t>
      </w:r>
      <w:r w:rsidR="00D232DF">
        <w:t>enator re</w:t>
      </w:r>
      <w:r>
        <w:t>garding</w:t>
      </w:r>
      <w:r w:rsidR="00D232DF">
        <w:t xml:space="preserve"> </w:t>
      </w:r>
      <w:r w:rsidR="0094601A">
        <w:t xml:space="preserve">the </w:t>
      </w:r>
      <w:r w:rsidR="00D232DF">
        <w:t xml:space="preserve">graduate </w:t>
      </w:r>
      <w:r w:rsidR="0094601A">
        <w:t xml:space="preserve">student </w:t>
      </w:r>
      <w:r w:rsidR="00D232DF">
        <w:t>salary employment</w:t>
      </w:r>
      <w:r w:rsidR="0094601A">
        <w:t xml:space="preserve"> policy</w:t>
      </w:r>
      <w:r w:rsidR="00FE14C8">
        <w:t xml:space="preserve"> (</w:t>
      </w:r>
      <w:r w:rsidR="00FE14C8" w:rsidRPr="00FE14C8">
        <w:rPr>
          <w:rStyle w:val="Strong"/>
          <w:color w:val="222222"/>
          <w:shd w:val="clear" w:color="auto" w:fill="FFFFFF"/>
        </w:rPr>
        <w:t>UPPS No. 07.07.06</w:t>
      </w:r>
      <w:r w:rsidR="00FE14C8">
        <w:rPr>
          <w:rStyle w:val="Strong"/>
          <w:color w:val="222222"/>
          <w:shd w:val="clear" w:color="auto" w:fill="FFFFFF"/>
        </w:rPr>
        <w:t>)</w:t>
      </w:r>
      <w:r w:rsidR="00EE6D4A">
        <w:rPr>
          <w:rStyle w:val="Strong"/>
          <w:color w:val="222222"/>
          <w:shd w:val="clear" w:color="auto" w:fill="FFFFFF"/>
        </w:rPr>
        <w:t>.</w:t>
      </w:r>
      <w:r w:rsidR="0094601A">
        <w:t xml:space="preserve"> The policy was up for review July 1, but it is unclear if it came through</w:t>
      </w:r>
      <w:r w:rsidR="00DE1CEA">
        <w:t xml:space="preserve"> to Ledbetter or if this policy review was accident</w:t>
      </w:r>
      <w:r w:rsidR="009F3EAB">
        <w:t>a</w:t>
      </w:r>
      <w:r w:rsidR="00DE1CEA">
        <w:t>l</w:t>
      </w:r>
      <w:r w:rsidR="009F3EAB">
        <w:t>l</w:t>
      </w:r>
      <w:r w:rsidR="00DE1CEA">
        <w:t xml:space="preserve">y overlooked. </w:t>
      </w:r>
      <w:r w:rsidR="30539EA6">
        <w:t>Senators were interested in possibly</w:t>
      </w:r>
      <w:r w:rsidR="0094601A">
        <w:t xml:space="preserve"> revisit</w:t>
      </w:r>
      <w:r w:rsidR="6891ED73">
        <w:t>ing</w:t>
      </w:r>
      <w:r w:rsidR="0094601A">
        <w:t xml:space="preserve"> th</w:t>
      </w:r>
      <w:r w:rsidR="00DE1CEA">
        <w:t>is</w:t>
      </w:r>
      <w:r w:rsidR="0094601A">
        <w:t xml:space="preserve"> policy. Ledbetter stated sh</w:t>
      </w:r>
      <w:r w:rsidR="00DE1CEA">
        <w:t>e would look back through her emails to check on when the policy was sent</w:t>
      </w:r>
      <w:r w:rsidR="00FE14C8">
        <w:t xml:space="preserve"> </w:t>
      </w:r>
      <w:r w:rsidR="00DE1CEA">
        <w:t>or not for review</w:t>
      </w:r>
      <w:r w:rsidR="00780EA1">
        <w:t xml:space="preserve"> from this past July</w:t>
      </w:r>
      <w:r w:rsidR="00D232DF">
        <w:t>. The</w:t>
      </w:r>
      <w:r w:rsidR="00A923FF">
        <w:t xml:space="preserve"> </w:t>
      </w:r>
      <w:r w:rsidR="00FC5F49">
        <w:t xml:space="preserve">Senator will initiate a discussion with </w:t>
      </w:r>
      <w:r w:rsidR="0094601A">
        <w:t>Dean Golato to</w:t>
      </w:r>
      <w:r w:rsidR="00FC5F49">
        <w:t xml:space="preserve"> </w:t>
      </w:r>
      <w:r w:rsidR="00D232DF">
        <w:t xml:space="preserve">clarify </w:t>
      </w:r>
      <w:r w:rsidR="00DE1CEA">
        <w:t xml:space="preserve">if there is still </w:t>
      </w:r>
      <w:r w:rsidR="00780EA1">
        <w:t xml:space="preserve">an </w:t>
      </w:r>
      <w:r w:rsidR="00DE1CEA">
        <w:t>opportunity to review</w:t>
      </w:r>
      <w:r w:rsidR="00D232DF">
        <w:t xml:space="preserve"> </w:t>
      </w:r>
      <w:r w:rsidR="00DE1CEA">
        <w:t>the</w:t>
      </w:r>
      <w:r w:rsidR="00D232DF">
        <w:t xml:space="preserve"> policy for these students.</w:t>
      </w:r>
      <w:r w:rsidR="00DE1CEA">
        <w:t xml:space="preserve"> One area of concern </w:t>
      </w:r>
      <w:r w:rsidR="00780EA1">
        <w:t xml:space="preserve">the Senator noted </w:t>
      </w:r>
      <w:r w:rsidR="00FE14C8">
        <w:t>from the</w:t>
      </w:r>
      <w:r w:rsidR="00780EA1">
        <w:t xml:space="preserve"> policy </w:t>
      </w:r>
      <w:r w:rsidR="00DE1CEA">
        <w:t>is related to the</w:t>
      </w:r>
      <w:r w:rsidR="00780EA1">
        <w:t xml:space="preserve"> graduate students’</w:t>
      </w:r>
      <w:r w:rsidR="00DE1CEA">
        <w:t xml:space="preserve"> workload. These students are technically faculty when they are teaching as the instructor of record. There is a high workload expectation </w:t>
      </w:r>
      <w:r w:rsidR="009F3EAB">
        <w:t xml:space="preserve">on those students </w:t>
      </w:r>
      <w:r w:rsidR="00DE1CEA">
        <w:t>who are also</w:t>
      </w:r>
      <w:r w:rsidR="009F3EAB">
        <w:t xml:space="preserve"> </w:t>
      </w:r>
      <w:r w:rsidR="00F70191">
        <w:t xml:space="preserve">taking </w:t>
      </w:r>
      <w:r w:rsidR="009F3EAB">
        <w:t>full-time graduate</w:t>
      </w:r>
      <w:r w:rsidR="00DE1CEA">
        <w:t xml:space="preserve"> courses. The policy requires graduate students to teach 2 courses (50%). The policy uses workload calculation for work but there is no workload calculation for course work.</w:t>
      </w:r>
    </w:p>
    <w:p w14:paraId="2D76DCFE" w14:textId="77777777" w:rsidR="00FC5F49" w:rsidRPr="00FC5F49" w:rsidRDefault="00FC5F49" w:rsidP="00DE23B7"/>
    <w:p w14:paraId="309A2ECD" w14:textId="5E2E924E" w:rsidR="002977E1" w:rsidRDefault="006C3AB0" w:rsidP="001F3B97">
      <w:r w:rsidRPr="4E883A98">
        <w:rPr>
          <w:b/>
          <w:bCs/>
        </w:rPr>
        <w:t>Around the Table</w:t>
      </w:r>
      <w:r w:rsidR="00515921" w:rsidRPr="4E883A98">
        <w:rPr>
          <w:b/>
          <w:bCs/>
        </w:rPr>
        <w:t xml:space="preserve">. Chair Ledbetter </w:t>
      </w:r>
      <w:r w:rsidR="00515921">
        <w:t>reminded Senators to contact the Chair if there are items t</w:t>
      </w:r>
      <w:r w:rsidR="009F3EAB">
        <w:t>hey might wish to</w:t>
      </w:r>
      <w:r w:rsidR="00515921">
        <w:t xml:space="preserve"> add to the agenda.</w:t>
      </w:r>
      <w:r w:rsidR="00780EA1">
        <w:t xml:space="preserve"> Ledbetter tries to keep the agenda fluid</w:t>
      </w:r>
      <w:r w:rsidR="009F3EAB">
        <w:t xml:space="preserve"> enough</w:t>
      </w:r>
      <w:r w:rsidR="00780EA1">
        <w:t xml:space="preserve"> to</w:t>
      </w:r>
      <w:r w:rsidR="009F3EAB">
        <w:t xml:space="preserve"> include and</w:t>
      </w:r>
      <w:r w:rsidR="00780EA1">
        <w:t xml:space="preserve"> address item</w:t>
      </w:r>
      <w:r w:rsidR="009F3EAB">
        <w:t>s that arise</w:t>
      </w:r>
      <w:r w:rsidR="00780EA1">
        <w:t xml:space="preserve">. </w:t>
      </w:r>
      <w:r w:rsidR="00515921">
        <w:t xml:space="preserve"> </w:t>
      </w:r>
      <w:r w:rsidR="00780EA1">
        <w:t>For example, next week</w:t>
      </w:r>
      <w:r w:rsidR="009F3EAB">
        <w:t xml:space="preserve"> </w:t>
      </w:r>
      <w:r w:rsidR="00780EA1">
        <w:t xml:space="preserve">at 4:00 pm Dr. Thorne and Dr. Brooks will discuss post tenure review. </w:t>
      </w:r>
      <w:r w:rsidR="00515921">
        <w:t xml:space="preserve">Additionally, Senators are encouraged to remind faculty to utilize the </w:t>
      </w:r>
      <w:r w:rsidR="51063D91">
        <w:t>o</w:t>
      </w:r>
      <w:r w:rsidR="00515921">
        <w:t xml:space="preserve">nline contact form to submit </w:t>
      </w:r>
      <w:r w:rsidR="009F3EAB">
        <w:t>concerns</w:t>
      </w:r>
      <w:r w:rsidR="00515921">
        <w:t xml:space="preserve"> to the Faculty Senate.</w:t>
      </w:r>
      <w:r w:rsidR="009F3EAB">
        <w:t xml:space="preserve"> It is important to note that there is a section in the submission form that asks what the concerned individual has done to seek information or remedy.</w:t>
      </w:r>
      <w:r w:rsidR="001F3B97">
        <w:t xml:space="preserve">  Ledbetter also shared </w:t>
      </w:r>
      <w:r w:rsidR="002977E1">
        <w:t xml:space="preserve">concerns communicated by Senators related to </w:t>
      </w:r>
      <w:r w:rsidR="001F3B97">
        <w:t>the fast</w:t>
      </w:r>
      <w:r w:rsidR="009F3EAB">
        <w:t>-</w:t>
      </w:r>
      <w:r w:rsidR="001F3B97">
        <w:t>pace</w:t>
      </w:r>
      <w:r w:rsidR="009F3EAB">
        <w:t>d schedule of</w:t>
      </w:r>
      <w:r w:rsidR="001F3B97">
        <w:t xml:space="preserve"> writing</w:t>
      </w:r>
      <w:r w:rsidR="009F3EAB">
        <w:t xml:space="preserve">, </w:t>
      </w:r>
      <w:proofErr w:type="gramStart"/>
      <w:r w:rsidR="001F3B97">
        <w:t>development</w:t>
      </w:r>
      <w:proofErr w:type="gramEnd"/>
      <w:r w:rsidR="009F3EAB">
        <w:t xml:space="preserve"> and review of new doctoral</w:t>
      </w:r>
      <w:r w:rsidR="001F3B97">
        <w:t xml:space="preserve"> program proposals f</w:t>
      </w:r>
      <w:r w:rsidR="009F3EAB">
        <w:t>ro</w:t>
      </w:r>
      <w:r w:rsidR="001F3B97">
        <w:t>m this</w:t>
      </w:r>
      <w:r w:rsidR="00F70191">
        <w:t xml:space="preserve"> summer</w:t>
      </w:r>
      <w:r w:rsidR="001F3B97">
        <w:t xml:space="preserve">: </w:t>
      </w:r>
      <w:r w:rsidR="002977E1">
        <w:t xml:space="preserve">poor </w:t>
      </w:r>
      <w:r w:rsidR="001F3B97">
        <w:t>communication, weight on faculty responsibility, etc. Conversations with the upper</w:t>
      </w:r>
      <w:r w:rsidR="009F3EAB">
        <w:t xml:space="preserve"> administration</w:t>
      </w:r>
      <w:r w:rsidR="001F3B97">
        <w:t xml:space="preserve"> </w:t>
      </w:r>
      <w:r w:rsidR="009F3EAB">
        <w:t>are ongoing to avoid this process happening again in such an accelerated manner.</w:t>
      </w:r>
    </w:p>
    <w:p w14:paraId="2488EF70" w14:textId="77777777" w:rsidR="00FE14C8" w:rsidRDefault="00FE14C8" w:rsidP="001F3B97"/>
    <w:p w14:paraId="718BE8DF" w14:textId="3029D8E5" w:rsidR="00FE14C8" w:rsidRDefault="00FE14C8" w:rsidP="4E883A98">
      <w:pPr>
        <w:rPr>
          <w:b/>
          <w:bCs/>
        </w:rPr>
      </w:pPr>
      <w:r w:rsidRPr="4E883A98">
        <w:rPr>
          <w:b/>
          <w:bCs/>
        </w:rPr>
        <w:t>Items brough</w:t>
      </w:r>
      <w:r w:rsidR="18C2DD40" w:rsidRPr="4E883A98">
        <w:rPr>
          <w:b/>
          <w:bCs/>
        </w:rPr>
        <w:t>t</w:t>
      </w:r>
      <w:r w:rsidRPr="4E883A98">
        <w:rPr>
          <w:b/>
          <w:bCs/>
        </w:rPr>
        <w:t xml:space="preserve"> forward for Around the Table</w:t>
      </w:r>
      <w:r>
        <w:t>:</w:t>
      </w:r>
    </w:p>
    <w:p w14:paraId="6A12DA85" w14:textId="2822EFC1" w:rsidR="002977E1" w:rsidRDefault="001F3B97" w:rsidP="002977E1">
      <w:pPr>
        <w:pStyle w:val="ListParagraph"/>
        <w:numPr>
          <w:ilvl w:val="0"/>
          <w:numId w:val="3"/>
        </w:numPr>
      </w:pPr>
      <w:r w:rsidRPr="00515921">
        <w:lastRenderedPageBreak/>
        <w:t>Due to the</w:t>
      </w:r>
      <w:r>
        <w:t xml:space="preserve"> university</w:t>
      </w:r>
      <w:r w:rsidRPr="00515921">
        <w:t xml:space="preserve"> dropping </w:t>
      </w:r>
      <w:r>
        <w:t xml:space="preserve">the </w:t>
      </w:r>
      <w:r w:rsidRPr="00515921">
        <w:t xml:space="preserve">University College, </w:t>
      </w:r>
      <w:r w:rsidR="00137959">
        <w:t>we will</w:t>
      </w:r>
      <w:r>
        <w:t xml:space="preserve"> update the information on the Faculty Senate website</w:t>
      </w:r>
      <w:r w:rsidR="002977E1">
        <w:t xml:space="preserve"> in Standing Rules</w:t>
      </w:r>
      <w:r>
        <w:t xml:space="preserve"> Article 5</w:t>
      </w:r>
      <w:r w:rsidR="002977E1">
        <w:t xml:space="preserve"> and remove University College from the language.</w:t>
      </w:r>
      <w:r w:rsidR="00137959">
        <w:t xml:space="preserve"> This will be voted on during the August 30 meeting.</w:t>
      </w:r>
    </w:p>
    <w:p w14:paraId="3564476A" w14:textId="6B561EC5" w:rsidR="001F3B97" w:rsidRDefault="002977E1" w:rsidP="002977E1">
      <w:pPr>
        <w:pStyle w:val="ListParagraph"/>
        <w:numPr>
          <w:ilvl w:val="0"/>
          <w:numId w:val="3"/>
        </w:numPr>
      </w:pPr>
      <w:r>
        <w:t>There was a question concerning</w:t>
      </w:r>
      <w:r w:rsidR="00FE14C8">
        <w:t xml:space="preserve"> the</w:t>
      </w:r>
      <w:r>
        <w:t xml:space="preserve"> FAQ section on the Dean of Students website about freedom of speech. The Senator</w:t>
      </w:r>
      <w:r w:rsidR="009F3EAB">
        <w:t xml:space="preserve"> that</w:t>
      </w:r>
      <w:r>
        <w:t xml:space="preserve"> shared the language needs clarification and will reach out to the Dean of Students about this item.</w:t>
      </w:r>
    </w:p>
    <w:p w14:paraId="3F6EEF18" w14:textId="790A6DDA" w:rsidR="002E39A4" w:rsidRDefault="002E39A4" w:rsidP="00515921">
      <w:pPr>
        <w:pStyle w:val="ListParagraph"/>
        <w:numPr>
          <w:ilvl w:val="0"/>
          <w:numId w:val="3"/>
        </w:numPr>
      </w:pPr>
      <w:r>
        <w:t xml:space="preserve">Vice Chair Davenport </w:t>
      </w:r>
      <w:r w:rsidR="00AD657C">
        <w:t xml:space="preserve">shared the two August </w:t>
      </w:r>
      <w:r w:rsidR="00985272">
        <w:t>N</w:t>
      </w:r>
      <w:r w:rsidR="00AD657C">
        <w:t>ew N</w:t>
      </w:r>
      <w:r w:rsidR="00D232DF">
        <w:t xml:space="preserve">on-Tenured </w:t>
      </w:r>
      <w:r w:rsidR="00AD657C">
        <w:t>L</w:t>
      </w:r>
      <w:r w:rsidR="00D232DF">
        <w:t xml:space="preserve">ine </w:t>
      </w:r>
      <w:r w:rsidR="00AD657C">
        <w:t>F</w:t>
      </w:r>
      <w:r w:rsidR="00D232DF">
        <w:t>aculty (NLF)</w:t>
      </w:r>
      <w:r w:rsidR="00AD657C">
        <w:t xml:space="preserve"> orientation sessions </w:t>
      </w:r>
      <w:r w:rsidR="002977E1">
        <w:t>had more than three times</w:t>
      </w:r>
      <w:r w:rsidR="009F3EAB">
        <w:t xml:space="preserve"> the</w:t>
      </w:r>
      <w:r w:rsidR="002977E1">
        <w:t xml:space="preserve"> turnout</w:t>
      </w:r>
      <w:r w:rsidR="00FE14C8">
        <w:t xml:space="preserve"> from previous offerings</w:t>
      </w:r>
      <w:r w:rsidR="00AD657C">
        <w:t>.</w:t>
      </w:r>
      <w:r w:rsidR="00985272">
        <w:t xml:space="preserve"> </w:t>
      </w:r>
      <w:r w:rsidR="703368FC">
        <w:t xml:space="preserve">Vice Chair </w:t>
      </w:r>
      <w:r w:rsidR="00985272">
        <w:t>Davenport sent session information to all chairs to send out</w:t>
      </w:r>
      <w:r w:rsidR="009F3EAB">
        <w:t xml:space="preserve"> as </w:t>
      </w:r>
      <w:r w:rsidR="00D232DF">
        <w:t xml:space="preserve">an invitation </w:t>
      </w:r>
      <w:r w:rsidR="00985272">
        <w:t xml:space="preserve">to new </w:t>
      </w:r>
      <w:r w:rsidR="00D232DF">
        <w:t xml:space="preserve">NLF </w:t>
      </w:r>
      <w:r w:rsidR="00985272">
        <w:t>faculty</w:t>
      </w:r>
      <w:r w:rsidR="00D232DF">
        <w:t xml:space="preserve"> to attend one of the sessions. The extra communication resulted in the highest attendance for these new orientation sessions</w:t>
      </w:r>
      <w:r w:rsidR="002977E1">
        <w:t xml:space="preserve"> (</w:t>
      </w:r>
      <w:r w:rsidR="009F3EAB">
        <w:t xml:space="preserve">almost </w:t>
      </w:r>
      <w:r w:rsidR="002977E1">
        <w:t xml:space="preserve">70 </w:t>
      </w:r>
      <w:r w:rsidR="00FE14C8">
        <w:t>attendees</w:t>
      </w:r>
      <w:r w:rsidR="002977E1">
        <w:t>).</w:t>
      </w:r>
    </w:p>
    <w:p w14:paraId="66F74E21" w14:textId="5FE8E248" w:rsidR="002E39A4" w:rsidRDefault="00D232DF" w:rsidP="00515921">
      <w:pPr>
        <w:pStyle w:val="ListParagraph"/>
        <w:numPr>
          <w:ilvl w:val="0"/>
          <w:numId w:val="3"/>
        </w:numPr>
      </w:pPr>
      <w:r>
        <w:t xml:space="preserve">A </w:t>
      </w:r>
      <w:r w:rsidR="000149CE">
        <w:t xml:space="preserve">Senator </w:t>
      </w:r>
      <w:r>
        <w:t>w</w:t>
      </w:r>
      <w:r w:rsidR="000149CE">
        <w:t>ill</w:t>
      </w:r>
      <w:r w:rsidR="009E197E">
        <w:t xml:space="preserve"> </w:t>
      </w:r>
      <w:r>
        <w:t>contact</w:t>
      </w:r>
      <w:r w:rsidR="002E39A4">
        <w:t xml:space="preserve"> Dr. Thorne </w:t>
      </w:r>
      <w:r>
        <w:t xml:space="preserve">to clarify </w:t>
      </w:r>
      <w:r w:rsidR="00FE69B4">
        <w:t xml:space="preserve">if </w:t>
      </w:r>
      <w:r w:rsidR="00FE14C8">
        <w:t>the Workload Release Program</w:t>
      </w:r>
      <w:r w:rsidR="00FE69B4">
        <w:t xml:space="preserve"> permits</w:t>
      </w:r>
      <w:r w:rsidR="00F450EE">
        <w:t xml:space="preserve"> NLF faculty serving </w:t>
      </w:r>
      <w:r w:rsidR="000149CE">
        <w:t xml:space="preserve">on the NLF </w:t>
      </w:r>
      <w:r w:rsidR="00FE14C8">
        <w:t>C</w:t>
      </w:r>
      <w:r w:rsidR="000149CE">
        <w:t>ommittee</w:t>
      </w:r>
      <w:r w:rsidR="00FE69B4">
        <w:t xml:space="preserve"> </w:t>
      </w:r>
      <w:r w:rsidR="009F3EAB">
        <w:t xml:space="preserve">to be </w:t>
      </w:r>
      <w:r w:rsidR="00FE69B4">
        <w:t>eligible to</w:t>
      </w:r>
      <w:r w:rsidR="00F450EE">
        <w:t xml:space="preserve"> apply for </w:t>
      </w:r>
      <w:r w:rsidR="00FE14C8">
        <w:t>this opportunity</w:t>
      </w:r>
      <w:r w:rsidR="00F450EE">
        <w:t>.</w:t>
      </w:r>
      <w:r w:rsidR="000149CE">
        <w:t xml:space="preserve"> One</w:t>
      </w:r>
      <w:r w:rsidR="00FE14C8">
        <w:t xml:space="preserve"> suggestion</w:t>
      </w:r>
      <w:r w:rsidR="000149CE">
        <w:t xml:space="preserve"> o</w:t>
      </w:r>
      <w:r w:rsidR="00FE14C8">
        <w:t>ffered by the Senator</w:t>
      </w:r>
      <w:r w:rsidR="000149CE">
        <w:t xml:space="preserve"> is to have the member recuse themsel</w:t>
      </w:r>
      <w:r w:rsidR="00FE14C8">
        <w:t>f</w:t>
      </w:r>
      <w:r w:rsidR="000149CE">
        <w:t xml:space="preserve"> from reviewing the workload release applications. </w:t>
      </w:r>
      <w:bookmarkStart w:id="0" w:name="_Int_7luWMfNG"/>
      <w:r w:rsidR="009F3EAB">
        <w:t>A question was asked if NLF serving on Faculty Senate were eligible to apply for the Workload Release Program and it was clarified that they are.</w:t>
      </w:r>
      <w:bookmarkEnd w:id="0"/>
    </w:p>
    <w:p w14:paraId="4AA8E12B" w14:textId="6E5E3419" w:rsidR="00F854F5" w:rsidRDefault="00F450EE" w:rsidP="00515921">
      <w:pPr>
        <w:pStyle w:val="ListParagraph"/>
        <w:numPr>
          <w:ilvl w:val="0"/>
          <w:numId w:val="3"/>
        </w:numPr>
      </w:pPr>
      <w:r>
        <w:t>There are c</w:t>
      </w:r>
      <w:r w:rsidR="00F854F5">
        <w:t xml:space="preserve">oncerns related to SB17 and SB18 </w:t>
      </w:r>
      <w:r>
        <w:t xml:space="preserve">impact on faculty. </w:t>
      </w:r>
      <w:r w:rsidR="0047572E">
        <w:t>The university is addressing the compliance aspect of the new laws. Currently, the university is adjusting and reorganizing, and the</w:t>
      </w:r>
      <w:r w:rsidR="009F3EAB">
        <w:t xml:space="preserve"> Texas State University</w:t>
      </w:r>
      <w:r w:rsidR="0047572E">
        <w:t xml:space="preserve"> System Coun</w:t>
      </w:r>
      <w:r w:rsidR="009F3EAB">
        <w:t>sel’s</w:t>
      </w:r>
      <w:r w:rsidR="0047572E">
        <w:t xml:space="preserve"> office is working on </w:t>
      </w:r>
      <w:r w:rsidR="00C11F17">
        <w:t>addressing</w:t>
      </w:r>
      <w:r w:rsidR="0047572E">
        <w:t xml:space="preserve"> these laws. The Texas Council of Faculty will be meeting in a few weeks and there will be conversations about how they </w:t>
      </w:r>
      <w:r w:rsidR="00C11F17">
        <w:t xml:space="preserve">are addressing these laws. As information is provided, the conversation </w:t>
      </w:r>
      <w:r w:rsidR="00FE14C8">
        <w:t>will</w:t>
      </w:r>
      <w:r w:rsidR="00C11F17">
        <w:t xml:space="preserve"> continue.</w:t>
      </w:r>
      <w:r w:rsidR="009576B7">
        <w:t xml:space="preserve"> The Faculty Senate </w:t>
      </w:r>
      <w:r w:rsidR="00FE14C8">
        <w:t>may</w:t>
      </w:r>
      <w:r w:rsidR="009576B7">
        <w:t xml:space="preserve"> invite Dr. Gigi </w:t>
      </w:r>
      <w:proofErr w:type="spellStart"/>
      <w:r w:rsidR="009576B7">
        <w:t>Secuban</w:t>
      </w:r>
      <w:proofErr w:type="spellEnd"/>
      <w:r w:rsidR="009576B7">
        <w:t xml:space="preserve"> to visit with the Senate on this issue</w:t>
      </w:r>
      <w:r w:rsidR="00572A74">
        <w:t xml:space="preserve"> or </w:t>
      </w:r>
      <w:r w:rsidR="00F758E4">
        <w:t>if time permits ask</w:t>
      </w:r>
      <w:r w:rsidR="00572A74">
        <w:t xml:space="preserve"> President</w:t>
      </w:r>
      <w:r w:rsidR="00F758E4">
        <w:t xml:space="preserve"> Damphousse about this issue</w:t>
      </w:r>
      <w:r w:rsidR="00572A74">
        <w:t xml:space="preserve"> at our first </w:t>
      </w:r>
      <w:r w:rsidR="009F3EAB">
        <w:t xml:space="preserve">PAAG </w:t>
      </w:r>
      <w:r w:rsidR="00572A74">
        <w:t>meeting in September</w:t>
      </w:r>
      <w:r w:rsidR="009576B7">
        <w:t>.</w:t>
      </w:r>
    </w:p>
    <w:p w14:paraId="560DFBD3" w14:textId="757113B6" w:rsidR="009F3EAB" w:rsidRDefault="00F450EE" w:rsidP="003F4313">
      <w:pPr>
        <w:pStyle w:val="ListParagraph"/>
        <w:numPr>
          <w:ilvl w:val="0"/>
          <w:numId w:val="3"/>
        </w:numPr>
      </w:pPr>
      <w:r>
        <w:t>There were several Senators who shared concerns</w:t>
      </w:r>
      <w:r w:rsidR="009E197E">
        <w:t xml:space="preserve"> </w:t>
      </w:r>
      <w:r>
        <w:t xml:space="preserve">by faculty and students </w:t>
      </w:r>
      <w:r w:rsidR="009E197E">
        <w:t>related</w:t>
      </w:r>
      <w:r w:rsidR="00AD657C">
        <w:t xml:space="preserve"> to the</w:t>
      </w:r>
      <w:r w:rsidR="00D753A9">
        <w:t xml:space="preserve"> rollout of the</w:t>
      </w:r>
      <w:r w:rsidR="00AD657C">
        <w:t xml:space="preserve"> ‘opt-out’ process of the new Follet book purchase program.</w:t>
      </w:r>
      <w:r>
        <w:t xml:space="preserve"> Some Senators shared information presented </w:t>
      </w:r>
      <w:r w:rsidR="691C18E4">
        <w:t>by</w:t>
      </w:r>
      <w:r>
        <w:t xml:space="preserve"> the Follet representatives last year on this new process did not occur, i.e., if textbooks were not available as an E-book, the bookstore would have a hard copy of the text. This did not occur this term. There are some departments whose students do not have textbooks.</w:t>
      </w:r>
      <w:r w:rsidR="000374D4">
        <w:t xml:space="preserve"> Another issue is faculty having difficulty with the activation of books on Canvas sites</w:t>
      </w:r>
      <w:r w:rsidR="009576B7">
        <w:t>. There were some faculty who were able to activate the books on Canvas, and others who could not. Another point raised on this issue related to an additional fee</w:t>
      </w:r>
      <w:r w:rsidR="00572A74">
        <w:t xml:space="preserve"> for students who want</w:t>
      </w:r>
      <w:r w:rsidR="009576B7">
        <w:t xml:space="preserve"> to have books shipped (hard copy of texts) </w:t>
      </w:r>
      <w:r w:rsidR="00572A74">
        <w:t>to them if</w:t>
      </w:r>
      <w:r w:rsidR="009576B7">
        <w:t xml:space="preserve"> students could not drive to LBJ to pick up their books (Round Rock students).</w:t>
      </w:r>
      <w:r w:rsidR="00572A74">
        <w:t xml:space="preserve"> This additional fee is above the $250 fee.</w:t>
      </w:r>
      <w:r w:rsidR="0029530F">
        <w:t xml:space="preserve"> </w:t>
      </w:r>
      <w:r w:rsidR="00FC5C99">
        <w:t xml:space="preserve">This discussion revealed the disconnect between the Round Rock campus and the San Marcos campus in terms of accessing </w:t>
      </w:r>
      <w:r w:rsidR="00996958">
        <w:t>non-E-textbooks</w:t>
      </w:r>
      <w:r w:rsidR="00F758E4">
        <w:t xml:space="preserve"> by students</w:t>
      </w:r>
      <w:r w:rsidR="00996958">
        <w:t xml:space="preserve">. </w:t>
      </w:r>
      <w:r w:rsidR="00FC5C99">
        <w:t xml:space="preserve"> </w:t>
      </w:r>
      <w:r w:rsidR="0029530F">
        <w:t xml:space="preserve">The final comment </w:t>
      </w:r>
      <w:r w:rsidR="00996958">
        <w:t>on this round table issue</w:t>
      </w:r>
      <w:r w:rsidR="0029530F">
        <w:t xml:space="preserve"> </w:t>
      </w:r>
      <w:r w:rsidR="00996958">
        <w:t>focused on</w:t>
      </w:r>
      <w:r w:rsidR="0029530F">
        <w:t xml:space="preserve"> the lack of communication and support to faculty on th</w:t>
      </w:r>
      <w:r w:rsidR="00996958">
        <w:t>e implementation of the</w:t>
      </w:r>
      <w:r w:rsidR="0029530F">
        <w:t xml:space="preserve"> new</w:t>
      </w:r>
      <w:r w:rsidR="00996958">
        <w:t xml:space="preserve"> ‘opt out’ book</w:t>
      </w:r>
      <w:r w:rsidR="0029530F">
        <w:t xml:space="preserve"> system</w:t>
      </w:r>
      <w:r w:rsidR="00996958">
        <w:t xml:space="preserve"> prior to the beginning of the fall term. The Senate will continue to monitor this new syste</w:t>
      </w:r>
      <w:r w:rsidR="009F3EAB">
        <w:t>m, and there will be a subcommittee to gather specific data on this issue.</w:t>
      </w:r>
    </w:p>
    <w:p w14:paraId="0C731688" w14:textId="77777777" w:rsidR="00F70191" w:rsidRDefault="00F70191" w:rsidP="009F3EAB">
      <w:pPr>
        <w:rPr>
          <w:b/>
          <w:bCs/>
        </w:rPr>
      </w:pPr>
    </w:p>
    <w:p w14:paraId="247E3D68" w14:textId="15398518" w:rsidR="00996958" w:rsidRPr="009F3EAB" w:rsidRDefault="003F4313" w:rsidP="4E883A98">
      <w:pPr>
        <w:rPr>
          <w:b/>
          <w:bCs/>
        </w:rPr>
      </w:pPr>
      <w:r w:rsidRPr="4E883A98">
        <w:rPr>
          <w:b/>
          <w:bCs/>
        </w:rPr>
        <w:t>EXECUTIVE SESSION</w:t>
      </w:r>
    </w:p>
    <w:p w14:paraId="72804273" w14:textId="77777777" w:rsidR="00996958" w:rsidRDefault="00996958" w:rsidP="003F4313">
      <w:pPr>
        <w:rPr>
          <w:b/>
          <w:bCs/>
        </w:rPr>
      </w:pPr>
    </w:p>
    <w:p w14:paraId="37B5ED49" w14:textId="4BF7941B" w:rsidR="006621AD" w:rsidRPr="00F2192A" w:rsidRDefault="00996958" w:rsidP="003F4313">
      <w:r w:rsidRPr="00996958">
        <w:t>The</w:t>
      </w:r>
      <w:r w:rsidR="003F4313">
        <w:rPr>
          <w:b/>
          <w:bCs/>
        </w:rPr>
        <w:t xml:space="preserve"> </w:t>
      </w:r>
      <w:r w:rsidR="00F2192A">
        <w:t>Senate moved into Executive session to discuss and approve Committee appointments and procedural protocols.</w:t>
      </w:r>
    </w:p>
    <w:p w14:paraId="2975B1C4" w14:textId="77777777" w:rsidR="00996958" w:rsidRDefault="00996958" w:rsidP="009E197E">
      <w:pPr>
        <w:rPr>
          <w:b/>
          <w:bCs/>
        </w:rPr>
      </w:pPr>
    </w:p>
    <w:p w14:paraId="5D0E745B" w14:textId="233162AE" w:rsidR="00996958" w:rsidRDefault="006621AD" w:rsidP="009E197E">
      <w:pPr>
        <w:rPr>
          <w:b/>
          <w:bCs/>
        </w:rPr>
      </w:pPr>
      <w:r w:rsidRPr="0801AFB1">
        <w:rPr>
          <w:b/>
          <w:bCs/>
        </w:rPr>
        <w:t>Committee</w:t>
      </w:r>
      <w:r w:rsidR="009E197E">
        <w:rPr>
          <w:b/>
          <w:bCs/>
        </w:rPr>
        <w:t xml:space="preserve">s: </w:t>
      </w:r>
    </w:p>
    <w:p w14:paraId="60C5ADA2" w14:textId="5D4151CF" w:rsidR="009E197E" w:rsidRPr="009E197E" w:rsidRDefault="00996958" w:rsidP="009E197E">
      <w:r>
        <w:t xml:space="preserve">A </w:t>
      </w:r>
      <w:r w:rsidR="009E197E" w:rsidRPr="009E197E">
        <w:rPr>
          <w:b/>
          <w:bCs/>
        </w:rPr>
        <w:t>MOTION</w:t>
      </w:r>
      <w:r w:rsidR="009E197E">
        <w:t xml:space="preserve"> to approve University Committee members and Faculty Senate Committee member changes. </w:t>
      </w:r>
      <w:r w:rsidR="009E197E" w:rsidRPr="009E197E">
        <w:rPr>
          <w:b/>
          <w:bCs/>
        </w:rPr>
        <w:t>PASSED</w:t>
      </w:r>
      <w:r w:rsidR="009E197E">
        <w:t>.</w:t>
      </w:r>
    </w:p>
    <w:p w14:paraId="33A5920C" w14:textId="77777777" w:rsidR="00996958" w:rsidRDefault="00996958" w:rsidP="00BD7074">
      <w:pPr>
        <w:rPr>
          <w:b/>
          <w:bCs/>
        </w:rPr>
      </w:pPr>
    </w:p>
    <w:p w14:paraId="3129E88B" w14:textId="130EA390" w:rsidR="003F4313" w:rsidRDefault="00DE23B7" w:rsidP="00BD7074">
      <w:pPr>
        <w:rPr>
          <w:b/>
          <w:bCs/>
        </w:rPr>
      </w:pPr>
      <w:r w:rsidRPr="00BD7074">
        <w:rPr>
          <w:b/>
          <w:bCs/>
        </w:rPr>
        <w:t>Procedural Discussion</w:t>
      </w:r>
      <w:r w:rsidR="00AD5EB2" w:rsidRPr="00BD7074">
        <w:rPr>
          <w:b/>
          <w:bCs/>
        </w:rPr>
        <w:t xml:space="preserve">. </w:t>
      </w:r>
    </w:p>
    <w:p w14:paraId="2FCAE960" w14:textId="77777777" w:rsidR="003F4313" w:rsidRDefault="003F4313" w:rsidP="003F4313">
      <w:pPr>
        <w:ind w:left="1440" w:hanging="1440"/>
        <w:rPr>
          <w:b/>
          <w:bCs/>
        </w:rPr>
      </w:pPr>
    </w:p>
    <w:p w14:paraId="1667C94A" w14:textId="75C89F96" w:rsidR="003F4313" w:rsidRDefault="002A319B" w:rsidP="003F4313">
      <w:pPr>
        <w:ind w:left="1440" w:hanging="1440"/>
        <w:rPr>
          <w:b/>
          <w:bCs/>
        </w:rPr>
      </w:pPr>
      <w:r>
        <w:rPr>
          <w:b/>
          <w:bCs/>
        </w:rPr>
        <w:t>Chair Ledbetter a</w:t>
      </w:r>
      <w:r w:rsidR="003F4313">
        <w:rPr>
          <w:b/>
          <w:bCs/>
        </w:rPr>
        <w:t>djourn</w:t>
      </w:r>
      <w:r>
        <w:rPr>
          <w:b/>
          <w:bCs/>
        </w:rPr>
        <w:t>ed the meeting at 6:</w:t>
      </w:r>
      <w:r w:rsidR="00F2192A">
        <w:rPr>
          <w:b/>
          <w:bCs/>
        </w:rPr>
        <w:t>0</w:t>
      </w:r>
      <w:r w:rsidR="0097570A">
        <w:rPr>
          <w:b/>
          <w:bCs/>
        </w:rPr>
        <w:t>4</w:t>
      </w:r>
      <w:r>
        <w:rPr>
          <w:b/>
          <w:bCs/>
        </w:rPr>
        <w:t xml:space="preserve"> pm.</w:t>
      </w:r>
    </w:p>
    <w:p w14:paraId="26A1E550" w14:textId="77777777" w:rsidR="003F4313" w:rsidRDefault="003F4313" w:rsidP="003F4313">
      <w:pPr>
        <w:ind w:left="1440" w:hanging="1440"/>
        <w:rPr>
          <w:b/>
          <w:bCs/>
        </w:rPr>
      </w:pPr>
    </w:p>
    <w:p w14:paraId="31E70362" w14:textId="0D9F6FC4" w:rsidR="00734623" w:rsidRPr="00BD7074" w:rsidRDefault="00BA7099" w:rsidP="0801AFB1">
      <w:pPr>
        <w:ind w:left="1440" w:hanging="1440"/>
        <w:rPr>
          <w:b/>
          <w:bCs/>
        </w:rPr>
      </w:pPr>
      <w:r w:rsidRPr="00BD7074">
        <w:rPr>
          <w:b/>
          <w:bCs/>
        </w:rPr>
        <w:t>Next Meeting: Wednesday, August 30, 2023, 4:00 p.m.</w:t>
      </w:r>
    </w:p>
    <w:p w14:paraId="0815D2A7" w14:textId="77777777" w:rsidR="0097570A" w:rsidRPr="00BD7074" w:rsidRDefault="0097570A" w:rsidP="0801AFB1">
      <w:pPr>
        <w:ind w:left="1440" w:hanging="1440"/>
        <w:rPr>
          <w:b/>
          <w:bCs/>
        </w:rPr>
      </w:pPr>
    </w:p>
    <w:p w14:paraId="377008F3" w14:textId="4855AA68" w:rsidR="0097570A" w:rsidRPr="00BD7074" w:rsidRDefault="0097570A" w:rsidP="0801AFB1">
      <w:pPr>
        <w:ind w:left="1440" w:hanging="1440"/>
      </w:pPr>
      <w:r w:rsidRPr="00BD7074">
        <w:t>Respectfully Submitted</w:t>
      </w:r>
    </w:p>
    <w:p w14:paraId="0A504E1D" w14:textId="37AA89B8" w:rsidR="0097570A" w:rsidRPr="00BD7074" w:rsidRDefault="0097570A" w:rsidP="0801AFB1">
      <w:pPr>
        <w:ind w:left="1440" w:hanging="1440"/>
        <w:rPr>
          <w:rFonts w:ascii="Times" w:hAnsi="Times" w:cs="Times"/>
          <w:b/>
          <w:bCs/>
        </w:rPr>
      </w:pPr>
      <w:r w:rsidRPr="00BD7074">
        <w:t>JB Oestreich, Secretary</w:t>
      </w:r>
    </w:p>
    <w:sectPr w:rsidR="0097570A" w:rsidRPr="00BD707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519F" w14:textId="77777777" w:rsidR="0082193B" w:rsidRDefault="0082193B" w:rsidP="00804ED8">
      <w:r>
        <w:separator/>
      </w:r>
    </w:p>
  </w:endnote>
  <w:endnote w:type="continuationSeparator" w:id="0">
    <w:p w14:paraId="75D85CBB" w14:textId="77777777" w:rsidR="0082193B" w:rsidRDefault="0082193B" w:rsidP="008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188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4F96A" w14:textId="336372FC" w:rsidR="00804ED8" w:rsidRDefault="00804E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8CC1E" w14:textId="77777777" w:rsidR="00804ED8" w:rsidRDefault="008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9200" w14:textId="77777777" w:rsidR="0082193B" w:rsidRDefault="0082193B" w:rsidP="00804ED8">
      <w:r>
        <w:separator/>
      </w:r>
    </w:p>
  </w:footnote>
  <w:footnote w:type="continuationSeparator" w:id="0">
    <w:p w14:paraId="5801214F" w14:textId="77777777" w:rsidR="0082193B" w:rsidRDefault="0082193B" w:rsidP="00804ED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luWMfNG" int2:invalidationBookmarkName="" int2:hashCode="vbZfHFLk/OHf56" int2:id="m659oNv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C"/>
    <w:multiLevelType w:val="hybridMultilevel"/>
    <w:tmpl w:val="9942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33C9"/>
    <w:multiLevelType w:val="multilevel"/>
    <w:tmpl w:val="D0249478"/>
    <w:lvl w:ilvl="0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</w:lvl>
    <w:lvl w:ilvl="1">
      <w:start w:val="1"/>
      <w:numFmt w:val="lowerLetter"/>
      <w:lvlText w:val="%2."/>
      <w:lvlJc w:val="left"/>
      <w:pPr>
        <w:tabs>
          <w:tab w:val="num" w:pos="10080"/>
        </w:tabs>
        <w:ind w:left="10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0"/>
        </w:tabs>
        <w:ind w:left="10800" w:hanging="360"/>
      </w:pPr>
    </w:lvl>
    <w:lvl w:ilvl="3" w:tentative="1">
      <w:start w:val="1"/>
      <w:numFmt w:val="decimal"/>
      <w:lvlText w:val="%4."/>
      <w:lvlJc w:val="left"/>
      <w:pPr>
        <w:tabs>
          <w:tab w:val="num" w:pos="11520"/>
        </w:tabs>
        <w:ind w:left="11520" w:hanging="360"/>
      </w:pPr>
    </w:lvl>
    <w:lvl w:ilvl="4" w:tentative="1">
      <w:start w:val="1"/>
      <w:numFmt w:val="decimal"/>
      <w:lvlText w:val="%5."/>
      <w:lvlJc w:val="left"/>
      <w:pPr>
        <w:tabs>
          <w:tab w:val="num" w:pos="12240"/>
        </w:tabs>
        <w:ind w:left="12240" w:hanging="360"/>
      </w:pPr>
    </w:lvl>
    <w:lvl w:ilvl="5" w:tentative="1">
      <w:start w:val="1"/>
      <w:numFmt w:val="decimal"/>
      <w:lvlText w:val="%6."/>
      <w:lvlJc w:val="left"/>
      <w:pPr>
        <w:tabs>
          <w:tab w:val="num" w:pos="12960"/>
        </w:tabs>
        <w:ind w:left="12960" w:hanging="360"/>
      </w:pPr>
    </w:lvl>
    <w:lvl w:ilvl="6" w:tentative="1">
      <w:start w:val="1"/>
      <w:numFmt w:val="decimal"/>
      <w:lvlText w:val="%7."/>
      <w:lvlJc w:val="left"/>
      <w:pPr>
        <w:tabs>
          <w:tab w:val="num" w:pos="13680"/>
        </w:tabs>
        <w:ind w:left="13680" w:hanging="360"/>
      </w:pPr>
    </w:lvl>
    <w:lvl w:ilvl="7" w:tentative="1">
      <w:start w:val="1"/>
      <w:numFmt w:val="decimal"/>
      <w:lvlText w:val="%8."/>
      <w:lvlJc w:val="left"/>
      <w:pPr>
        <w:tabs>
          <w:tab w:val="num" w:pos="14400"/>
        </w:tabs>
        <w:ind w:left="14400" w:hanging="360"/>
      </w:pPr>
    </w:lvl>
    <w:lvl w:ilvl="8" w:tentative="1">
      <w:start w:val="1"/>
      <w:numFmt w:val="decimal"/>
      <w:lvlText w:val="%9."/>
      <w:lvlJc w:val="left"/>
      <w:pPr>
        <w:tabs>
          <w:tab w:val="num" w:pos="15120"/>
        </w:tabs>
        <w:ind w:left="15120" w:hanging="360"/>
      </w:pPr>
    </w:lvl>
  </w:abstractNum>
  <w:abstractNum w:abstractNumId="2" w15:restartNumberingAfterBreak="0">
    <w:nsid w:val="3E975D9F"/>
    <w:multiLevelType w:val="hybridMultilevel"/>
    <w:tmpl w:val="9028D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5080055">
    <w:abstractNumId w:val="1"/>
  </w:num>
  <w:num w:numId="2" w16cid:durableId="2105345441">
    <w:abstractNumId w:val="0"/>
  </w:num>
  <w:num w:numId="3" w16cid:durableId="1839886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13"/>
    <w:rsid w:val="000149CE"/>
    <w:rsid w:val="000374D4"/>
    <w:rsid w:val="00086809"/>
    <w:rsid w:val="000A397C"/>
    <w:rsid w:val="00113651"/>
    <w:rsid w:val="00137959"/>
    <w:rsid w:val="00186298"/>
    <w:rsid w:val="001F3B97"/>
    <w:rsid w:val="001F76DC"/>
    <w:rsid w:val="002277F4"/>
    <w:rsid w:val="002409CD"/>
    <w:rsid w:val="00287136"/>
    <w:rsid w:val="0029530F"/>
    <w:rsid w:val="002977E1"/>
    <w:rsid w:val="002A319B"/>
    <w:rsid w:val="002C6A6F"/>
    <w:rsid w:val="002E39A4"/>
    <w:rsid w:val="00301A82"/>
    <w:rsid w:val="0034385E"/>
    <w:rsid w:val="00362B8F"/>
    <w:rsid w:val="003F4313"/>
    <w:rsid w:val="004361A2"/>
    <w:rsid w:val="004653DA"/>
    <w:rsid w:val="0047572E"/>
    <w:rsid w:val="004C7C4A"/>
    <w:rsid w:val="00515921"/>
    <w:rsid w:val="00572A74"/>
    <w:rsid w:val="00603EEA"/>
    <w:rsid w:val="006621AD"/>
    <w:rsid w:val="006C3AB0"/>
    <w:rsid w:val="006F00BC"/>
    <w:rsid w:val="00734623"/>
    <w:rsid w:val="00750787"/>
    <w:rsid w:val="00780EA1"/>
    <w:rsid w:val="007820E6"/>
    <w:rsid w:val="007A160E"/>
    <w:rsid w:val="007D1174"/>
    <w:rsid w:val="007D5E82"/>
    <w:rsid w:val="007E537C"/>
    <w:rsid w:val="00804ED8"/>
    <w:rsid w:val="00812F62"/>
    <w:rsid w:val="0082193B"/>
    <w:rsid w:val="008A364C"/>
    <w:rsid w:val="00912FDD"/>
    <w:rsid w:val="0094601A"/>
    <w:rsid w:val="009576B7"/>
    <w:rsid w:val="0097570A"/>
    <w:rsid w:val="00985272"/>
    <w:rsid w:val="00996958"/>
    <w:rsid w:val="00996B05"/>
    <w:rsid w:val="009A4E75"/>
    <w:rsid w:val="009A70A0"/>
    <w:rsid w:val="009D611E"/>
    <w:rsid w:val="009E197E"/>
    <w:rsid w:val="009F3EAB"/>
    <w:rsid w:val="00A15B82"/>
    <w:rsid w:val="00A921F7"/>
    <w:rsid w:val="00A923FF"/>
    <w:rsid w:val="00A933F0"/>
    <w:rsid w:val="00AD5EB2"/>
    <w:rsid w:val="00AD657C"/>
    <w:rsid w:val="00B22689"/>
    <w:rsid w:val="00B5776D"/>
    <w:rsid w:val="00BA7099"/>
    <w:rsid w:val="00BD7074"/>
    <w:rsid w:val="00C11F17"/>
    <w:rsid w:val="00C43429"/>
    <w:rsid w:val="00C87D0F"/>
    <w:rsid w:val="00D232DF"/>
    <w:rsid w:val="00D53C60"/>
    <w:rsid w:val="00D545B6"/>
    <w:rsid w:val="00D71ABD"/>
    <w:rsid w:val="00D753A9"/>
    <w:rsid w:val="00DE1CEA"/>
    <w:rsid w:val="00DE23B7"/>
    <w:rsid w:val="00E164E4"/>
    <w:rsid w:val="00EA32B5"/>
    <w:rsid w:val="00EE6D4A"/>
    <w:rsid w:val="00F2192A"/>
    <w:rsid w:val="00F450EE"/>
    <w:rsid w:val="00F70191"/>
    <w:rsid w:val="00F758E4"/>
    <w:rsid w:val="00F854F5"/>
    <w:rsid w:val="00FB0AB7"/>
    <w:rsid w:val="00FC5C99"/>
    <w:rsid w:val="00FC5F49"/>
    <w:rsid w:val="00FE14C8"/>
    <w:rsid w:val="00FE69B4"/>
    <w:rsid w:val="01C5B1DF"/>
    <w:rsid w:val="029DDFA8"/>
    <w:rsid w:val="0745F178"/>
    <w:rsid w:val="0801AFB1"/>
    <w:rsid w:val="089DAC9E"/>
    <w:rsid w:val="0A2150B6"/>
    <w:rsid w:val="0D9C0A9F"/>
    <w:rsid w:val="0F37DB00"/>
    <w:rsid w:val="0F6615E9"/>
    <w:rsid w:val="0FFC64DD"/>
    <w:rsid w:val="148A162D"/>
    <w:rsid w:val="1585B0CD"/>
    <w:rsid w:val="18C2DD40"/>
    <w:rsid w:val="18F3CFD2"/>
    <w:rsid w:val="1D35804E"/>
    <w:rsid w:val="206D2110"/>
    <w:rsid w:val="2632A72E"/>
    <w:rsid w:val="2BB548FC"/>
    <w:rsid w:val="30539EA6"/>
    <w:rsid w:val="36B35AC3"/>
    <w:rsid w:val="3E47A670"/>
    <w:rsid w:val="3FA872D0"/>
    <w:rsid w:val="400F48F0"/>
    <w:rsid w:val="41820E2F"/>
    <w:rsid w:val="42F986D4"/>
    <w:rsid w:val="4C27111F"/>
    <w:rsid w:val="4CBEA367"/>
    <w:rsid w:val="4D6C261A"/>
    <w:rsid w:val="4E883A98"/>
    <w:rsid w:val="4F8769A2"/>
    <w:rsid w:val="51063D91"/>
    <w:rsid w:val="5635C5A4"/>
    <w:rsid w:val="5A0899B3"/>
    <w:rsid w:val="5AF0AD04"/>
    <w:rsid w:val="5E9413F7"/>
    <w:rsid w:val="5EC717A7"/>
    <w:rsid w:val="5F2607CB"/>
    <w:rsid w:val="615DBBD6"/>
    <w:rsid w:val="622F9B96"/>
    <w:rsid w:val="63F546B4"/>
    <w:rsid w:val="66803D48"/>
    <w:rsid w:val="6891ED73"/>
    <w:rsid w:val="691C18E4"/>
    <w:rsid w:val="6A4B33B1"/>
    <w:rsid w:val="6A62857C"/>
    <w:rsid w:val="6BF8F908"/>
    <w:rsid w:val="6C108CD3"/>
    <w:rsid w:val="6D94C969"/>
    <w:rsid w:val="6E6A5D22"/>
    <w:rsid w:val="6EF883D7"/>
    <w:rsid w:val="6FE5F193"/>
    <w:rsid w:val="703368FC"/>
    <w:rsid w:val="71E01316"/>
    <w:rsid w:val="71E9C609"/>
    <w:rsid w:val="731D9255"/>
    <w:rsid w:val="741B9EB8"/>
    <w:rsid w:val="766CDF46"/>
    <w:rsid w:val="7B9E3A6B"/>
    <w:rsid w:val="7D9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E66F"/>
  <w15:chartTrackingRefBased/>
  <w15:docId w15:val="{3E8A7EEC-23F7-473A-A15A-C8C3B1B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13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313"/>
  </w:style>
  <w:style w:type="paragraph" w:customStyle="1" w:styleId="paragraph">
    <w:name w:val="paragraph"/>
    <w:basedOn w:val="Normal"/>
    <w:rsid w:val="003F4313"/>
  </w:style>
  <w:style w:type="character" w:customStyle="1" w:styleId="normaltextrun">
    <w:name w:val="normaltextrun"/>
    <w:basedOn w:val="DefaultParagraphFont"/>
    <w:rsid w:val="003F4313"/>
  </w:style>
  <w:style w:type="paragraph" w:customStyle="1" w:styleId="xxxxmsonormal">
    <w:name w:val="x_x_xxmsonormal"/>
    <w:basedOn w:val="Normal"/>
    <w:rsid w:val="003F431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4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D8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4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D8"/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FE1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7" ma:contentTypeDescription="Create a new document." ma:contentTypeScope="" ma:versionID="c6945babff26b562edff0353f54df576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5c34b24714456e18435372c1760f9a04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D45FA-B30B-4B9E-8520-1C0176954210}">
  <ds:schemaRefs>
    <ds:schemaRef ds:uri="http://schemas.microsoft.com/office/2006/metadata/properties"/>
    <ds:schemaRef ds:uri="http://schemas.microsoft.com/office/infopath/2007/PartnerControls"/>
    <ds:schemaRef ds:uri="a9772b23-d022-4c15-b003-e11f85096fca"/>
    <ds:schemaRef ds:uri="3a34a71c-bec4-4567-ab98-60311833cee5"/>
  </ds:schemaRefs>
</ds:datastoreItem>
</file>

<file path=customXml/itemProps2.xml><?xml version="1.0" encoding="utf-8"?>
<ds:datastoreItem xmlns:ds="http://schemas.openxmlformats.org/officeDocument/2006/customXml" ds:itemID="{4E1CD242-49BF-42B8-9D60-478A066BC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F6009-5A26-42C6-B228-E0B8ED7B0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7894</Characters>
  <Application>Microsoft Office Word</Application>
  <DocSecurity>4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Ledbetter, Lynn</dc:creator>
  <cp:keywords/>
  <dc:description/>
  <cp:lastModifiedBy>Mortenson, GG</cp:lastModifiedBy>
  <cp:revision>2</cp:revision>
  <cp:lastPrinted>2023-08-26T17:47:00Z</cp:lastPrinted>
  <dcterms:created xsi:type="dcterms:W3CDTF">2023-08-31T15:20:00Z</dcterms:created>
  <dcterms:modified xsi:type="dcterms:W3CDTF">2023-08-31T15:20:00Z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  <property fmtid="{D5CDD505-2E9C-101B-9397-08002B2CF9AE}" pid="3" name="MediaServiceImageTags">
    <vt:lpwstr/>
  </property>
</Properties>
</file>