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D45" w:rsidP="3978C9EA" w:rsidRDefault="70F3D68B" w14:paraId="5D1EECC4" w14:textId="582BE4E1">
      <w:pPr>
        <w:pStyle w:val="paragraph"/>
        <w:jc w:val="center"/>
        <w:textAlignment w:val="baseline"/>
        <w:rPr>
          <w:rStyle w:val="normaltextrun"/>
          <w:b/>
          <w:bCs/>
        </w:rPr>
      </w:pPr>
      <w:r w:rsidRPr="3978C9EA">
        <w:rPr>
          <w:rStyle w:val="normaltextrun"/>
          <w:b/>
          <w:bCs/>
        </w:rPr>
        <w:t xml:space="preserve">Faculty Senate Meeting </w:t>
      </w:r>
    </w:p>
    <w:p w:rsidR="00E75D45" w:rsidP="00E75D45" w:rsidRDefault="15A741CF" w14:paraId="284B649E" w14:textId="26F863B5">
      <w:pPr>
        <w:pStyle w:val="paragraph"/>
        <w:jc w:val="center"/>
        <w:textAlignment w:val="baseline"/>
        <w:rPr>
          <w:rStyle w:val="normaltextrun"/>
          <w:b/>
          <w:bCs/>
        </w:rPr>
      </w:pPr>
      <w:r w:rsidRPr="3978C9EA">
        <w:rPr>
          <w:rStyle w:val="normaltextrun"/>
          <w:b/>
          <w:bCs/>
        </w:rPr>
        <w:t xml:space="preserve"> Minutes</w:t>
      </w:r>
    </w:p>
    <w:p w:rsidR="00E75D45" w:rsidP="00E75D45" w:rsidRDefault="00E75D45" w14:paraId="6F5FC61B" w14:textId="77777777">
      <w:pPr>
        <w:pStyle w:val="paragraph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August 30, 2023</w:t>
      </w:r>
    </w:p>
    <w:p w:rsidR="00E75D45" w:rsidP="00E75D45" w:rsidRDefault="00E75D45" w14:paraId="483FE94D" w14:textId="77777777">
      <w:pPr>
        <w:pStyle w:val="paragraph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4</w:t>
      </w:r>
      <w:r w:rsidRPr="3C796105">
        <w:rPr>
          <w:rStyle w:val="normaltextrun"/>
          <w:b/>
          <w:bCs/>
        </w:rPr>
        <w:t>:00-</w:t>
      </w:r>
      <w:r>
        <w:rPr>
          <w:rStyle w:val="normaltextrun"/>
          <w:b/>
          <w:bCs/>
        </w:rPr>
        <w:t>6</w:t>
      </w:r>
      <w:r w:rsidRPr="3C796105">
        <w:rPr>
          <w:rStyle w:val="normaltextrun"/>
          <w:b/>
          <w:bCs/>
        </w:rPr>
        <w:t>:00 pm</w:t>
      </w:r>
    </w:p>
    <w:p w:rsidR="00E75D45" w:rsidP="00E75D45" w:rsidRDefault="00E75D45" w14:paraId="56E6139A" w14:textId="77777777">
      <w:pPr>
        <w:pStyle w:val="paragraph"/>
        <w:jc w:val="center"/>
        <w:textAlignment w:val="baseline"/>
        <w:rPr>
          <w:b/>
          <w:bCs/>
        </w:rPr>
      </w:pPr>
      <w:r>
        <w:rPr>
          <w:rStyle w:val="normaltextrun"/>
          <w:b/>
          <w:bCs/>
        </w:rPr>
        <w:t>JCK 880</w:t>
      </w:r>
      <w:r>
        <w:rPr>
          <w:rStyle w:val="normaltextrun"/>
          <w:b/>
          <w:bCs/>
        </w:rPr>
        <w:br/>
      </w:r>
    </w:p>
    <w:p w:rsidRPr="002C1E1B" w:rsidR="00E75D45" w:rsidP="00E75D45" w:rsidRDefault="00E75D45" w14:paraId="538AD29C" w14:textId="5E3D9A9E">
      <w:r>
        <w:rPr>
          <w:b/>
          <w:bCs/>
          <w:color w:val="000000" w:themeColor="text1"/>
        </w:rPr>
        <w:t xml:space="preserve">Members Present: </w:t>
      </w:r>
      <w:r w:rsidRPr="002C1E1B">
        <w:t xml:space="preserve">Stacey Bender, </w:t>
      </w:r>
      <w:r>
        <w:t>Dale Blasingame,</w:t>
      </w:r>
      <w:r w:rsidR="00DF0BE9">
        <w:t xml:space="preserve"> </w:t>
      </w:r>
      <w:r w:rsidRPr="002C1E1B">
        <w:t>William Chittenden</w:t>
      </w:r>
      <w:r>
        <w:t xml:space="preserve">, </w:t>
      </w:r>
      <w:r w:rsidRPr="002C1E1B">
        <w:t>Rachel Davenport</w:t>
      </w:r>
      <w:r>
        <w:t xml:space="preserve">, Peter Dedek, Dave Donnelly, Irani Farzan, Jennifer Jensen, William Kelemen, </w:t>
      </w:r>
      <w:r w:rsidRPr="002C1E1B">
        <w:t xml:space="preserve">Lynn Ledbetter, </w:t>
      </w:r>
      <w:r>
        <w:t>Jo Beth Oestreich,</w:t>
      </w:r>
      <w:r w:rsidRPr="002C1E1B">
        <w:t xml:space="preserve"> Adetty Pérez</w:t>
      </w:r>
      <w:r>
        <w:t xml:space="preserve"> de Miles, Michael Supancic, and </w:t>
      </w:r>
      <w:r w:rsidRPr="002C1E1B">
        <w:t>Alex White</w:t>
      </w:r>
      <w:r>
        <w:t>.</w:t>
      </w:r>
    </w:p>
    <w:p w:rsidR="00E75D45" w:rsidP="00E75D45" w:rsidRDefault="00E75D45" w14:paraId="0FBE9872" w14:textId="77777777">
      <w:pPr>
        <w:pStyle w:val="paragraph"/>
        <w:textAlignment w:val="baseline"/>
        <w:rPr>
          <w:b/>
          <w:bCs/>
          <w:color w:val="000000" w:themeColor="text1"/>
        </w:rPr>
      </w:pPr>
      <w:r w:rsidRPr="00F4213A">
        <w:rPr>
          <w:color w:val="000000" w:themeColor="text1"/>
        </w:rPr>
        <w:t>Member Absent</w:t>
      </w:r>
      <w:r>
        <w:rPr>
          <w:b/>
          <w:bCs/>
          <w:color w:val="000000" w:themeColor="text1"/>
        </w:rPr>
        <w:t xml:space="preserve">: </w:t>
      </w:r>
      <w:r w:rsidRPr="002C1E1B">
        <w:t>Rebecca Bell-</w:t>
      </w:r>
      <w:proofErr w:type="spellStart"/>
      <w:r w:rsidRPr="002C1E1B">
        <w:t>Metereau</w:t>
      </w:r>
      <w:proofErr w:type="spellEnd"/>
    </w:p>
    <w:p w:rsidR="00E75D45" w:rsidP="00E75D45" w:rsidRDefault="00E75D45" w14:paraId="1DEB04DD" w14:textId="77777777">
      <w:pPr>
        <w:pStyle w:val="paragraph"/>
        <w:textAlignment w:val="baseline"/>
        <w:rPr>
          <w:color w:val="000000" w:themeColor="text1"/>
        </w:rPr>
      </w:pPr>
      <w:r>
        <w:rPr>
          <w:b/>
          <w:bCs/>
          <w:color w:val="000000" w:themeColor="text1"/>
        </w:rPr>
        <w:t>Guests:</w:t>
      </w:r>
      <w:r>
        <w:rPr>
          <w:color w:val="000000" w:themeColor="text1"/>
        </w:rPr>
        <w:t xml:space="preserve"> </w:t>
      </w:r>
      <w:r w:rsidRPr="00195494">
        <w:rPr>
          <w:color w:val="000000" w:themeColor="text1"/>
        </w:rPr>
        <w:t xml:space="preserve">Eugene </w:t>
      </w:r>
      <w:r w:rsidRPr="00C11AF0">
        <w:rPr>
          <w:color w:val="000000" w:themeColor="text1"/>
        </w:rPr>
        <w:t>Bourgeois</w:t>
      </w:r>
      <w:r>
        <w:rPr>
          <w:color w:val="000000" w:themeColor="text1"/>
        </w:rPr>
        <w:t>, Mary Brennan, Matthew Brooks, Natalie Ceballos, Lauren Goodley, Scott Kruse, Gloria Martinez, Floyd Quinn, Justin Randolph, Piyush Shroff, Karen Sigler, Lois Stickley and Debbie Thorne.</w:t>
      </w:r>
    </w:p>
    <w:p w:rsidR="00E75D45" w:rsidP="00E75D45" w:rsidRDefault="00E75D45" w14:paraId="5C2655A5" w14:textId="77777777">
      <w:pPr>
        <w:pStyle w:val="paragraph"/>
        <w:textAlignment w:val="baseline"/>
        <w:rPr>
          <w:b/>
          <w:bCs/>
          <w:color w:val="000000" w:themeColor="text1"/>
        </w:rPr>
      </w:pPr>
    </w:p>
    <w:p w:rsidR="00E75D45" w:rsidP="00E75D45" w:rsidRDefault="00E75D45" w14:paraId="45B08018" w14:textId="77777777">
      <w:pPr>
        <w:pStyle w:val="NormalWeb"/>
        <w:ind w:left="1440" w:hanging="144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Chair Ledbetter opened the meeting at 4:01 pm.</w:t>
      </w:r>
    </w:p>
    <w:p w:rsidR="00E75D45" w:rsidP="00E75D45" w:rsidRDefault="00E75D45" w14:paraId="1F2EFACD" w14:textId="77777777">
      <w:pPr>
        <w:pStyle w:val="NormalWeb"/>
        <w:ind w:left="1440" w:hanging="1440"/>
        <w:rPr>
          <w:b/>
          <w:bCs/>
          <w:color w:val="000000" w:themeColor="text1"/>
        </w:rPr>
      </w:pPr>
    </w:p>
    <w:p w:rsidR="00E75D45" w:rsidP="00E75D45" w:rsidRDefault="00E75D45" w14:paraId="68585B65" w14:textId="07D32351">
      <w:pPr>
        <w:pStyle w:val="NormalWeb"/>
        <w:ind w:left="1440" w:hanging="1440"/>
        <w:rPr>
          <w:b/>
          <w:bCs/>
          <w:color w:val="000000" w:themeColor="text1"/>
        </w:rPr>
      </w:pPr>
      <w:r w:rsidRPr="7E6FAAF9">
        <w:rPr>
          <w:b/>
          <w:bCs/>
          <w:color w:val="000000" w:themeColor="text1"/>
        </w:rPr>
        <w:t>Discussion on clarification of Post-Tenure Review/Annual Review</w:t>
      </w:r>
      <w:r w:rsidRPr="7E6FAAF9" w:rsidR="6D6CFB2D">
        <w:rPr>
          <w:b/>
          <w:bCs/>
          <w:color w:val="000000" w:themeColor="text1"/>
        </w:rPr>
        <w:t>*</w:t>
      </w:r>
      <w:r w:rsidRPr="7E6FAAF9">
        <w:rPr>
          <w:b/>
          <w:bCs/>
          <w:color w:val="000000" w:themeColor="text1"/>
        </w:rPr>
        <w:t xml:space="preserve"> – Dr. Eugene </w:t>
      </w:r>
    </w:p>
    <w:p w:rsidR="00E75D45" w:rsidP="00E75D45" w:rsidRDefault="00E75D45" w14:paraId="20B71220" w14:textId="77777777">
      <w:pPr>
        <w:pStyle w:val="NormalWeb"/>
        <w:ind w:left="1440" w:hanging="1440"/>
        <w:rPr>
          <w:b/>
          <w:bCs/>
          <w:color w:val="000000" w:themeColor="text1"/>
        </w:rPr>
      </w:pPr>
      <w:r w:rsidRPr="1C3B1A32">
        <w:rPr>
          <w:b/>
          <w:bCs/>
          <w:color w:val="000000" w:themeColor="text1"/>
        </w:rPr>
        <w:t xml:space="preserve">Bourgeois, Dr. Debbie </w:t>
      </w:r>
      <w:proofErr w:type="gramStart"/>
      <w:r w:rsidRPr="1C3B1A32">
        <w:rPr>
          <w:b/>
          <w:bCs/>
          <w:color w:val="000000" w:themeColor="text1"/>
        </w:rPr>
        <w:t>Thorne</w:t>
      </w:r>
      <w:proofErr w:type="gramEnd"/>
      <w:r w:rsidRPr="1C3B1A32">
        <w:rPr>
          <w:b/>
          <w:bCs/>
          <w:color w:val="000000" w:themeColor="text1"/>
        </w:rPr>
        <w:t xml:space="preserve"> and Dr. Matt Brooks.</w:t>
      </w:r>
    </w:p>
    <w:p w:rsidR="00E75D45" w:rsidP="009F381A" w:rsidRDefault="00E75D45" w14:paraId="53BC6908" w14:textId="78564687">
      <w:pPr>
        <w:pStyle w:val="NormalWeb"/>
        <w:rPr>
          <w:i/>
          <w:iCs/>
          <w:color w:val="000000"/>
          <w:shd w:val="clear" w:color="auto" w:fill="FFFFFF"/>
        </w:rPr>
      </w:pPr>
      <w:r>
        <w:rPr>
          <w:b/>
          <w:bCs/>
          <w:color w:val="000000" w:themeColor="text1"/>
        </w:rPr>
        <w:t>*</w:t>
      </w:r>
      <w:r w:rsidRPr="001C1E01">
        <w:rPr>
          <w:color w:val="000000" w:themeColor="text1"/>
        </w:rPr>
        <w:t>Relate</w:t>
      </w:r>
      <w:r>
        <w:rPr>
          <w:color w:val="000000" w:themeColor="text1"/>
        </w:rPr>
        <w:t>s</w:t>
      </w:r>
      <w:r w:rsidRPr="001C1E01">
        <w:rPr>
          <w:color w:val="000000" w:themeColor="text1"/>
        </w:rPr>
        <w:t xml:space="preserve"> to</w:t>
      </w:r>
      <w:r>
        <w:rPr>
          <w:b/>
          <w:bCs/>
          <w:color w:val="000000" w:themeColor="text1"/>
        </w:rPr>
        <w:t xml:space="preserve"> </w:t>
      </w:r>
      <w:hyperlink w:history="1" r:id="rId7">
        <w:r w:rsidRPr="00773E0F">
          <w:rPr>
            <w:rStyle w:val="Hyperlink"/>
            <w:shd w:val="clear" w:color="auto" w:fill="FFFFFF"/>
          </w:rPr>
          <w:t>Senate Bill 18</w:t>
        </w:r>
      </w:hyperlink>
      <w:r>
        <w:rPr>
          <w:color w:val="000000"/>
          <w:shd w:val="clear" w:color="auto" w:fill="FFFFFF"/>
        </w:rPr>
        <w:t xml:space="preserve"> </w:t>
      </w:r>
      <w:r w:rsidRPr="009F381A">
        <w:rPr>
          <w:i/>
          <w:iCs/>
          <w:color w:val="000000"/>
          <w:shd w:val="clear" w:color="auto" w:fill="FFFFFF"/>
        </w:rPr>
        <w:t xml:space="preserve">which requires each higher education institution’s governing board to adopt </w:t>
      </w:r>
      <w:r w:rsidRPr="009F381A" w:rsidR="03C86B24">
        <w:rPr>
          <w:i/>
          <w:iCs/>
          <w:color w:val="000000"/>
          <w:shd w:val="clear" w:color="auto" w:fill="FFFFFF"/>
        </w:rPr>
        <w:t xml:space="preserve">new </w:t>
      </w:r>
      <w:r w:rsidRPr="009F381A">
        <w:rPr>
          <w:i/>
          <w:iCs/>
          <w:color w:val="000000"/>
          <w:shd w:val="clear" w:color="auto" w:fill="FFFFFF"/>
        </w:rPr>
        <w:t>policies and procedures regarding tenure</w:t>
      </w:r>
      <w:r>
        <w:rPr>
          <w:color w:val="000000"/>
          <w:shd w:val="clear" w:color="auto" w:fill="FFFFFF"/>
        </w:rPr>
        <w:t>.</w:t>
      </w:r>
    </w:p>
    <w:p w:rsidR="00E75D45" w:rsidP="00E75D45" w:rsidRDefault="00E75D45" w14:paraId="7E164719" w14:textId="77777777">
      <w:pPr>
        <w:pStyle w:val="NormalWeb"/>
        <w:ind w:left="1440" w:hanging="1440"/>
        <w:rPr>
          <w:color w:val="000000"/>
          <w:shd w:val="clear" w:color="auto" w:fill="FFFFFF"/>
        </w:rPr>
      </w:pPr>
    </w:p>
    <w:p w:rsidR="00E75D45" w:rsidP="58BDC7C6" w:rsidRDefault="00E75D45" w14:paraId="37B27934" w14:textId="77777777">
      <w:pPr>
        <w:pStyle w:val="NormalWeb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Dr. </w:t>
      </w:r>
      <w:r w:rsidRPr="00C11AF0">
        <w:rPr>
          <w:color w:val="000000"/>
          <w:shd w:val="clear" w:color="auto" w:fill="FFFFFF"/>
        </w:rPr>
        <w:t>Bourgeois</w:t>
      </w:r>
      <w:r>
        <w:rPr>
          <w:color w:val="000000"/>
          <w:shd w:val="clear" w:color="auto" w:fill="FFFFFF"/>
        </w:rPr>
        <w:t xml:space="preserve"> began with follow up comments made at previous PAAG and Faculty Senate </w:t>
      </w:r>
    </w:p>
    <w:p w:rsidR="00E75D45" w:rsidP="58BDC7C6" w:rsidRDefault="00E75D45" w14:paraId="33C13894" w14:textId="58EB5516">
      <w:pPr>
        <w:pStyle w:val="NormalWeb"/>
      </w:pPr>
      <w:r w:rsidR="00E75D45">
        <w:rPr>
          <w:color w:val="000000"/>
          <w:shd w:val="clear" w:color="auto" w:fill="FFFFFF"/>
        </w:rPr>
        <w:t xml:space="preserve">meetings when the legislature was still in session earlier this year. </w:t>
      </w:r>
      <w:r w:rsidRPr="00C11AF0" w:rsidR="00E75D45">
        <w:rPr>
          <w:color w:val="000000"/>
          <w:shd w:val="clear" w:color="auto" w:fill="FFFFFF"/>
        </w:rPr>
        <w:t>Bourgeois</w:t>
      </w:r>
      <w:r w:rsidR="00E75D45">
        <w:rPr>
          <w:color w:val="000000"/>
          <w:shd w:val="clear" w:color="auto" w:fill="FFFFFF"/>
        </w:rPr>
        <w:t xml:space="preserve"> provided to Faculty</w:t>
      </w:r>
      <w:r w:rsidR="5CD2B436">
        <w:rPr>
          <w:color w:val="000000"/>
          <w:shd w:val="clear" w:color="auto" w:fill="FFFFFF"/>
        </w:rPr>
        <w:t xml:space="preserve"> </w:t>
      </w:r>
      <w:r w:rsidR="00E75D45">
        <w:rPr>
          <w:color w:val="000000"/>
          <w:shd w:val="clear" w:color="auto" w:fill="FFFFFF"/>
        </w:rPr>
        <w:t>Senate the</w:t>
      </w:r>
      <w:r w:rsidRPr="137D97EB" w:rsidR="74FDAC6B">
        <w:rPr>
          <w:color w:val="000000" w:themeColor="text1"/>
        </w:rPr>
        <w:t xml:space="preserve"> modified </w:t>
      </w:r>
      <w:r w:rsidRPr="137D97EB" w:rsidR="5D43007A">
        <w:rPr>
          <w:color w:val="000000" w:themeColor="text1"/>
        </w:rPr>
        <w:t xml:space="preserve">policy in the </w:t>
      </w:r>
      <w:r w:rsidRPr="137D97EB" w:rsidR="29AF8F8F">
        <w:rPr>
          <w:color w:val="000000" w:themeColor="text1"/>
        </w:rPr>
        <w:t>Texas State University System Rules and Regulations</w:t>
      </w:r>
      <w:r w:rsidRPr="137D97EB" w:rsidR="3A492A08">
        <w:rPr>
          <w:color w:val="000000" w:themeColor="text1"/>
        </w:rPr>
        <w:t xml:space="preserve"> </w:t>
      </w:r>
      <w:r w:rsidRPr="137D97EB" w:rsidR="74FDAC6B">
        <w:rPr>
          <w:color w:val="000000" w:themeColor="text1"/>
        </w:rPr>
        <w:t xml:space="preserve">regarding</w:t>
      </w:r>
      <w:r w:rsidRPr="137D97EB" w:rsidR="74FDAC6B">
        <w:rPr>
          <w:color w:val="000000" w:themeColor="text1"/>
        </w:rPr>
        <w:t xml:space="preserve"> </w:t>
      </w:r>
      <w:r w:rsidRPr="137D97EB" w:rsidR="16804FB8">
        <w:rPr>
          <w:color w:val="000000" w:themeColor="text1"/>
        </w:rPr>
        <w:t>tenure</w:t>
      </w:r>
      <w:r w:rsidRPr="58BDC7C6" w:rsidR="16804FB8">
        <w:rPr>
          <w:color w:val="000000" w:themeColor="text1"/>
        </w:rPr>
        <w:t xml:space="preserve"> review</w:t>
      </w:r>
      <w:r w:rsidRPr="58BDC7C6" w:rsidR="0E64B79D">
        <w:rPr>
          <w:color w:val="000000" w:themeColor="text1"/>
        </w:rPr>
        <w:t>, which was approved at the most recent Board of Regents meeting.</w:t>
      </w:r>
      <w:r w:rsidR="00E75D45">
        <w:rPr>
          <w:color w:val="000000"/>
          <w:shd w:val="clear" w:color="auto" w:fill="FFFFFF"/>
        </w:rPr>
        <w:t xml:space="preserve"> </w:t>
      </w:r>
      <w:r w:rsidR="6DB72A35">
        <w:rPr>
          <w:color w:val="000000"/>
          <w:shd w:val="clear" w:color="auto" w:fill="FFFFFF"/>
        </w:rPr>
        <w:t>P</w:t>
      </w:r>
      <w:r w:rsidR="00E75D45">
        <w:rPr>
          <w:color w:val="000000"/>
          <w:shd w:val="clear" w:color="auto" w:fill="FFFFFF"/>
        </w:rPr>
        <w:t xml:space="preserve">ost-tenure review of tenured faculty members must </w:t>
      </w:r>
      <w:r w:rsidR="3B95337E">
        <w:rPr>
          <w:color w:val="000000"/>
          <w:shd w:val="clear" w:color="auto" w:fill="FFFFFF"/>
        </w:rPr>
        <w:t xml:space="preserve">now </w:t>
      </w:r>
      <w:r w:rsidR="00E75D45">
        <w:rPr>
          <w:color w:val="000000"/>
          <w:shd w:val="clear" w:color="auto" w:fill="FFFFFF"/>
        </w:rPr>
        <w:t>be a comprehensive evaluation of faculty and their activities in the three traditional areas: teaching, scholarly creative</w:t>
      </w:r>
      <w:r w:rsidR="044CD5DC">
        <w:rPr>
          <w:color w:val="000000"/>
          <w:shd w:val="clear" w:color="auto" w:fill="FFFFFF"/>
        </w:rPr>
        <w:t xml:space="preserve"> </w:t>
      </w:r>
      <w:r w:rsidR="4E6EFAF0">
        <w:rPr>
          <w:color w:val="000000"/>
          <w:shd w:val="clear" w:color="auto" w:fill="FFFFFF"/>
        </w:rPr>
        <w:t>activities,</w:t>
      </w:r>
      <w:r w:rsidR="00E75D45">
        <w:rPr>
          <w:color w:val="000000"/>
          <w:shd w:val="clear" w:color="auto" w:fill="FFFFFF"/>
        </w:rPr>
        <w:t xml:space="preserve"> and service. Tenured faculty members </w:t>
      </w:r>
      <w:r w:rsidR="0547EB9C">
        <w:rPr>
          <w:color w:val="000000"/>
          <w:shd w:val="clear" w:color="auto" w:fill="FFFFFF"/>
        </w:rPr>
        <w:t xml:space="preserve">must </w:t>
      </w:r>
      <w:r w:rsidR="00E75D45">
        <w:rPr>
          <w:color w:val="000000"/>
          <w:shd w:val="clear" w:color="auto" w:fill="FFFFFF"/>
        </w:rPr>
        <w:t xml:space="preserve">receive </w:t>
      </w:r>
      <w:r w:rsidR="7CA14497">
        <w:rPr>
          <w:color w:val="000000"/>
          <w:shd w:val="clear" w:color="auto" w:fill="FFFFFF"/>
        </w:rPr>
        <w:t>an</w:t>
      </w:r>
      <w:r w:rsidR="00E75D45">
        <w:rPr>
          <w:color w:val="000000"/>
          <w:shd w:val="clear" w:color="auto" w:fill="FFFFFF"/>
        </w:rPr>
        <w:t xml:space="preserve"> evaluative score</w:t>
      </w:r>
      <w:r w:rsidR="54E0CAAE">
        <w:rPr>
          <w:color w:val="000000"/>
          <w:shd w:val="clear" w:color="auto" w:fill="FFFFFF"/>
        </w:rPr>
        <w:t xml:space="preserve"> </w:t>
      </w:r>
      <w:r w:rsidR="00E75D45">
        <w:rPr>
          <w:color w:val="000000"/>
          <w:shd w:val="clear" w:color="auto" w:fill="FFFFFF"/>
        </w:rPr>
        <w:t>or assessment in each discrete area</w:t>
      </w:r>
      <w:r w:rsidR="169945EB">
        <w:rPr>
          <w:color w:val="000000"/>
          <w:shd w:val="clear" w:color="auto" w:fill="FFFFFF"/>
        </w:rPr>
        <w:t xml:space="preserve"> </w:t>
      </w:r>
      <w:r w:rsidRPr="137D97EB" w:rsidR="169945EB">
        <w:rPr>
          <w:color w:val="000000" w:themeColor="text1"/>
        </w:rPr>
        <w:t>no more often than once every year but no less</w:t>
      </w:r>
      <w:r w:rsidRPr="137D97EB" w:rsidR="458BAC4C">
        <w:rPr>
          <w:color w:val="000000" w:themeColor="text1"/>
        </w:rPr>
        <w:t xml:space="preserve"> </w:t>
      </w:r>
      <w:r w:rsidRPr="137D97EB" w:rsidR="169945EB">
        <w:rPr>
          <w:color w:val="000000" w:themeColor="text1"/>
        </w:rPr>
        <w:t>often than</w:t>
      </w:r>
      <w:r w:rsidRPr="137D97EB" w:rsidR="1018A848">
        <w:rPr>
          <w:color w:val="000000" w:themeColor="text1"/>
        </w:rPr>
        <w:t xml:space="preserve"> </w:t>
      </w:r>
      <w:r w:rsidRPr="137D97EB" w:rsidR="169945EB">
        <w:rPr>
          <w:color w:val="000000" w:themeColor="text1"/>
        </w:rPr>
        <w:t>once every six years after the date the faculty member was granted tenure</w:t>
      </w:r>
      <w:r w:rsidR="00E75D45">
        <w:rPr>
          <w:color w:val="000000"/>
          <w:shd w:val="clear" w:color="auto" w:fill="FFFFFF"/>
        </w:rPr>
        <w:t>. The faculty</w:t>
      </w:r>
      <w:r w:rsidR="7991F4D2">
        <w:rPr>
          <w:color w:val="000000"/>
          <w:shd w:val="clear" w:color="auto" w:fill="FFFFFF"/>
        </w:rPr>
        <w:t xml:space="preserve"> </w:t>
      </w:r>
      <w:r w:rsidR="00E75D45">
        <w:rPr>
          <w:color w:val="000000"/>
          <w:shd w:val="clear" w:color="auto" w:fill="FFFFFF"/>
        </w:rPr>
        <w:t>member</w:t>
      </w:r>
      <w:r w:rsidR="7DDA56FE">
        <w:rPr>
          <w:color w:val="000000"/>
          <w:shd w:val="clear" w:color="auto" w:fill="FFFFFF"/>
        </w:rPr>
        <w:t xml:space="preserve"> </w:t>
      </w:r>
      <w:r w:rsidR="00E75D45">
        <w:rPr>
          <w:color w:val="000000"/>
          <w:shd w:val="clear" w:color="auto" w:fill="FFFFFF"/>
        </w:rPr>
        <w:t xml:space="preserve">either meets or does not meet expectations </w:t>
      </w:r>
      <w:r w:rsidRPr="137D97EB" w:rsidR="5821F968">
        <w:rPr>
          <w:color w:val="000000" w:themeColor="text1"/>
        </w:rPr>
        <w:t>in</w:t>
      </w:r>
      <w:r w:rsidRPr="137D97EB" w:rsidR="567C9B0F">
        <w:rPr>
          <w:color w:val="000000" w:themeColor="text1"/>
        </w:rPr>
        <w:t xml:space="preserve"> each individual area</w:t>
      </w:r>
      <w:r w:rsidR="00E75D45">
        <w:rPr>
          <w:color w:val="000000"/>
          <w:shd w:val="clear" w:color="auto" w:fill="FFFFFF"/>
        </w:rPr>
        <w:t xml:space="preserve">. </w:t>
      </w:r>
      <w:r w:rsidRPr="137D97EB" w:rsidR="645D595A">
        <w:rPr>
          <w:color w:val="000000" w:themeColor="text1"/>
        </w:rPr>
        <w:t>A policy</w:t>
      </w:r>
      <w:r w:rsidRPr="58BDC7C6" w:rsidR="322BDE5B">
        <w:rPr>
          <w:color w:val="000000" w:themeColor="text1"/>
        </w:rPr>
        <w:t xml:space="preserve"> will be created to place a faculty member that does not meet expectation</w:t>
      </w:r>
      <w:r w:rsidRPr="58BDC7C6" w:rsidR="58186B70">
        <w:rPr>
          <w:color w:val="000000" w:themeColor="text1"/>
        </w:rPr>
        <w:t>s</w:t>
      </w:r>
      <w:r w:rsidRPr="58BDC7C6" w:rsidR="322BDE5B">
        <w:rPr>
          <w:color w:val="000000" w:themeColor="text1"/>
        </w:rPr>
        <w:t xml:space="preserve"> in any area </w:t>
      </w:r>
      <w:r w:rsidR="00E75D45">
        <w:rPr>
          <w:color w:val="000000"/>
          <w:shd w:val="clear" w:color="auto" w:fill="FFFFFF"/>
        </w:rPr>
        <w:t xml:space="preserve">on a short-term professional development pathway. </w:t>
      </w:r>
      <w:r w:rsidR="4A536731">
        <w:rPr/>
        <w:t>Provost</w:t>
      </w:r>
      <w:r w:rsidR="00E75D45">
        <w:rPr/>
        <w:t xml:space="preserve"> Bourgeois </w:t>
      </w:r>
      <w:r w:rsidRPr="7E6FAAF9" w:rsidR="005B0550">
        <w:rPr>
          <w:color w:val="000000" w:themeColor="text1"/>
        </w:rPr>
        <w:t>is creat</w:t>
      </w:r>
      <w:r w:rsidRPr="7E6FAAF9" w:rsidR="29A5D9CA">
        <w:rPr>
          <w:color w:val="000000" w:themeColor="text1"/>
        </w:rPr>
        <w:t>ing</w:t>
      </w:r>
      <w:r w:rsidRPr="7E6FAAF9" w:rsidR="005B0550">
        <w:rPr>
          <w:color w:val="000000" w:themeColor="text1"/>
        </w:rPr>
        <w:t xml:space="preserve"> a task force to ensure our</w:t>
      </w:r>
      <w:r w:rsidRPr="7E6FAAF9" w:rsidR="4AA6794B">
        <w:rPr>
          <w:color w:val="000000" w:themeColor="text1"/>
        </w:rPr>
        <w:t xml:space="preserve"> university</w:t>
      </w:r>
      <w:r w:rsidRPr="7E6FAAF9" w:rsidR="005B0550">
        <w:rPr>
          <w:color w:val="000000" w:themeColor="text1"/>
        </w:rPr>
        <w:t xml:space="preserve"> policy is compliant with the new </w:t>
      </w:r>
      <w:r w:rsidRPr="7E6FAAF9" w:rsidR="6D919D40">
        <w:rPr>
          <w:color w:val="000000" w:themeColor="text1"/>
        </w:rPr>
        <w:t>System</w:t>
      </w:r>
      <w:r w:rsidRPr="7E6FAAF9" w:rsidR="005B0550">
        <w:rPr>
          <w:color w:val="000000" w:themeColor="text1"/>
        </w:rPr>
        <w:t xml:space="preserve"> Rules and Regulations</w:t>
      </w:r>
      <w:r w:rsidRPr="7E6FAAF9" w:rsidR="59B126A4">
        <w:rPr>
          <w:color w:val="000000" w:themeColor="text1"/>
        </w:rPr>
        <w:t>.</w:t>
      </w:r>
      <w:r w:rsidR="005B0550">
        <w:rPr/>
        <w:t xml:space="preserve"> The task force is to </w:t>
      </w:r>
      <w:r w:rsidR="08F84C63">
        <w:rPr/>
        <w:t xml:space="preserve">develop </w:t>
      </w:r>
      <w:r w:rsidR="005B0550">
        <w:rPr/>
        <w:t xml:space="preserve">a policy for the start of the next calendar year. </w:t>
      </w:r>
      <w:r w:rsidR="44C2B95E">
        <w:rPr/>
        <w:t>T</w:t>
      </w:r>
      <w:r w:rsidR="005B0550">
        <w:rPr/>
        <w:t xml:space="preserve">he task force </w:t>
      </w:r>
      <w:r w:rsidR="2B75BD5F">
        <w:rPr/>
        <w:t xml:space="preserve">is </w:t>
      </w:r>
      <w:r w:rsidR="005B0550">
        <w:rPr/>
        <w:t>to be chaired by a faculty member</w:t>
      </w:r>
      <w:r w:rsidR="684ABEFB">
        <w:rPr/>
        <w:t xml:space="preserve"> and </w:t>
      </w:r>
      <w:r w:rsidR="6510573C">
        <w:rPr/>
        <w:t xml:space="preserve">potentially </w:t>
      </w:r>
      <w:r w:rsidR="684ABEFB">
        <w:rPr/>
        <w:t>contain</w:t>
      </w:r>
      <w:r w:rsidR="005B0550">
        <w:rPr/>
        <w:t xml:space="preserve"> </w:t>
      </w:r>
      <w:r w:rsidR="4FAC3B3A">
        <w:rPr/>
        <w:t xml:space="preserve">3 other </w:t>
      </w:r>
      <w:r w:rsidR="005B0550">
        <w:rPr/>
        <w:t xml:space="preserve">faculty, 1 dean, 2 chairs, and </w:t>
      </w:r>
      <w:r w:rsidR="252D9174">
        <w:rPr/>
        <w:t xml:space="preserve">Assistant Provost </w:t>
      </w:r>
      <w:r w:rsidR="0090CA62">
        <w:rPr/>
        <w:t xml:space="preserve">Dr. </w:t>
      </w:r>
      <w:r w:rsidR="005B0550">
        <w:rPr/>
        <w:t>Brooks</w:t>
      </w:r>
      <w:r w:rsidR="20890DC9">
        <w:rPr/>
        <w:t>, with each college represented</w:t>
      </w:r>
      <w:r w:rsidR="29B6202D">
        <w:rPr/>
        <w:t xml:space="preserve"> as well as the </w:t>
      </w:r>
      <w:r w:rsidR="03586442">
        <w:rPr/>
        <w:t>administration</w:t>
      </w:r>
      <w:r w:rsidR="29B6202D">
        <w:rPr/>
        <w:t xml:space="preserve"> through inclusion of </w:t>
      </w:r>
      <w:r w:rsidR="15AFDEEA">
        <w:rPr/>
        <w:t>the Assistant</w:t>
      </w:r>
      <w:r w:rsidR="29B6202D">
        <w:rPr/>
        <w:t xml:space="preserve"> Provost</w:t>
      </w:r>
      <w:r w:rsidR="005B0550">
        <w:rPr/>
        <w:t xml:space="preserve">.</w:t>
      </w:r>
      <w:r w:rsidR="005B0550">
        <w:rPr/>
        <w:t xml:space="preserve"> </w:t>
      </w:r>
    </w:p>
    <w:p w:rsidR="58BDC7C6" w:rsidRDefault="58BDC7C6" w14:paraId="7EBAC9F5" w14:textId="4F10BFDB"/>
    <w:p w:rsidR="00E75D45" w:rsidRDefault="00E75D45" w14:paraId="5487BBF9" w14:textId="30A525FF">
      <w:r>
        <w:t xml:space="preserve">Comments and questions from the Senators: </w:t>
      </w:r>
    </w:p>
    <w:p w:rsidR="00676896" w:rsidP="667BF1FE" w:rsidRDefault="00E75D45" w14:paraId="750C7E0A" w14:textId="73856AB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="00E75D45">
        <w:rPr/>
        <w:t xml:space="preserve">There are some units who give comprehensive ratings </w:t>
      </w:r>
      <w:r w:rsidR="40064CF7">
        <w:rPr/>
        <w:t>rather than giving one for each</w:t>
      </w:r>
      <w:r w:rsidR="00E75D45">
        <w:rPr/>
        <w:t xml:space="preserve"> discrete area (teaching, research and scholarly activities and service)</w:t>
      </w:r>
      <w:r w:rsidR="72623782">
        <w:rPr/>
        <w:t>, which will not be sufficient according to this new policy</w:t>
      </w:r>
      <w:r w:rsidR="00E75D45">
        <w:rPr/>
        <w:t xml:space="preserve">. A Senator asked if peer review can be internal </w:t>
      </w:r>
      <w:r w:rsidR="4360974D">
        <w:rPr/>
        <w:t>within a</w:t>
      </w:r>
      <w:r w:rsidR="00E75D45">
        <w:rPr/>
        <w:t xml:space="preserve"> department o</w:t>
      </w:r>
      <w:r w:rsidR="406BCE3D">
        <w:rPr/>
        <w:t>r</w:t>
      </w:r>
      <w:r w:rsidR="00E75D45">
        <w:rPr/>
        <w:t xml:space="preserve"> college</w:t>
      </w:r>
      <w:r w:rsidR="7DB487B9">
        <w:rPr/>
        <w:t>.</w:t>
      </w:r>
      <w:r w:rsidR="00E75D45">
        <w:rPr/>
        <w:t xml:space="preserve"> Bourgeois </w:t>
      </w:r>
      <w:r w:rsidR="00E75D45">
        <w:rPr/>
        <w:t>stated</w:t>
      </w:r>
      <w:r w:rsidR="761B8B38">
        <w:rPr/>
        <w:t xml:space="preserve"> that reviews would be internal, and</w:t>
      </w:r>
      <w:r w:rsidR="00E75D45">
        <w:rPr/>
        <w:t xml:space="preserve"> there is no mandate</w:t>
      </w:r>
      <w:r w:rsidR="426717B4">
        <w:rPr/>
        <w:t xml:space="preserve"> </w:t>
      </w:r>
      <w:r w:rsidR="5A46E052">
        <w:rPr/>
        <w:t>to</w:t>
      </w:r>
      <w:r w:rsidR="00E75D45">
        <w:rPr/>
        <w:t xml:space="preserve"> go outside the university and have external reviewers</w:t>
      </w:r>
      <w:r w:rsidR="165587BE">
        <w:rPr/>
        <w:t xml:space="preserve">, though they could be included if a faculty member </w:t>
      </w:r>
      <w:r w:rsidR="165587BE">
        <w:rPr/>
        <w:t>desires</w:t>
      </w:r>
      <w:r w:rsidR="00E75D45">
        <w:rPr/>
        <w:t>.</w:t>
      </w:r>
      <w:r w:rsidR="006303CA">
        <w:rPr/>
        <w:t xml:space="preserve"> The challenge with </w:t>
      </w:r>
      <w:r w:rsidR="34DD49F7">
        <w:rPr/>
        <w:t xml:space="preserve">using only external reviews is that </w:t>
      </w:r>
      <w:r w:rsidR="006303CA">
        <w:rPr/>
        <w:t xml:space="preserve">they say little to nothing </w:t>
      </w:r>
      <w:r w:rsidR="628BB474">
        <w:rPr/>
        <w:t xml:space="preserve">about </w:t>
      </w:r>
      <w:r w:rsidR="121ECF05">
        <w:rPr/>
        <w:t>teaching</w:t>
      </w:r>
      <w:r w:rsidR="56102857">
        <w:rPr/>
        <w:t>,</w:t>
      </w:r>
      <w:r w:rsidR="121ECF05">
        <w:rPr/>
        <w:t xml:space="preserve"> </w:t>
      </w:r>
      <w:r w:rsidR="41ACFF34">
        <w:rPr/>
        <w:t xml:space="preserve">and </w:t>
      </w:r>
      <w:r w:rsidR="25FD7190">
        <w:rPr/>
        <w:t xml:space="preserve">typically only </w:t>
      </w:r>
      <w:r w:rsidR="006303CA">
        <w:rPr/>
        <w:t>review scholarly</w:t>
      </w:r>
      <w:r w:rsidR="5AD36504">
        <w:rPr/>
        <w:t xml:space="preserve"> activities</w:t>
      </w:r>
      <w:r w:rsidR="006303CA">
        <w:rPr/>
        <w:t xml:space="preserve"> and service. </w:t>
      </w:r>
      <w:r w:rsidR="29B2E654">
        <w:rPr/>
        <w:t>For</w:t>
      </w:r>
      <w:r w:rsidR="006303CA">
        <w:rPr/>
        <w:t xml:space="preserve"> TXST to complete </w:t>
      </w:r>
      <w:r w:rsidR="006303CA">
        <w:rPr/>
        <w:t xml:space="preserve">comprehensive evaluations, faculty must be reviewed in </w:t>
      </w:r>
      <w:r w:rsidR="0A550FA7">
        <w:rPr/>
        <w:t>all</w:t>
      </w:r>
      <w:r w:rsidR="006303CA">
        <w:rPr/>
        <w:t xml:space="preserve"> three areas. Another question concerned how administrative reviews, i.e., Associate Dean</w:t>
      </w:r>
      <w:r w:rsidR="0051E466">
        <w:rPr/>
        <w:t xml:space="preserve"> and</w:t>
      </w:r>
      <w:r w:rsidR="006303CA">
        <w:rPr/>
        <w:t xml:space="preserve"> Associate Chair</w:t>
      </w:r>
      <w:r w:rsidR="40FD42F0">
        <w:rPr/>
        <w:t>,</w:t>
      </w:r>
      <w:r w:rsidR="006303CA">
        <w:rPr/>
        <w:t xml:space="preserve"> are conducted. </w:t>
      </w:r>
      <w:r w:rsidR="006303CA">
        <w:rPr/>
        <w:t>For these individuals</w:t>
      </w:r>
      <w:r w:rsidR="64318BA9">
        <w:rPr/>
        <w:t>,</w:t>
      </w:r>
      <w:r w:rsidR="006303CA">
        <w:rPr/>
        <w:t xml:space="preserve"> duties may or may not be formally construed as service.</w:t>
      </w:r>
      <w:r w:rsidR="006303CA">
        <w:rPr/>
        <w:t xml:space="preserve"> </w:t>
      </w:r>
      <w:r w:rsidR="5D8896DC">
        <w:rPr/>
        <w:t>The provost said that p</w:t>
      </w:r>
      <w:r w:rsidR="006303CA">
        <w:rPr/>
        <w:t xml:space="preserve">erformance </w:t>
      </w:r>
      <w:r w:rsidR="5FA456FE">
        <w:rPr/>
        <w:t xml:space="preserve">evaluations </w:t>
      </w:r>
      <w:r w:rsidR="006303CA">
        <w:rPr/>
        <w:t>need to align to workload,</w:t>
      </w:r>
      <w:r w:rsidR="6F506F2B">
        <w:rPr/>
        <w:t xml:space="preserve"> </w:t>
      </w:r>
      <w:r w:rsidR="225C07EB">
        <w:rPr/>
        <w:t>with</w:t>
      </w:r>
      <w:r w:rsidR="006303CA">
        <w:rPr/>
        <w:t xml:space="preserve"> </w:t>
      </w:r>
      <w:r w:rsidR="2877D490">
        <w:rPr/>
        <w:t xml:space="preserve">carefully weighted </w:t>
      </w:r>
      <w:r w:rsidR="006303CA">
        <w:rPr/>
        <w:t xml:space="preserve">percentages </w:t>
      </w:r>
      <w:r w:rsidR="04625583">
        <w:rPr/>
        <w:t xml:space="preserve">assigned </w:t>
      </w:r>
      <w:r w:rsidR="006303CA">
        <w:rPr/>
        <w:t xml:space="preserve">to teaching, </w:t>
      </w:r>
      <w:r w:rsidR="24466D6B">
        <w:rPr/>
        <w:t xml:space="preserve">scholarly </w:t>
      </w:r>
      <w:r w:rsidR="24466D6B">
        <w:rPr/>
        <w:t>activities</w:t>
      </w:r>
      <w:r w:rsidR="006303CA">
        <w:rPr/>
        <w:t xml:space="preserve"> and service</w:t>
      </w:r>
      <w:r w:rsidR="5C69EF3F">
        <w:rPr/>
        <w:t>, which are sometimes calculated with course releases.</w:t>
      </w:r>
      <w:r w:rsidR="7BB4F351">
        <w:rPr/>
        <w:t xml:space="preserve"> </w:t>
      </w:r>
      <w:r w:rsidR="005B0550">
        <w:rPr/>
        <w:t xml:space="preserve">Another Senator shared a concern </w:t>
      </w:r>
      <w:r w:rsidR="009C3965">
        <w:rPr/>
        <w:t xml:space="preserve">from a colleague </w:t>
      </w:r>
      <w:r w:rsidR="56878AFD">
        <w:rPr/>
        <w:t xml:space="preserve">that in one department/school, </w:t>
      </w:r>
      <w:r w:rsidR="009C3965">
        <w:rPr/>
        <w:t>post-tenure reviews were done for some faculty, but not all faculty</w:t>
      </w:r>
      <w:r w:rsidR="32944745">
        <w:rPr/>
        <w:t>, and that s</w:t>
      </w:r>
      <w:r w:rsidR="009C3965">
        <w:rPr/>
        <w:t xml:space="preserve">ometimes the reviews were </w:t>
      </w:r>
      <w:r w:rsidR="3B74BC8B">
        <w:rPr/>
        <w:t>used</w:t>
      </w:r>
      <w:r w:rsidR="009C3965">
        <w:rPr/>
        <w:t xml:space="preserve"> for </w:t>
      </w:r>
      <w:r w:rsidR="1ACA0342">
        <w:rPr/>
        <w:t>retaliation</w:t>
      </w:r>
      <w:r w:rsidR="009C3965">
        <w:rPr/>
        <w:t xml:space="preserve">. Bourgeois </w:t>
      </w:r>
      <w:r w:rsidR="009C3965">
        <w:rPr/>
        <w:t>stated</w:t>
      </w:r>
      <w:r w:rsidR="009C3965">
        <w:rPr/>
        <w:t xml:space="preserve"> </w:t>
      </w:r>
      <w:r w:rsidR="213099A6">
        <w:rPr/>
        <w:t xml:space="preserve">that </w:t>
      </w:r>
      <w:r w:rsidR="009C3965">
        <w:rPr/>
        <w:t>post-tenure review is supposed to be for every tenured faculty</w:t>
      </w:r>
      <w:r w:rsidR="35D9FD96">
        <w:rPr/>
        <w:t>.</w:t>
      </w:r>
      <w:r w:rsidR="009C3965">
        <w:rPr/>
        <w:t xml:space="preserve"> </w:t>
      </w:r>
      <w:r w:rsidR="43EE8FC4">
        <w:rPr/>
        <w:t>W</w:t>
      </w:r>
      <w:r w:rsidR="009C3965">
        <w:rPr/>
        <w:t>hen the chair and personnel committee find someone not meeting expectations, as defined by</w:t>
      </w:r>
      <w:r w:rsidR="59528D1D">
        <w:rPr/>
        <w:t xml:space="preserve"> </w:t>
      </w:r>
      <w:r w:rsidR="009C3965">
        <w:rPr/>
        <w:t>policy, conversations should begin. The next step is to create a professional development plan after post-tenure review</w:t>
      </w:r>
      <w:r w:rsidR="6E184C63">
        <w:rPr/>
        <w:t>, which</w:t>
      </w:r>
      <w:r w:rsidR="009C3965">
        <w:rPr/>
        <w:t xml:space="preserve"> runs through the </w:t>
      </w:r>
      <w:r w:rsidR="4D56D898">
        <w:rPr/>
        <w:t>provost’s</w:t>
      </w:r>
      <w:r w:rsidR="009C3965">
        <w:rPr/>
        <w:t xml:space="preserve"> office.</w:t>
      </w:r>
      <w:r w:rsidR="41CEFC8B">
        <w:rPr/>
        <w:t xml:space="preserve"> </w:t>
      </w:r>
      <w:r w:rsidR="009C3965">
        <w:rPr/>
        <w:t xml:space="preserve">A Senator </w:t>
      </w:r>
      <w:r w:rsidR="59B3B9A2">
        <w:rPr/>
        <w:t xml:space="preserve">expressed concern that </w:t>
      </w:r>
      <w:r w:rsidR="009C3965">
        <w:rPr/>
        <w:t xml:space="preserve">there </w:t>
      </w:r>
      <w:r w:rsidR="11F20870">
        <w:rPr/>
        <w:t xml:space="preserve">may not be </w:t>
      </w:r>
      <w:r w:rsidR="009C3965">
        <w:rPr/>
        <w:t xml:space="preserve">adequate resources to implement </w:t>
      </w:r>
      <w:r w:rsidR="101AD258">
        <w:rPr/>
        <w:t xml:space="preserve">a post-tenure professional development </w:t>
      </w:r>
      <w:r w:rsidR="009C3965">
        <w:rPr/>
        <w:t xml:space="preserve">plan. Bourgeois </w:t>
      </w:r>
      <w:r w:rsidR="009C3965">
        <w:rPr/>
        <w:t>stated</w:t>
      </w:r>
      <w:r w:rsidR="009C3965">
        <w:rPr/>
        <w:t xml:space="preserve"> there have only been a handful of post-tenure colleagues in the last 10 years who did not meet expectations and were moved to the</w:t>
      </w:r>
      <w:r w:rsidR="00676896">
        <w:rPr/>
        <w:t xml:space="preserve"> </w:t>
      </w:r>
      <w:r w:rsidR="009C3965">
        <w:rPr/>
        <w:t>development stage.</w:t>
      </w:r>
      <w:r w:rsidR="00676896">
        <w:rPr/>
        <w:t xml:space="preserve"> </w:t>
      </w:r>
      <w:r w:rsidR="7D8D75AE">
        <w:rPr/>
        <w:t xml:space="preserve">Higher administration will consider </w:t>
      </w:r>
      <w:r w:rsidR="7D8D75AE">
        <w:rPr/>
        <w:t>providing</w:t>
      </w:r>
      <w:r w:rsidR="7D8D75AE">
        <w:rPr/>
        <w:t xml:space="preserve"> support for any future cases. </w:t>
      </w:r>
    </w:p>
    <w:p w:rsidR="00676896" w:rsidP="009F381A" w:rsidRDefault="00676896" w14:paraId="5283CAB2" w14:textId="4832BD45"/>
    <w:p w:rsidR="00676896" w:rsidP="009F381A" w:rsidRDefault="00676896" w14:paraId="2C18855A" w14:textId="7CC7EF11">
      <w:pPr>
        <w:rPr>
          <w:color w:val="000000" w:themeColor="text1"/>
        </w:rPr>
      </w:pPr>
      <w:r w:rsidR="00676896">
        <w:rPr/>
        <w:t xml:space="preserve">Another Senator asked if we should make minor changes to our </w:t>
      </w:r>
      <w:r w:rsidR="6B6216C6">
        <w:rPr/>
        <w:t xml:space="preserve">current annual review </w:t>
      </w:r>
      <w:r w:rsidR="00676896">
        <w:rPr/>
        <w:t>policy</w:t>
      </w:r>
      <w:r w:rsidR="2803F895">
        <w:rPr/>
        <w:t xml:space="preserve"> so that tenured faculty were reviewed in all discreet areas each year,</w:t>
      </w:r>
      <w:r w:rsidR="00676896">
        <w:rPr/>
        <w:t xml:space="preserve"> or </w:t>
      </w:r>
      <w:r w:rsidR="18DCD0F6">
        <w:rPr/>
        <w:t xml:space="preserve">if we should continue the annual </w:t>
      </w:r>
      <w:r w:rsidR="3B96B30F">
        <w:rPr/>
        <w:t>evaluations</w:t>
      </w:r>
      <w:r w:rsidR="18DCD0F6">
        <w:rPr/>
        <w:t xml:space="preserve"> as usual but add </w:t>
      </w:r>
      <w:r w:rsidR="00676896">
        <w:rPr/>
        <w:t>a</w:t>
      </w:r>
      <w:r w:rsidR="3B78D196">
        <w:rPr/>
        <w:t>n extra</w:t>
      </w:r>
      <w:r w:rsidR="00676896">
        <w:rPr/>
        <w:t xml:space="preserve"> six-year review cycle</w:t>
      </w:r>
      <w:r w:rsidR="4298F144">
        <w:rPr/>
        <w:t xml:space="preserve"> for post-tenure</w:t>
      </w:r>
      <w:r w:rsidR="00676896">
        <w:rPr/>
        <w:t>? Several Senators suggested not to decouple</w:t>
      </w:r>
      <w:r w:rsidR="5781B627">
        <w:rPr/>
        <w:t xml:space="preserve">, since faculty are already evaluated </w:t>
      </w:r>
      <w:r w:rsidR="00676896">
        <w:rPr/>
        <w:t xml:space="preserve">every year, </w:t>
      </w:r>
      <w:r w:rsidR="407E9385">
        <w:rPr/>
        <w:t xml:space="preserve">with several </w:t>
      </w:r>
      <w:r w:rsidR="761F8DC4">
        <w:rPr/>
        <w:t>extra</w:t>
      </w:r>
      <w:r w:rsidR="2D9202B6">
        <w:rPr/>
        <w:t xml:space="preserve"> </w:t>
      </w:r>
      <w:r w:rsidR="00676896">
        <w:rPr/>
        <w:t xml:space="preserve">evaluations </w:t>
      </w:r>
      <w:r w:rsidR="03770A4F">
        <w:rPr/>
        <w:t>on the path to</w:t>
      </w:r>
      <w:r w:rsidR="00676896">
        <w:rPr/>
        <w:t xml:space="preserve"> tenure</w:t>
      </w:r>
      <w:r w:rsidR="6CE6248B">
        <w:rPr/>
        <w:t>, and since departments have enough work doing annual review</w:t>
      </w:r>
      <w:r w:rsidR="0CCC06E5">
        <w:rPr/>
        <w:t>s</w:t>
      </w:r>
      <w:r w:rsidR="088F79D8">
        <w:rPr/>
        <w:t xml:space="preserve"> </w:t>
      </w:r>
      <w:r w:rsidR="6CE6248B">
        <w:rPr/>
        <w:t>already</w:t>
      </w:r>
      <w:r w:rsidR="00676896">
        <w:rPr/>
        <w:t>.</w:t>
      </w:r>
      <w:r w:rsidRPr="667BF1FE" w:rsidR="00676896">
        <w:rPr>
          <w:color w:val="000000" w:themeColor="text1" w:themeTint="FF" w:themeShade="FF"/>
        </w:rPr>
        <w:t xml:space="preserve"> A</w:t>
      </w:r>
      <w:r w:rsidRPr="667BF1FE" w:rsidR="44F2E0C1">
        <w:rPr>
          <w:color w:val="000000" w:themeColor="text1" w:themeTint="FF" w:themeShade="FF"/>
        </w:rPr>
        <w:t xml:space="preserve"> Senator asked </w:t>
      </w:r>
      <w:r w:rsidRPr="667BF1FE" w:rsidR="00676896">
        <w:rPr>
          <w:color w:val="000000" w:themeColor="text1" w:themeTint="FF" w:themeShade="FF"/>
        </w:rPr>
        <w:t xml:space="preserve">how many years </w:t>
      </w:r>
      <w:r w:rsidRPr="667BF1FE" w:rsidR="381E0FBE">
        <w:rPr>
          <w:color w:val="000000" w:themeColor="text1" w:themeTint="FF" w:themeShade="FF"/>
        </w:rPr>
        <w:t>a faculty member would</w:t>
      </w:r>
      <w:r w:rsidRPr="667BF1FE" w:rsidR="00676896">
        <w:rPr>
          <w:color w:val="000000" w:themeColor="text1" w:themeTint="FF" w:themeShade="FF"/>
        </w:rPr>
        <w:t xml:space="preserve"> have to </w:t>
      </w:r>
      <w:r w:rsidRPr="667BF1FE" w:rsidR="00676896">
        <w:rPr>
          <w:b w:val="1"/>
          <w:bCs w:val="1"/>
          <w:color w:val="000000" w:themeColor="text1" w:themeTint="FF" w:themeShade="FF"/>
        </w:rPr>
        <w:t>not</w:t>
      </w:r>
      <w:r w:rsidRPr="667BF1FE" w:rsidR="00676896">
        <w:rPr>
          <w:color w:val="000000" w:themeColor="text1" w:themeTint="FF" w:themeShade="FF"/>
        </w:rPr>
        <w:t xml:space="preserve"> meet expectations</w:t>
      </w:r>
      <w:r w:rsidRPr="667BF1FE" w:rsidR="495A541E">
        <w:rPr>
          <w:color w:val="000000" w:themeColor="text1" w:themeTint="FF" w:themeShade="FF"/>
        </w:rPr>
        <w:t xml:space="preserve"> </w:t>
      </w:r>
      <w:r w:rsidRPr="667BF1FE" w:rsidR="00676896">
        <w:rPr>
          <w:color w:val="000000" w:themeColor="text1" w:themeTint="FF" w:themeShade="FF"/>
        </w:rPr>
        <w:t>to trigger the career plan</w:t>
      </w:r>
      <w:r w:rsidRPr="667BF1FE" w:rsidR="5FD57ED7">
        <w:rPr>
          <w:color w:val="000000" w:themeColor="text1" w:themeTint="FF" w:themeShade="FF"/>
        </w:rPr>
        <w:t>.</w:t>
      </w:r>
      <w:r w:rsidRPr="667BF1FE" w:rsidR="0CA47E9F">
        <w:rPr>
          <w:color w:val="000000" w:themeColor="text1" w:themeTint="FF" w:themeShade="FF"/>
        </w:rPr>
        <w:t xml:space="preserve"> </w:t>
      </w:r>
      <w:r w:rsidRPr="667BF1FE" w:rsidR="47FE53C2">
        <w:rPr>
          <w:color w:val="000000" w:themeColor="text1" w:themeTint="FF" w:themeShade="FF"/>
        </w:rPr>
        <w:t xml:space="preserve">The </w:t>
      </w:r>
      <w:r w:rsidRPr="667BF1FE" w:rsidR="37DF9837">
        <w:rPr>
          <w:color w:val="000000" w:themeColor="text1" w:themeTint="FF" w:themeShade="FF"/>
        </w:rPr>
        <w:t>provost</w:t>
      </w:r>
      <w:r w:rsidRPr="667BF1FE" w:rsidR="47FE53C2">
        <w:rPr>
          <w:color w:val="000000" w:themeColor="text1" w:themeTint="FF" w:themeShade="FF"/>
        </w:rPr>
        <w:t xml:space="preserve"> said that </w:t>
      </w:r>
      <w:r w:rsidRPr="667BF1FE" w:rsidR="00676896">
        <w:rPr>
          <w:color w:val="000000" w:themeColor="text1" w:themeTint="FF" w:themeShade="FF"/>
        </w:rPr>
        <w:t xml:space="preserve">corrective action </w:t>
      </w:r>
      <w:r w:rsidRPr="667BF1FE" w:rsidR="421BEF80">
        <w:rPr>
          <w:color w:val="000000" w:themeColor="text1" w:themeTint="FF" w:themeShade="FF"/>
        </w:rPr>
        <w:t xml:space="preserve">would need to occur within one to two years. </w:t>
      </w:r>
      <w:r w:rsidRPr="667BF1FE" w:rsidR="00676896">
        <w:rPr>
          <w:color w:val="000000" w:themeColor="text1" w:themeTint="FF" w:themeShade="FF"/>
        </w:rPr>
        <w:t>Another Senator</w:t>
      </w:r>
      <w:r w:rsidRPr="667BF1FE" w:rsidR="644D8AAC">
        <w:rPr>
          <w:color w:val="000000" w:themeColor="text1" w:themeTint="FF" w:themeShade="FF"/>
        </w:rPr>
        <w:t xml:space="preserve"> </w:t>
      </w:r>
      <w:r w:rsidRPr="667BF1FE" w:rsidR="6703C049">
        <w:rPr>
          <w:color w:val="000000" w:themeColor="text1" w:themeTint="FF" w:themeShade="FF"/>
        </w:rPr>
        <w:t xml:space="preserve">brought up that </w:t>
      </w:r>
      <w:r w:rsidRPr="667BF1FE" w:rsidR="00676896">
        <w:rPr>
          <w:color w:val="000000" w:themeColor="text1" w:themeTint="FF" w:themeShade="FF"/>
        </w:rPr>
        <w:t xml:space="preserve">there seems to be a trend as individuals progress </w:t>
      </w:r>
      <w:r w:rsidRPr="667BF1FE" w:rsidR="2B8B09BD">
        <w:rPr>
          <w:color w:val="000000" w:themeColor="text1" w:themeTint="FF" w:themeShade="FF"/>
        </w:rPr>
        <w:t xml:space="preserve">to take on </w:t>
      </w:r>
      <w:r w:rsidRPr="667BF1FE" w:rsidR="74D01FBE">
        <w:rPr>
          <w:color w:val="000000" w:themeColor="text1" w:themeTint="FF" w:themeShade="FF"/>
        </w:rPr>
        <w:t>higher service duties</w:t>
      </w:r>
      <w:r w:rsidRPr="667BF1FE" w:rsidR="236F71A2">
        <w:rPr>
          <w:color w:val="000000" w:themeColor="text1" w:themeTint="FF" w:themeShade="FF"/>
        </w:rPr>
        <w:t>, such as being a graduate or undergraduate coordinator, which may not</w:t>
      </w:r>
      <w:r w:rsidRPr="667BF1FE" w:rsidR="44E9B446">
        <w:rPr>
          <w:color w:val="000000" w:themeColor="text1" w:themeTint="FF" w:themeShade="FF"/>
        </w:rPr>
        <w:t xml:space="preserve"> </w:t>
      </w:r>
      <w:r w:rsidRPr="667BF1FE" w:rsidR="00676896">
        <w:rPr>
          <w:color w:val="000000" w:themeColor="text1" w:themeTint="FF" w:themeShade="FF"/>
        </w:rPr>
        <w:t xml:space="preserve">trigger an administrative </w:t>
      </w:r>
      <w:r w:rsidRPr="667BF1FE" w:rsidR="146DA471">
        <w:rPr>
          <w:color w:val="000000" w:themeColor="text1" w:themeTint="FF" w:themeShade="FF"/>
        </w:rPr>
        <w:t xml:space="preserve">recalculation of </w:t>
      </w:r>
      <w:r w:rsidRPr="667BF1FE" w:rsidR="00676896">
        <w:rPr>
          <w:color w:val="000000" w:themeColor="text1" w:themeTint="FF" w:themeShade="FF"/>
        </w:rPr>
        <w:t>workload</w:t>
      </w:r>
      <w:r w:rsidRPr="667BF1FE" w:rsidR="5C31F291">
        <w:rPr>
          <w:color w:val="000000" w:themeColor="text1" w:themeTint="FF" w:themeShade="FF"/>
        </w:rPr>
        <w:t xml:space="preserve">. </w:t>
      </w:r>
      <w:r w:rsidRPr="667BF1FE" w:rsidR="00676896">
        <w:rPr>
          <w:color w:val="000000" w:themeColor="text1" w:themeTint="FF" w:themeShade="FF"/>
        </w:rPr>
        <w:t xml:space="preserve">As a result, they may not pursue a scholarly agenda </w:t>
      </w:r>
      <w:r w:rsidRPr="667BF1FE" w:rsidR="2E8B8ED9">
        <w:rPr>
          <w:color w:val="000000" w:themeColor="text1" w:themeTint="FF" w:themeShade="FF"/>
        </w:rPr>
        <w:t>as much while they</w:t>
      </w:r>
      <w:r w:rsidRPr="667BF1FE" w:rsidR="00676896">
        <w:rPr>
          <w:color w:val="000000" w:themeColor="text1" w:themeTint="FF" w:themeShade="FF"/>
        </w:rPr>
        <w:t xml:space="preserve"> focus </w:t>
      </w:r>
      <w:r w:rsidRPr="667BF1FE" w:rsidR="22F26FDE">
        <w:rPr>
          <w:color w:val="000000" w:themeColor="text1" w:themeTint="FF" w:themeShade="FF"/>
        </w:rPr>
        <w:t xml:space="preserve">on </w:t>
      </w:r>
      <w:r w:rsidRPr="667BF1FE" w:rsidR="00676896">
        <w:rPr>
          <w:color w:val="000000" w:themeColor="text1" w:themeTint="FF" w:themeShade="FF"/>
        </w:rPr>
        <w:t xml:space="preserve">supporting the </w:t>
      </w:r>
      <w:r w:rsidRPr="667BF1FE" w:rsidR="54A01831">
        <w:rPr>
          <w:color w:val="000000" w:themeColor="text1" w:themeTint="FF" w:themeShade="FF"/>
        </w:rPr>
        <w:t>d</w:t>
      </w:r>
      <w:r w:rsidRPr="667BF1FE" w:rsidR="00676896">
        <w:rPr>
          <w:color w:val="000000" w:themeColor="text1" w:themeTint="FF" w:themeShade="FF"/>
        </w:rPr>
        <w:t>epartment. Would this new</w:t>
      </w:r>
      <w:r w:rsidRPr="667BF1FE" w:rsidR="3D15EE24">
        <w:rPr>
          <w:color w:val="000000" w:themeColor="text1" w:themeTint="FF" w:themeShade="FF"/>
        </w:rPr>
        <w:t xml:space="preserve"> </w:t>
      </w:r>
      <w:r w:rsidRPr="667BF1FE" w:rsidR="00676896">
        <w:rPr>
          <w:color w:val="000000" w:themeColor="text1" w:themeTint="FF" w:themeShade="FF"/>
        </w:rPr>
        <w:t>policy mean those faculty members would be put on a growth plan and made to</w:t>
      </w:r>
      <w:r w:rsidRPr="667BF1FE" w:rsidR="742AE716">
        <w:rPr>
          <w:color w:val="000000" w:themeColor="text1" w:themeTint="FF" w:themeShade="FF"/>
        </w:rPr>
        <w:t xml:space="preserve"> </w:t>
      </w:r>
      <w:r w:rsidRPr="667BF1FE" w:rsidR="00676896">
        <w:rPr>
          <w:color w:val="000000" w:themeColor="text1" w:themeTint="FF" w:themeShade="FF"/>
        </w:rPr>
        <w:t>shift duty away from service and put more effort into scholarship? The</w:t>
      </w:r>
      <w:r w:rsidRPr="667BF1FE" w:rsidR="45E34063">
        <w:rPr>
          <w:color w:val="000000" w:themeColor="text1" w:themeTint="FF" w:themeShade="FF"/>
        </w:rPr>
        <w:t xml:space="preserve"> </w:t>
      </w:r>
      <w:r w:rsidRPr="667BF1FE" w:rsidR="45E34063">
        <w:rPr>
          <w:color w:val="000000" w:themeColor="text1" w:themeTint="FF" w:themeShade="FF"/>
        </w:rPr>
        <w:t>Provost</w:t>
      </w:r>
      <w:r w:rsidRPr="667BF1FE" w:rsidR="45E34063">
        <w:rPr>
          <w:color w:val="000000" w:themeColor="text1" w:themeTint="FF" w:themeShade="FF"/>
        </w:rPr>
        <w:t xml:space="preserve"> </w:t>
      </w:r>
      <w:r w:rsidRPr="667BF1FE" w:rsidR="00676896">
        <w:rPr>
          <w:color w:val="000000" w:themeColor="text1" w:themeTint="FF" w:themeShade="FF"/>
        </w:rPr>
        <w:t>re</w:t>
      </w:r>
      <w:r w:rsidRPr="667BF1FE" w:rsidR="5B60EC6A">
        <w:rPr>
          <w:color w:val="000000" w:themeColor="text1" w:themeTint="FF" w:themeShade="FF"/>
        </w:rPr>
        <w:t>plied that there</w:t>
      </w:r>
      <w:r w:rsidRPr="667BF1FE" w:rsidR="00676896">
        <w:rPr>
          <w:color w:val="000000" w:themeColor="text1" w:themeTint="FF" w:themeShade="FF"/>
        </w:rPr>
        <w:t xml:space="preserve"> needs to be a correlation between</w:t>
      </w:r>
      <w:r w:rsidRPr="667BF1FE" w:rsidR="5D022CEE">
        <w:rPr>
          <w:color w:val="000000" w:themeColor="text1" w:themeTint="FF" w:themeShade="FF"/>
        </w:rPr>
        <w:t xml:space="preserve"> </w:t>
      </w:r>
      <w:r w:rsidRPr="667BF1FE" w:rsidR="00676896">
        <w:rPr>
          <w:color w:val="000000" w:themeColor="text1" w:themeTint="FF" w:themeShade="FF"/>
        </w:rPr>
        <w:t xml:space="preserve">what the faculty member is doing and how the member is </w:t>
      </w:r>
      <w:r w:rsidRPr="667BF1FE" w:rsidR="3237B7DC">
        <w:rPr>
          <w:color w:val="000000" w:themeColor="text1" w:themeTint="FF" w:themeShade="FF"/>
        </w:rPr>
        <w:t>evaluated</w:t>
      </w:r>
      <w:r w:rsidRPr="667BF1FE" w:rsidR="3FF64850">
        <w:rPr>
          <w:color w:val="000000" w:themeColor="text1" w:themeTint="FF" w:themeShade="FF"/>
        </w:rPr>
        <w:t>.</w:t>
      </w:r>
      <w:r w:rsidRPr="667BF1FE" w:rsidR="59A2B408">
        <w:rPr>
          <w:color w:val="000000" w:themeColor="text1" w:themeTint="FF" w:themeShade="FF"/>
        </w:rPr>
        <w:t xml:space="preserve"> </w:t>
      </w:r>
      <w:r w:rsidRPr="667BF1FE" w:rsidR="00676896">
        <w:rPr>
          <w:color w:val="000000" w:themeColor="text1" w:themeTint="FF" w:themeShade="FF"/>
        </w:rPr>
        <w:t>Bourgeois recommend</w:t>
      </w:r>
      <w:r w:rsidRPr="667BF1FE" w:rsidR="2DCAE968">
        <w:rPr>
          <w:color w:val="000000" w:themeColor="text1" w:themeTint="FF" w:themeShade="FF"/>
        </w:rPr>
        <w:t>ed</w:t>
      </w:r>
      <w:r w:rsidRPr="667BF1FE" w:rsidR="00676896">
        <w:rPr>
          <w:color w:val="000000" w:themeColor="text1" w:themeTint="FF" w:themeShade="FF"/>
        </w:rPr>
        <w:t xml:space="preserve"> </w:t>
      </w:r>
      <w:r w:rsidRPr="667BF1FE" w:rsidR="7F403744">
        <w:rPr>
          <w:color w:val="000000" w:themeColor="text1" w:themeTint="FF" w:themeShade="FF"/>
        </w:rPr>
        <w:t>the</w:t>
      </w:r>
      <w:r w:rsidRPr="667BF1FE" w:rsidR="00676896">
        <w:rPr>
          <w:color w:val="000000" w:themeColor="text1" w:themeTint="FF" w:themeShade="FF"/>
        </w:rPr>
        <w:t xml:space="preserve"> </w:t>
      </w:r>
      <w:r w:rsidRPr="667BF1FE" w:rsidR="4BC1BA5F">
        <w:rPr>
          <w:color w:val="000000" w:themeColor="text1" w:themeTint="FF" w:themeShade="FF"/>
        </w:rPr>
        <w:t xml:space="preserve">new </w:t>
      </w:r>
      <w:r w:rsidRPr="667BF1FE" w:rsidR="00676896">
        <w:rPr>
          <w:color w:val="000000" w:themeColor="text1" w:themeTint="FF" w:themeShade="FF"/>
        </w:rPr>
        <w:t xml:space="preserve">policy </w:t>
      </w:r>
      <w:r w:rsidRPr="667BF1FE" w:rsidR="2CB366E8">
        <w:rPr>
          <w:color w:val="000000" w:themeColor="text1" w:themeTint="FF" w:themeShade="FF"/>
        </w:rPr>
        <w:t>reflect</w:t>
      </w:r>
      <w:r w:rsidRPr="667BF1FE" w:rsidR="00676896">
        <w:rPr>
          <w:color w:val="000000" w:themeColor="text1" w:themeTint="FF" w:themeShade="FF"/>
        </w:rPr>
        <w:t xml:space="preserve"> the cumulative and creative nature of</w:t>
      </w:r>
      <w:r w:rsidRPr="667BF1FE" w:rsidR="728DE84F">
        <w:rPr>
          <w:color w:val="000000" w:themeColor="text1" w:themeTint="FF" w:themeShade="FF"/>
        </w:rPr>
        <w:t xml:space="preserve"> </w:t>
      </w:r>
      <w:r w:rsidRPr="667BF1FE" w:rsidR="5E403D32">
        <w:rPr>
          <w:color w:val="000000" w:themeColor="text1" w:themeTint="FF" w:themeShade="FF"/>
        </w:rPr>
        <w:t xml:space="preserve">faculty </w:t>
      </w:r>
      <w:r w:rsidRPr="667BF1FE" w:rsidR="00676896">
        <w:rPr>
          <w:color w:val="000000" w:themeColor="text1" w:themeTint="FF" w:themeShade="FF"/>
        </w:rPr>
        <w:t xml:space="preserve">work in any given year, </w:t>
      </w:r>
      <w:r w:rsidRPr="667BF1FE" w:rsidR="23CF7CA6">
        <w:rPr>
          <w:color w:val="000000" w:themeColor="text1" w:themeTint="FF" w:themeShade="FF"/>
        </w:rPr>
        <w:t>a</w:t>
      </w:r>
      <w:r w:rsidRPr="667BF1FE" w:rsidR="47345F09">
        <w:rPr>
          <w:color w:val="000000" w:themeColor="text1" w:themeTint="FF" w:themeShade="FF"/>
        </w:rPr>
        <w:t xml:space="preserve">s well as </w:t>
      </w:r>
      <w:r w:rsidRPr="667BF1FE" w:rsidR="00676896">
        <w:rPr>
          <w:color w:val="000000" w:themeColor="text1" w:themeTint="FF" w:themeShade="FF"/>
        </w:rPr>
        <w:t>build upon what they did two years ago, ten years ago</w:t>
      </w:r>
      <w:r w:rsidRPr="667BF1FE" w:rsidR="49EF762F">
        <w:rPr>
          <w:color w:val="000000" w:themeColor="text1" w:themeTint="FF" w:themeShade="FF"/>
        </w:rPr>
        <w:t xml:space="preserve"> </w:t>
      </w:r>
      <w:r w:rsidRPr="667BF1FE" w:rsidR="5801C5A0">
        <w:rPr>
          <w:color w:val="000000" w:themeColor="text1" w:themeTint="FF" w:themeShade="FF"/>
        </w:rPr>
        <w:t>o</w:t>
      </w:r>
      <w:r w:rsidRPr="667BF1FE" w:rsidR="00676896">
        <w:rPr>
          <w:color w:val="000000" w:themeColor="text1" w:themeTint="FF" w:themeShade="FF"/>
        </w:rPr>
        <w:t>r</w:t>
      </w:r>
      <w:r w:rsidRPr="667BF1FE" w:rsidR="317E3EE6">
        <w:rPr>
          <w:color w:val="000000" w:themeColor="text1" w:themeTint="FF" w:themeShade="FF"/>
        </w:rPr>
        <w:t xml:space="preserve"> </w:t>
      </w:r>
      <w:r w:rsidRPr="667BF1FE" w:rsidR="00676896">
        <w:rPr>
          <w:color w:val="000000" w:themeColor="text1" w:themeTint="FF" w:themeShade="FF"/>
        </w:rPr>
        <w:t>twenty-five years ago.</w:t>
      </w:r>
      <w:r w:rsidRPr="667BF1FE" w:rsidR="00676896">
        <w:rPr>
          <w:color w:val="000000" w:themeColor="text1" w:themeTint="FF" w:themeShade="FF"/>
        </w:rPr>
        <w:t xml:space="preserve"> </w:t>
      </w:r>
      <w:r w:rsidRPr="667BF1FE" w:rsidR="6C6FCE99">
        <w:rPr>
          <w:color w:val="000000" w:themeColor="text1" w:themeTint="FF" w:themeShade="FF"/>
        </w:rPr>
        <w:t>A</w:t>
      </w:r>
      <w:r w:rsidRPr="667BF1FE" w:rsidR="00676896">
        <w:rPr>
          <w:color w:val="000000" w:themeColor="text1" w:themeTint="FF" w:themeShade="FF"/>
        </w:rPr>
        <w:t xml:space="preserve">ctivities add up across </w:t>
      </w:r>
      <w:r w:rsidRPr="667BF1FE" w:rsidR="0445F934">
        <w:rPr>
          <w:color w:val="000000" w:themeColor="text1" w:themeTint="FF" w:themeShade="FF"/>
        </w:rPr>
        <w:t xml:space="preserve">a </w:t>
      </w:r>
      <w:r w:rsidRPr="667BF1FE" w:rsidR="00676896">
        <w:rPr>
          <w:color w:val="000000" w:themeColor="text1" w:themeTint="FF" w:themeShade="FF"/>
        </w:rPr>
        <w:t>career.</w:t>
      </w:r>
      <w:r w:rsidRPr="667BF1FE" w:rsidR="223F0C86">
        <w:rPr>
          <w:color w:val="000000" w:themeColor="text1" w:themeTint="FF" w:themeShade="FF"/>
        </w:rPr>
        <w:t xml:space="preserve"> </w:t>
      </w:r>
    </w:p>
    <w:p w:rsidR="1C3B1A32" w:rsidP="1C3B1A32" w:rsidRDefault="1C3B1A32" w14:paraId="6A5D9133" w14:textId="5C8F3101">
      <w:pPr>
        <w:pStyle w:val="NormalWeb"/>
        <w:ind w:left="1440" w:hanging="1440"/>
        <w:rPr>
          <w:color w:val="000000" w:themeColor="text1"/>
        </w:rPr>
      </w:pPr>
    </w:p>
    <w:p w:rsidR="00160E78" w:rsidP="009F381A" w:rsidRDefault="00160E78" w14:paraId="5CEF97BE" w14:textId="558F80EB">
      <w:pPr>
        <w:pStyle w:val="NormalWeb"/>
      </w:pPr>
      <w:r w:rsidRPr="009F381A">
        <w:rPr>
          <w:b/>
          <w:bCs/>
        </w:rPr>
        <w:t>Faculty Senate Fellow, Piyush Shroff</w:t>
      </w:r>
      <w:r w:rsidRPr="009F381A" w:rsidR="593FD7CE">
        <w:rPr>
          <w:b/>
          <w:bCs/>
        </w:rPr>
        <w:t xml:space="preserve"> – </w:t>
      </w:r>
      <w:r>
        <w:t>Shroff plans</w:t>
      </w:r>
      <w:r w:rsidR="1FA16ACE">
        <w:t xml:space="preserve"> </w:t>
      </w:r>
      <w:r w:rsidR="00B05136">
        <w:t xml:space="preserve">to conduct surveys with faculty and students to learn how AI is or is not being used in </w:t>
      </w:r>
      <w:r w:rsidR="2AD5BEC9">
        <w:t>classes across</w:t>
      </w:r>
      <w:r w:rsidR="00B05136">
        <w:t xml:space="preserve"> the university.</w:t>
      </w:r>
      <w:r w:rsidR="1360E734">
        <w:t xml:space="preserve"> </w:t>
      </w:r>
      <w:r>
        <w:t xml:space="preserve">Shroff intends to coordinate with </w:t>
      </w:r>
      <w:r w:rsidR="2CA4E909">
        <w:t>F</w:t>
      </w:r>
      <w:r>
        <w:t xml:space="preserve">aculty </w:t>
      </w:r>
      <w:r w:rsidR="430063DD">
        <w:t>D</w:t>
      </w:r>
      <w:r>
        <w:t>evelopment to host a workshop to help instructors design creative assignments in innovative way</w:t>
      </w:r>
      <w:r w:rsidR="173D910B">
        <w:t>s</w:t>
      </w:r>
      <w:r>
        <w:t xml:space="preserve"> using AI. He plans </w:t>
      </w:r>
      <w:r w:rsidR="6F41B313">
        <w:t>to create</w:t>
      </w:r>
      <w:r>
        <w:t xml:space="preserve"> surveys to collect data on the effectiveness and information presented in the workshop. Additional plans for the project are to interview prospective individuals from the Service-Learning Excellence Program; Dr. Maria De-Arteaga, an Assistant Professor for Information</w:t>
      </w:r>
      <w:r w:rsidR="4B9D74B9">
        <w:t>;</w:t>
      </w:r>
      <w:r>
        <w:t xml:space="preserve"> Risk and Operation Management at The University of Texas</w:t>
      </w:r>
      <w:r w:rsidR="775715BB">
        <w:t>;</w:t>
      </w:r>
      <w:r>
        <w:t xml:space="preserve"> and a core faculty member in the Machine Learning Laboratory and affiliated faculty of Good</w:t>
      </w:r>
      <w:r w:rsidR="4B22E2EE">
        <w:t xml:space="preserve"> </w:t>
      </w:r>
      <w:r>
        <w:t xml:space="preserve">Systems. Shroff will </w:t>
      </w:r>
      <w:r w:rsidR="00B05136">
        <w:t>review</w:t>
      </w:r>
      <w:r w:rsidR="678DDAE6">
        <w:t xml:space="preserve"> any</w:t>
      </w:r>
      <w:r>
        <w:t xml:space="preserve"> policy r</w:t>
      </w:r>
      <w:r w:rsidR="50D3245F">
        <w:t>egarding</w:t>
      </w:r>
      <w:r>
        <w:t xml:space="preserve"> use of </w:t>
      </w:r>
      <w:r w:rsidR="4AD7AAA5">
        <w:t>technology</w:t>
      </w:r>
      <w:r>
        <w:t>. He will also contact the Honor Code Council and the Academic Freedom Committee to determine what procedures need to be</w:t>
      </w:r>
      <w:r w:rsidR="22442DA6">
        <w:t xml:space="preserve"> </w:t>
      </w:r>
      <w:r>
        <w:t xml:space="preserve">in place. </w:t>
      </w:r>
    </w:p>
    <w:p w:rsidR="00160E78" w:rsidP="00160E78" w:rsidRDefault="00160E78" w14:paraId="23845474" w14:textId="77777777"/>
    <w:p w:rsidRPr="00D4236C" w:rsidR="00160E78" w:rsidP="58BDC7C6" w:rsidRDefault="00160E78" w14:paraId="75EE3A9A" w14:textId="1C9AACA6">
      <w:pPr>
        <w:rPr>
          <w:b w:val="1"/>
          <w:bCs w:val="1"/>
        </w:rPr>
      </w:pPr>
      <w:r w:rsidR="00160E78">
        <w:rPr/>
        <w:t xml:space="preserve">A couple of Senators </w:t>
      </w:r>
      <w:r w:rsidR="00160E78">
        <w:rPr/>
        <w:t>stated</w:t>
      </w:r>
      <w:r w:rsidR="00160E78">
        <w:rPr/>
        <w:t xml:space="preserve"> they are willing to </w:t>
      </w:r>
      <w:r w:rsidR="00160E78">
        <w:rPr/>
        <w:t>participate</w:t>
      </w:r>
      <w:r w:rsidR="00160E78">
        <w:rPr/>
        <w:t xml:space="preserve"> with Shroff on this project.</w:t>
      </w:r>
      <w:r w:rsidR="7CB3FFEF">
        <w:rPr/>
        <w:t xml:space="preserve"> </w:t>
      </w:r>
      <w:r w:rsidR="00160E78">
        <w:rPr/>
        <w:t xml:space="preserve">One Senator is going to present </w:t>
      </w:r>
      <w:r w:rsidR="11A76B87">
        <w:rPr/>
        <w:t xml:space="preserve">soon with Faculty Development </w:t>
      </w:r>
      <w:r w:rsidR="00160E78">
        <w:rPr/>
        <w:t xml:space="preserve">on this topic: </w:t>
      </w:r>
      <w:hyperlink r:id="R87c48725692d4a22">
        <w:r w:rsidRPr="667BF1FE" w:rsidR="00160E78">
          <w:rPr>
            <w:rStyle w:val="Hyperlink"/>
          </w:rPr>
          <w:t>https://signup.txstate.edu/sessions/9283-9-14-23-how-to-talk-to-your-students-about-ai</w:t>
        </w:r>
        <w:r w:rsidRPr="667BF1FE" w:rsidR="633E4333">
          <w:rPr>
            <w:rStyle w:val="Hyperlink"/>
          </w:rPr>
          <w:t>.</w:t>
        </w:r>
      </w:hyperlink>
      <w:r w:rsidR="0DA5C3E6">
        <w:rPr/>
        <w:t xml:space="preserve"> </w:t>
      </w:r>
      <w:r w:rsidR="4A9C40D3">
        <w:rPr/>
        <w:t>Faculty</w:t>
      </w:r>
      <w:r w:rsidR="0A8906C4">
        <w:rPr/>
        <w:t xml:space="preserve"> </w:t>
      </w:r>
      <w:r w:rsidR="00160E78">
        <w:rPr/>
        <w:t>S</w:t>
      </w:r>
      <w:r w:rsidR="2AA77F58">
        <w:rPr/>
        <w:t>enate</w:t>
      </w:r>
      <w:r w:rsidR="00160E78">
        <w:rPr/>
        <w:t xml:space="preserve"> will </w:t>
      </w:r>
      <w:r w:rsidR="00160E78">
        <w:rPr/>
        <w:t>provide</w:t>
      </w:r>
      <w:r w:rsidR="00160E78">
        <w:rPr/>
        <w:t xml:space="preserve"> whatever </w:t>
      </w:r>
      <w:r w:rsidR="00160E78">
        <w:rPr/>
        <w:t>assistance</w:t>
      </w:r>
      <w:r w:rsidR="00160E78">
        <w:rPr/>
        <w:t xml:space="preserve"> Fellow Shroff needs. </w:t>
      </w:r>
    </w:p>
    <w:p w:rsidRPr="00D4236C" w:rsidR="00160E78" w:rsidP="00160E78" w:rsidRDefault="00160E78" w14:paraId="4F4B09F9" w14:textId="77777777">
      <w:pPr>
        <w:pStyle w:val="NormalWeb"/>
        <w:ind w:left="1080"/>
      </w:pPr>
    </w:p>
    <w:p w:rsidR="00160E78" w:rsidP="00160E78" w:rsidRDefault="00160E78" w14:paraId="0CCA822E" w14:textId="77777777">
      <w:pPr>
        <w:rPr>
          <w:b/>
          <w:bCs/>
        </w:rPr>
      </w:pPr>
      <w:r>
        <w:rPr>
          <w:b/>
          <w:bCs/>
        </w:rPr>
        <w:t>PAAG Questions for Sept. 6</w:t>
      </w:r>
    </w:p>
    <w:p w:rsidRPr="008942E2" w:rsidR="00160E78" w:rsidP="00160E78" w:rsidRDefault="272C0A4A" w14:paraId="4FF0E7B1" w14:textId="0871428D">
      <w:r>
        <w:t>Before identifying questions for PAAG, Senators shared suggestions and concerns.</w:t>
      </w:r>
    </w:p>
    <w:p w:rsidR="00160E78" w:rsidP="00160E78" w:rsidRDefault="00160E78" w14:paraId="67F547FE" w14:textId="77777777">
      <w:pPr>
        <w:rPr>
          <w:b/>
          <w:bCs/>
        </w:rPr>
      </w:pPr>
    </w:p>
    <w:p w:rsidR="00160E78" w:rsidP="1C3B1A32" w:rsidRDefault="00160E78" w14:paraId="1562811F" w14:textId="72374E45">
      <w:r w:rsidRPr="667BF1FE" w:rsidR="00160E78">
        <w:rPr>
          <w:b w:val="1"/>
          <w:bCs w:val="1"/>
        </w:rPr>
        <w:t xml:space="preserve">Senator </w:t>
      </w:r>
      <w:r w:rsidRPr="667BF1FE" w:rsidR="0D3DFA30">
        <w:rPr>
          <w:b w:val="1"/>
          <w:bCs w:val="1"/>
        </w:rPr>
        <w:t>concerns</w:t>
      </w:r>
      <w:r w:rsidRPr="667BF1FE" w:rsidR="00160E78">
        <w:rPr>
          <w:b w:val="1"/>
          <w:bCs w:val="1"/>
        </w:rPr>
        <w:t xml:space="preserve">: </w:t>
      </w:r>
    </w:p>
    <w:p w:rsidR="00160E78" w:rsidP="1C3B1A32" w:rsidRDefault="00160E78" w14:paraId="001A7897" w14:textId="5D2AA377"/>
    <w:p w:rsidR="00160E78" w:rsidP="1C3B1A32" w:rsidRDefault="00160E78" w14:paraId="47D7BB2E" w14:textId="51E1C3A6">
      <w:r w:rsidR="00160E78">
        <w:rPr/>
        <w:t xml:space="preserve">At a recent Academic Affairs meeting, there was discussion and concern </w:t>
      </w:r>
      <w:r w:rsidR="0DD8774A">
        <w:rPr/>
        <w:t xml:space="preserve">about </w:t>
      </w:r>
      <w:r w:rsidR="00160E78">
        <w:rPr/>
        <w:t>the Follet</w:t>
      </w:r>
      <w:r w:rsidR="4382B06E">
        <w:rPr/>
        <w:t>t</w:t>
      </w:r>
      <w:r w:rsidR="00160E78">
        <w:rPr/>
        <w:t xml:space="preserve"> </w:t>
      </w:r>
      <w:r w:rsidR="6FB63ED5">
        <w:rPr/>
        <w:t>B</w:t>
      </w:r>
      <w:r w:rsidR="00160E78">
        <w:rPr/>
        <w:t>ook</w:t>
      </w:r>
      <w:r w:rsidR="5CAFD5B6">
        <w:rPr/>
        <w:t>Smart</w:t>
      </w:r>
      <w:r w:rsidR="00160E78">
        <w:rPr/>
        <w:t xml:space="preserve"> roll out. </w:t>
      </w:r>
      <w:r w:rsidR="0D197CEF">
        <w:rPr/>
        <w:t xml:space="preserve">Vice President for Finance &amp; Support Services </w:t>
      </w:r>
      <w:r w:rsidR="00160E78">
        <w:rPr/>
        <w:t xml:space="preserve">Eric Algoe will go to the Council of Chairs on September 7 to share faculty and student concerns </w:t>
      </w:r>
      <w:r w:rsidR="00160E78">
        <w:rPr/>
        <w:t>regarding</w:t>
      </w:r>
      <w:r w:rsidR="00160E78">
        <w:rPr/>
        <w:t xml:space="preserve"> th</w:t>
      </w:r>
      <w:r w:rsidR="354FEBA3">
        <w:rPr/>
        <w:t>e</w:t>
      </w:r>
      <w:r w:rsidR="00160E78">
        <w:rPr/>
        <w:t xml:space="preserve"> new system. The </w:t>
      </w:r>
      <w:r w:rsidR="6EBD2E08">
        <w:rPr/>
        <w:t>Faculty</w:t>
      </w:r>
      <w:r w:rsidR="56324178">
        <w:rPr/>
        <w:t xml:space="preserve"> </w:t>
      </w:r>
      <w:r w:rsidR="00160E78">
        <w:rPr/>
        <w:t>S</w:t>
      </w:r>
      <w:r w:rsidR="0DAAF1A2">
        <w:rPr/>
        <w:t>enate</w:t>
      </w:r>
      <w:r w:rsidR="00160E78">
        <w:rPr/>
        <w:t xml:space="preserve"> will also create a subcommittee to gather data, comments, etc., from faculty on this issue.</w:t>
      </w:r>
      <w:r w:rsidR="694A9C44">
        <w:rPr/>
        <w:t xml:space="preserve"> Algoe will</w:t>
      </w:r>
      <w:r w:rsidR="1D3CCAF1">
        <w:rPr/>
        <w:t xml:space="preserve"> also</w:t>
      </w:r>
      <w:r w:rsidR="694A9C44">
        <w:rPr/>
        <w:t xml:space="preserve"> create a committee to discuss the concerns from this semester and </w:t>
      </w:r>
      <w:r w:rsidR="694A9C44">
        <w:rPr/>
        <w:t>provide</w:t>
      </w:r>
      <w:r w:rsidR="694A9C44">
        <w:rPr/>
        <w:t xml:space="preserve"> a remedy for next semester.</w:t>
      </w:r>
    </w:p>
    <w:p w:rsidR="00160E78" w:rsidP="009F381A" w:rsidRDefault="00160E78" w14:paraId="70EECD97" w14:textId="32BB1872"/>
    <w:p w:rsidR="00160E78" w:rsidP="009F381A" w:rsidRDefault="384EAED7" w14:paraId="18AD1497" w14:textId="74D63B95">
      <w:r w:rsidR="384EAED7">
        <w:rPr/>
        <w:t>A Senator attended the Liberal Arts Chairs meeting and shared</w:t>
      </w:r>
      <w:r w:rsidR="2F0A36D3">
        <w:rPr/>
        <w:t xml:space="preserve"> t</w:t>
      </w:r>
      <w:r w:rsidR="0E5CA96C">
        <w:rPr/>
        <w:t>hat</w:t>
      </w:r>
      <w:r w:rsidR="384EAED7">
        <w:rPr/>
        <w:t xml:space="preserve"> Algoe met w</w:t>
      </w:r>
      <w:r w:rsidR="70186111">
        <w:rPr/>
        <w:t>it</w:t>
      </w:r>
      <w:r w:rsidR="384EAED7">
        <w:rPr/>
        <w:t>h bookstore representatives on several issues.</w:t>
      </w:r>
      <w:r w:rsidR="00160E78">
        <w:rPr/>
        <w:t xml:space="preserve"> </w:t>
      </w:r>
      <w:r w:rsidR="2256B891">
        <w:rPr/>
        <w:t>There were robust conversations about th</w:t>
      </w:r>
      <w:r w:rsidR="5B179E2F">
        <w:rPr/>
        <w:t xml:space="preserve">e </w:t>
      </w:r>
      <w:r w:rsidR="5B179E2F">
        <w:rPr/>
        <w:t>BookSmart</w:t>
      </w:r>
      <w:r w:rsidR="2256B891">
        <w:rPr/>
        <w:t xml:space="preserve"> program</w:t>
      </w:r>
      <w:r w:rsidR="65A76AC3">
        <w:rPr/>
        <w:t>, including issues such as</w:t>
      </w:r>
      <w:r w:rsidR="00160E78">
        <w:rPr/>
        <w:t xml:space="preserve"> books originally requested </w:t>
      </w:r>
      <w:r w:rsidR="70EF3183">
        <w:rPr/>
        <w:t>having been</w:t>
      </w:r>
      <w:r w:rsidR="201EED6A">
        <w:rPr/>
        <w:t xml:space="preserve"> </w:t>
      </w:r>
      <w:r w:rsidR="00160E78">
        <w:rPr/>
        <w:t>substituted for books that faculty did not order</w:t>
      </w:r>
      <w:r w:rsidR="59A7E1C4">
        <w:rPr/>
        <w:t>, and</w:t>
      </w:r>
      <w:r w:rsidR="00160E78">
        <w:rPr/>
        <w:t xml:space="preserve"> the availability of paper books versus digital books. Initially, faculty were </w:t>
      </w:r>
      <w:r w:rsidR="3BB68207">
        <w:rPr/>
        <w:t xml:space="preserve">told </w:t>
      </w:r>
      <w:r w:rsidR="00160E78">
        <w:rPr/>
        <w:t xml:space="preserve">they could pick </w:t>
      </w:r>
      <w:r w:rsidR="1F86D46E">
        <w:rPr/>
        <w:t xml:space="preserve">any </w:t>
      </w:r>
      <w:r w:rsidR="00160E78">
        <w:rPr/>
        <w:t xml:space="preserve">textbook they wanted. </w:t>
      </w:r>
      <w:r w:rsidR="61A949FF">
        <w:rPr/>
        <w:t>However</w:t>
      </w:r>
      <w:r w:rsidR="00160E78">
        <w:rPr/>
        <w:t xml:space="preserve">, </w:t>
      </w:r>
      <w:r w:rsidR="4D018E9D">
        <w:rPr/>
        <w:t>Follett</w:t>
      </w:r>
      <w:r w:rsidR="00160E78">
        <w:rPr/>
        <w:t xml:space="preserve"> prefers to </w:t>
      </w:r>
      <w:r w:rsidR="00160E78">
        <w:rPr/>
        <w:t>provide</w:t>
      </w:r>
      <w:r w:rsidR="00160E78">
        <w:rPr/>
        <w:t xml:space="preserve"> digital editions. If a faculty member wants a paper book, there may be a higher fee charged to the students. The fee could range between $10 and $30 over and above the cost of the program. </w:t>
      </w:r>
      <w:r w:rsidR="5E626B32">
        <w:rPr/>
        <w:t xml:space="preserve">In some wet labs, students are asked not to bring digital books because it is not safe to bring electronics into the lab. </w:t>
      </w:r>
      <w:r w:rsidR="5E626B32">
        <w:rPr/>
        <w:t>There needs to be a better choice for faculty and students.</w:t>
      </w:r>
      <w:r w:rsidR="5E626B32">
        <w:rPr/>
        <w:t xml:space="preserve"> </w:t>
      </w:r>
      <w:r w:rsidR="00160E78">
        <w:rPr/>
        <w:t>There were issues shared about the</w:t>
      </w:r>
      <w:r w:rsidR="6B0CCD41">
        <w:rPr/>
        <w:t xml:space="preserve"> lack of</w:t>
      </w:r>
      <w:r w:rsidR="00160E78">
        <w:rPr/>
        <w:t xml:space="preserve"> messaging and </w:t>
      </w:r>
      <w:r w:rsidR="717363A5">
        <w:rPr/>
        <w:t xml:space="preserve">poor </w:t>
      </w:r>
      <w:r w:rsidR="00160E78">
        <w:rPr/>
        <w:t>communication of the new book process. Follett has never worked with a university this size before</w:t>
      </w:r>
      <w:r w:rsidR="0904250C">
        <w:rPr/>
        <w:t xml:space="preserve">, though they </w:t>
      </w:r>
      <w:r w:rsidR="00160E78">
        <w:rPr/>
        <w:t>did not share</w:t>
      </w:r>
      <w:r w:rsidR="685697A4">
        <w:rPr/>
        <w:t xml:space="preserve"> that</w:t>
      </w:r>
      <w:r w:rsidR="00160E78">
        <w:rPr/>
        <w:t xml:space="preserve"> this was their first time </w:t>
      </w:r>
      <w:r w:rsidR="3E4EBF48">
        <w:rPr/>
        <w:t>during</w:t>
      </w:r>
      <w:r w:rsidR="00160E78">
        <w:rPr/>
        <w:t xml:space="preserve"> the presentation last year.</w:t>
      </w:r>
    </w:p>
    <w:p w:rsidR="00160E78" w:rsidP="00160E78" w:rsidRDefault="00160E78" w14:paraId="42FBB28E" w14:textId="77777777"/>
    <w:p w:rsidR="00160E78" w:rsidP="00160E78" w:rsidRDefault="00160E78" w14:paraId="3EBBE0F3" w14:textId="63ABE66A">
      <w:r w:rsidR="00160E78">
        <w:rPr/>
        <w:t>One Senator shared</w:t>
      </w:r>
      <w:r w:rsidR="0DA93F05">
        <w:rPr/>
        <w:t xml:space="preserve"> that</w:t>
      </w:r>
      <w:r w:rsidR="00160E78">
        <w:rPr/>
        <w:t xml:space="preserve"> an instructor learned th</w:t>
      </w:r>
      <w:r w:rsidR="2C540136">
        <w:rPr/>
        <w:t>at th</w:t>
      </w:r>
      <w:r w:rsidR="00160E78">
        <w:rPr/>
        <w:t>e</w:t>
      </w:r>
      <w:r w:rsidR="37A103FE">
        <w:rPr/>
        <w:t>ir</w:t>
      </w:r>
      <w:r w:rsidR="00160E78">
        <w:rPr/>
        <w:t xml:space="preserve"> printed materials arrived </w:t>
      </w:r>
      <w:r w:rsidR="37FADEE2">
        <w:rPr/>
        <w:t>at</w:t>
      </w:r>
      <w:r w:rsidR="00160E78">
        <w:rPr/>
        <w:t xml:space="preserve"> the bookstore, but the bookstore could not find them. The faculty member was told the books were somewhere in the back, but </w:t>
      </w:r>
      <w:r w:rsidR="5A589B47">
        <w:rPr/>
        <w:t xml:space="preserve">it was </w:t>
      </w:r>
      <w:r w:rsidR="00160E78">
        <w:rPr/>
        <w:t>not known where they had been placed</w:t>
      </w:r>
      <w:r w:rsidR="6E818C7C">
        <w:rPr/>
        <w:t>,</w:t>
      </w:r>
      <w:r w:rsidR="016314F3">
        <w:rPr/>
        <w:t xml:space="preserve"> and bookstore staff was not actively working to </w:t>
      </w:r>
      <w:r w:rsidR="016314F3">
        <w:rPr/>
        <w:t>locate</w:t>
      </w:r>
      <w:r w:rsidR="016314F3">
        <w:rPr/>
        <w:t xml:space="preserve"> them</w:t>
      </w:r>
      <w:r w:rsidR="00160E78">
        <w:rPr/>
        <w:t>.</w:t>
      </w:r>
      <w:r w:rsidR="64925003">
        <w:rPr/>
        <w:t xml:space="preserve"> </w:t>
      </w:r>
      <w:r w:rsidR="00160E78">
        <w:rPr/>
        <w:t>A Senator</w:t>
      </w:r>
      <w:r w:rsidR="2D62133A">
        <w:rPr/>
        <w:t xml:space="preserve"> </w:t>
      </w:r>
      <w:r w:rsidR="00160E78">
        <w:rPr/>
        <w:t xml:space="preserve">shared </w:t>
      </w:r>
      <w:r w:rsidR="6E505E33">
        <w:rPr/>
        <w:t>that a</w:t>
      </w:r>
      <w:r w:rsidR="00160E78">
        <w:rPr/>
        <w:t xml:space="preserve"> faculty member </w:t>
      </w:r>
      <w:r w:rsidR="45453338">
        <w:rPr/>
        <w:t xml:space="preserve">in Round Rock </w:t>
      </w:r>
      <w:r w:rsidR="00160E78">
        <w:rPr/>
        <w:t>said</w:t>
      </w:r>
      <w:r w:rsidR="421D186B">
        <w:rPr/>
        <w:t xml:space="preserve"> some</w:t>
      </w:r>
      <w:r w:rsidR="00160E78">
        <w:rPr/>
        <w:t xml:space="preserve"> textbooks were delivered, but the code to access materials from the book </w:t>
      </w:r>
      <w:r w:rsidR="4796CBDE">
        <w:rPr/>
        <w:t>was</w:t>
      </w:r>
      <w:r w:rsidR="00160E78">
        <w:rPr/>
        <w:t xml:space="preserve"> sent on postcards to the </w:t>
      </w:r>
      <w:r w:rsidR="032730F5">
        <w:rPr/>
        <w:t xml:space="preserve">San Marcos </w:t>
      </w:r>
      <w:r w:rsidR="00160E78">
        <w:rPr/>
        <w:t>bookstore. Students were told they would have to</w:t>
      </w:r>
      <w:r w:rsidR="06A461DF">
        <w:rPr/>
        <w:t xml:space="preserve"> each</w:t>
      </w:r>
      <w:r w:rsidR="00160E78">
        <w:rPr/>
        <w:t xml:space="preserve"> pay a $10 shipping fee to get the code</w:t>
      </w:r>
      <w:r w:rsidR="571E3388">
        <w:rPr/>
        <w:t xml:space="preserve"> sent to Round Rock</w:t>
      </w:r>
      <w:r w:rsidR="00160E78">
        <w:rPr/>
        <w:t>. After the Chair contacted Follett</w:t>
      </w:r>
      <w:r w:rsidR="0B0C768F">
        <w:rPr/>
        <w:t>,</w:t>
      </w:r>
      <w:r w:rsidR="00160E78">
        <w:rPr/>
        <w:t xml:space="preserve"> the issue was resolved</w:t>
      </w:r>
      <w:r w:rsidR="29386260">
        <w:rPr/>
        <w:t xml:space="preserve"> without students needing to pay</w:t>
      </w:r>
      <w:r w:rsidR="00160E78">
        <w:rPr/>
        <w:t>. A Senator shared</w:t>
      </w:r>
      <w:r w:rsidR="5646D317">
        <w:rPr/>
        <w:t xml:space="preserve"> that</w:t>
      </w:r>
      <w:r w:rsidR="00160E78">
        <w:rPr/>
        <w:t xml:space="preserve"> the new </w:t>
      </w:r>
      <w:r w:rsidR="0E0FFEAB">
        <w:rPr/>
        <w:t>d</w:t>
      </w:r>
      <w:r w:rsidR="00160E78">
        <w:rPr/>
        <w:t xml:space="preserve">irector of </w:t>
      </w:r>
      <w:r w:rsidR="4B596B04">
        <w:rPr/>
        <w:t>a school</w:t>
      </w:r>
      <w:r w:rsidR="00160E78">
        <w:rPr/>
        <w:t xml:space="preserve"> did not receive materials</w:t>
      </w:r>
      <w:r w:rsidR="35D9011A">
        <w:rPr/>
        <w:t xml:space="preserve"> for many students enrolled in a program</w:t>
      </w:r>
      <w:r w:rsidR="00160E78">
        <w:rPr/>
        <w:t>. The faculty</w:t>
      </w:r>
      <w:r w:rsidR="6420356A">
        <w:rPr/>
        <w:t xml:space="preserve"> members</w:t>
      </w:r>
      <w:r w:rsidR="00160E78">
        <w:rPr/>
        <w:t xml:space="preserve"> could not teach the courses</w:t>
      </w:r>
      <w:r w:rsidR="7C0301F4">
        <w:rPr/>
        <w:t xml:space="preserve"> properly</w:t>
      </w:r>
      <w:r w:rsidR="0397B9D2">
        <w:rPr/>
        <w:t xml:space="preserve">, so the materials were </w:t>
      </w:r>
      <w:r w:rsidR="0397B9D2">
        <w:rPr/>
        <w:t>purchased</w:t>
      </w:r>
      <w:r w:rsidR="0397B9D2">
        <w:rPr/>
        <w:t xml:space="preserve"> using the school’s budget.</w:t>
      </w:r>
    </w:p>
    <w:p w:rsidR="00160E78" w:rsidP="00160E78" w:rsidRDefault="00160E78" w14:paraId="48B1AE9B" w14:textId="77777777"/>
    <w:p w:rsidR="00160E78" w:rsidP="009F381A" w:rsidRDefault="00160E78" w14:paraId="0452BC94" w14:textId="12E3CDFD">
      <w:r w:rsidR="00160E78">
        <w:rPr/>
        <w:t xml:space="preserve">A Senator shared that </w:t>
      </w:r>
      <w:r w:rsidR="6B2F97FA">
        <w:rPr/>
        <w:t>an instructor</w:t>
      </w:r>
      <w:r w:rsidR="00160E78">
        <w:rPr/>
        <w:t xml:space="preserve"> </w:t>
      </w:r>
      <w:r w:rsidR="22D40193">
        <w:rPr/>
        <w:t xml:space="preserve">mistakenly </w:t>
      </w:r>
      <w:r w:rsidR="00160E78">
        <w:rPr/>
        <w:t>uploaded an ISBN number for an older edition of a hard copy text</w:t>
      </w:r>
      <w:r w:rsidR="7659A838">
        <w:rPr/>
        <w:t xml:space="preserve"> when reporting course materials to Follett</w:t>
      </w:r>
      <w:r w:rsidR="00160E78">
        <w:rPr/>
        <w:t xml:space="preserve">. There was no </w:t>
      </w:r>
      <w:r w:rsidR="37C8FA76">
        <w:rPr/>
        <w:t xml:space="preserve">follow-up </w:t>
      </w:r>
      <w:r w:rsidR="00160E78">
        <w:rPr/>
        <w:t xml:space="preserve">with the </w:t>
      </w:r>
      <w:r w:rsidR="7AB911BB">
        <w:rPr/>
        <w:t>instructor by</w:t>
      </w:r>
      <w:r w:rsidR="1724EC22">
        <w:rPr/>
        <w:t xml:space="preserve"> </w:t>
      </w:r>
      <w:r w:rsidR="00160E78">
        <w:rPr/>
        <w:t xml:space="preserve">Follett to ask if the member wanted a newer </w:t>
      </w:r>
      <w:r w:rsidR="623C784A">
        <w:rPr/>
        <w:t xml:space="preserve">digital </w:t>
      </w:r>
      <w:r w:rsidR="00160E78">
        <w:rPr/>
        <w:t xml:space="preserve">edition, </w:t>
      </w:r>
      <w:r w:rsidR="0FE2E613">
        <w:rPr/>
        <w:t>which led to no book being available for students at all</w:t>
      </w:r>
      <w:r w:rsidR="00160E78">
        <w:rPr/>
        <w:t xml:space="preserve">. </w:t>
      </w:r>
      <w:r w:rsidR="0BDF610A">
        <w:rPr/>
        <w:t xml:space="preserve">There </w:t>
      </w:r>
      <w:r w:rsidR="05DF2397">
        <w:rPr/>
        <w:t>was</w:t>
      </w:r>
      <w:r w:rsidR="49BABC1E">
        <w:rPr/>
        <w:t xml:space="preserve"> a</w:t>
      </w:r>
      <w:r w:rsidR="05DF2397">
        <w:rPr/>
        <w:t xml:space="preserve"> suggest</w:t>
      </w:r>
      <w:r w:rsidR="5363ECE3">
        <w:rPr/>
        <w:t>ion</w:t>
      </w:r>
      <w:r w:rsidR="05DF2397">
        <w:rPr/>
        <w:t xml:space="preserve"> to contact Timothy Jackson, the new manager, to help wit</w:t>
      </w:r>
      <w:r w:rsidR="05DF2397">
        <w:rPr/>
        <w:t>h</w:t>
      </w:r>
      <w:r w:rsidR="58684C58">
        <w:rPr/>
        <w:t xml:space="preserve"> any future</w:t>
      </w:r>
      <w:r w:rsidR="05DF2397">
        <w:rPr/>
        <w:t xml:space="preserve"> </w:t>
      </w:r>
      <w:r w:rsidR="05DF2397">
        <w:rPr/>
        <w:t>textbook</w:t>
      </w:r>
      <w:r w:rsidR="323665E7">
        <w:rPr/>
        <w:t xml:space="preserve"> </w:t>
      </w:r>
      <w:r w:rsidR="05DF2397">
        <w:rPr/>
        <w:t>issues</w:t>
      </w:r>
      <w:r w:rsidR="05DF2397">
        <w:rPr/>
        <w:t>.</w:t>
      </w:r>
    </w:p>
    <w:p w:rsidR="00160E78" w:rsidP="00160E78" w:rsidRDefault="00160E78" w14:paraId="751924D9" w14:textId="77777777"/>
    <w:p w:rsidR="00160E78" w:rsidP="00160E78" w:rsidRDefault="00160E78" w14:paraId="45C1E60E" w14:textId="0FCD49A3">
      <w:r w:rsidR="00160E78">
        <w:rPr/>
        <w:t xml:space="preserve">A Senator asked what </w:t>
      </w:r>
      <w:r w:rsidR="5CE6D2F6">
        <w:rPr/>
        <w:t>it would</w:t>
      </w:r>
      <w:r w:rsidR="00160E78">
        <w:rPr/>
        <w:t xml:space="preserve"> take to </w:t>
      </w:r>
      <w:r w:rsidR="00160E78">
        <w:rPr/>
        <w:t>discontinue</w:t>
      </w:r>
      <w:r w:rsidR="00160E78">
        <w:rPr/>
        <w:t xml:space="preserve"> this program</w:t>
      </w:r>
      <w:r w:rsidR="62EA2C6A">
        <w:rPr/>
        <w:t xml:space="preserve"> and look</w:t>
      </w:r>
      <w:r w:rsidR="00160E78">
        <w:rPr/>
        <w:t xml:space="preserve"> for another textbook ordering system</w:t>
      </w:r>
      <w:r w:rsidR="7ACDF574">
        <w:rPr/>
        <w:t>, though w</w:t>
      </w:r>
      <w:r w:rsidR="35F3A45D">
        <w:rPr/>
        <w:t xml:space="preserve">e do not know what contract was signed or </w:t>
      </w:r>
      <w:r w:rsidR="44730B03">
        <w:rPr/>
        <w:t>the length of the contract period.</w:t>
      </w:r>
      <w:r w:rsidR="79C77C6F">
        <w:rPr/>
        <w:t xml:space="preserve"> </w:t>
      </w:r>
      <w:r w:rsidR="1A7AC718">
        <w:rPr/>
        <w:t xml:space="preserve">We also do not know who negotiated the contract. </w:t>
      </w:r>
      <w:r w:rsidR="00160E78">
        <w:rPr/>
        <w:t>A Senator asked how many students opted out of the program</w:t>
      </w:r>
      <w:r w:rsidR="130CE31D">
        <w:rPr/>
        <w:t xml:space="preserve"> and learned </w:t>
      </w:r>
      <w:r w:rsidR="65E945FC">
        <w:rPr/>
        <w:t xml:space="preserve">it was </w:t>
      </w:r>
      <w:r w:rsidR="130CE31D">
        <w:rPr/>
        <w:t>~</w:t>
      </w:r>
      <w:r w:rsidR="5224683F">
        <w:rPr/>
        <w:t>1200</w:t>
      </w:r>
      <w:r w:rsidR="00160E78">
        <w:rPr/>
        <w:t xml:space="preserve"> students. </w:t>
      </w:r>
      <w:r w:rsidR="1A1DBC5C">
        <w:rPr/>
        <w:t>Graduate students are unaffected</w:t>
      </w:r>
      <w:r w:rsidR="5AAA476B">
        <w:rPr/>
        <w:t xml:space="preserve"> by the BookSmart program</w:t>
      </w:r>
      <w:r w:rsidR="1A1DBC5C">
        <w:rPr/>
        <w:t>.</w:t>
      </w:r>
      <w:r w:rsidR="00160E78">
        <w:rPr/>
        <w:t xml:space="preserve"> We look forward to </w:t>
      </w:r>
      <w:r w:rsidR="582D61BD">
        <w:rPr/>
        <w:t>learning</w:t>
      </w:r>
      <w:r w:rsidR="00160E78">
        <w:rPr/>
        <w:t xml:space="preserve"> what is shared </w:t>
      </w:r>
      <w:r w:rsidR="1D8B8286">
        <w:rPr/>
        <w:t>and decided upon during the upcoming</w:t>
      </w:r>
      <w:r w:rsidR="00160E78">
        <w:rPr/>
        <w:t xml:space="preserve"> Council of Chairs meeting. Then we can decide </w:t>
      </w:r>
      <w:r w:rsidR="0926EFC5">
        <w:rPr/>
        <w:t xml:space="preserve">whether </w:t>
      </w:r>
      <w:r w:rsidR="00160E78">
        <w:rPr/>
        <w:t xml:space="preserve">to invite someone </w:t>
      </w:r>
      <w:r w:rsidR="3DE24B1F">
        <w:rPr/>
        <w:t xml:space="preserve">from the bookstore </w:t>
      </w:r>
      <w:r w:rsidR="00160E78">
        <w:rPr/>
        <w:t>to come to the September 13 or 20 meeting to speak to F</w:t>
      </w:r>
      <w:r w:rsidR="1A40EE7E">
        <w:rPr/>
        <w:t xml:space="preserve">aculty </w:t>
      </w:r>
      <w:r w:rsidR="00160E78">
        <w:rPr/>
        <w:t>S</w:t>
      </w:r>
      <w:r w:rsidR="6EE9BC65">
        <w:rPr/>
        <w:t>enate</w:t>
      </w:r>
      <w:r w:rsidR="00160E78">
        <w:rPr/>
        <w:t xml:space="preserve"> about the textbook roll out. </w:t>
      </w:r>
    </w:p>
    <w:p w:rsidRPr="009C2E58" w:rsidR="00160E78" w:rsidP="00160E78" w:rsidRDefault="00160E78" w14:paraId="3AA37709" w14:textId="77777777">
      <w:pPr>
        <w:rPr>
          <w:b/>
          <w:bCs/>
        </w:rPr>
      </w:pPr>
    </w:p>
    <w:p w:rsidR="1C3B1A32" w:rsidP="1C3B1A32" w:rsidRDefault="1C3B1A32" w14:paraId="1B572E99" w14:textId="633D7E54">
      <w:pPr>
        <w:rPr>
          <w:b/>
          <w:bCs/>
        </w:rPr>
      </w:pPr>
    </w:p>
    <w:p w:rsidR="00160E78" w:rsidP="00160E78" w:rsidRDefault="00160E78" w14:paraId="2C1A66D8" w14:textId="4DC10832">
      <w:r w:rsidRPr="1C3B1A32">
        <w:rPr>
          <w:b/>
          <w:bCs/>
        </w:rPr>
        <w:t>Questions for PAAG</w:t>
      </w:r>
      <w:r>
        <w:t>:</w:t>
      </w:r>
    </w:p>
    <w:p w:rsidR="00160E78" w:rsidP="00160E78" w:rsidRDefault="00160E78" w14:paraId="0BE82664" w14:textId="77777777"/>
    <w:p w:rsidR="00160E78" w:rsidP="00160E78" w:rsidRDefault="00160E78" w14:paraId="64158D76" w14:textId="7799EB87">
      <w:r w:rsidR="00160E78">
        <w:rPr/>
        <w:t xml:space="preserve">A Senator shared a concern </w:t>
      </w:r>
      <w:r w:rsidR="00160E78">
        <w:rPr/>
        <w:t>regarding</w:t>
      </w:r>
      <w:r w:rsidR="00160E78">
        <w:rPr/>
        <w:t xml:space="preserve"> two </w:t>
      </w:r>
      <w:r w:rsidR="00160E78">
        <w:rPr/>
        <w:t>previous</w:t>
      </w:r>
      <w:r w:rsidR="00160E78">
        <w:rPr/>
        <w:t xml:space="preserve"> issues that have not been resolved: </w:t>
      </w:r>
      <w:r w:rsidRPr="667BF1FE" w:rsidR="00160E78">
        <w:rPr>
          <w:b w:val="1"/>
          <w:bCs w:val="1"/>
        </w:rPr>
        <w:t>PCRs and keys</w:t>
      </w:r>
      <w:r w:rsidR="00160E78">
        <w:rPr/>
        <w:t>. M</w:t>
      </w:r>
      <w:r w:rsidR="77CBE563">
        <w:rPr/>
        <w:t>any</w:t>
      </w:r>
      <w:r w:rsidR="00160E78">
        <w:rPr/>
        <w:t xml:space="preserve"> faculty </w:t>
      </w:r>
      <w:r w:rsidR="37B41426">
        <w:rPr/>
        <w:t xml:space="preserve">and graduate students were </w:t>
      </w:r>
      <w:r w:rsidR="00160E78">
        <w:rPr/>
        <w:t>hired in August</w:t>
      </w:r>
      <w:r w:rsidR="36103D10">
        <w:rPr/>
        <w:t>,</w:t>
      </w:r>
      <w:r w:rsidR="00160E78">
        <w:rPr/>
        <w:t xml:space="preserve"> and their PCRs were not processed quickly. These faculty have had </w:t>
      </w:r>
      <w:r w:rsidR="7A3B854E">
        <w:rPr/>
        <w:t>issues</w:t>
      </w:r>
      <w:r w:rsidR="00160E78">
        <w:rPr/>
        <w:t xml:space="preserve"> access</w:t>
      </w:r>
      <w:r w:rsidR="31D1AFE4">
        <w:rPr/>
        <w:t>ing</w:t>
      </w:r>
      <w:r w:rsidR="00160E78">
        <w:rPr/>
        <w:t xml:space="preserve"> Canvas</w:t>
      </w:r>
      <w:r w:rsidR="134F99EA">
        <w:rPr/>
        <w:t>,</w:t>
      </w:r>
      <w:r w:rsidR="00160E78">
        <w:rPr/>
        <w:t xml:space="preserve"> get</w:t>
      </w:r>
      <w:r w:rsidR="51F6E4E1">
        <w:rPr/>
        <w:t>ting</w:t>
      </w:r>
      <w:r w:rsidR="00160E78">
        <w:rPr/>
        <w:t xml:space="preserve"> parking</w:t>
      </w:r>
      <w:r w:rsidR="50F69C6C">
        <w:rPr/>
        <w:t>,</w:t>
      </w:r>
      <w:r w:rsidR="00160E78">
        <w:rPr/>
        <w:t xml:space="preserve"> and </w:t>
      </w:r>
      <w:r w:rsidR="3944B833">
        <w:rPr/>
        <w:t xml:space="preserve">they </w:t>
      </w:r>
      <w:r w:rsidR="00160E78">
        <w:rPr/>
        <w:t>are not eligible to make a key request</w:t>
      </w:r>
      <w:r w:rsidR="330947B8">
        <w:rPr/>
        <w:t xml:space="preserve"> yet</w:t>
      </w:r>
      <w:r w:rsidR="00160E78">
        <w:rPr/>
        <w:t xml:space="preserve">. </w:t>
      </w:r>
      <w:r w:rsidR="29AE2AE7">
        <w:rPr/>
        <w:t>Universities and businesses</w:t>
      </w:r>
      <w:r w:rsidR="00160E78">
        <w:rPr/>
        <w:t xml:space="preserve"> manage to get employees keys to do their work</w:t>
      </w:r>
      <w:r w:rsidR="787A9A56">
        <w:rPr/>
        <w:t>, and we should do the same</w:t>
      </w:r>
      <w:r w:rsidR="00160E78">
        <w:rPr/>
        <w:t>. How do we resolve these issues?</w:t>
      </w:r>
    </w:p>
    <w:p w:rsidR="00160E78" w:rsidP="00160E78" w:rsidRDefault="00160E78" w14:paraId="29E0DE7B" w14:textId="77777777"/>
    <w:p w:rsidR="00160E78" w:rsidP="00160E78" w:rsidRDefault="4B841249" w14:paraId="32C3DCC4" w14:textId="75E5196B">
      <w:r w:rsidR="4B841249">
        <w:rPr/>
        <w:t xml:space="preserve">Another </w:t>
      </w:r>
      <w:r w:rsidR="00160E78">
        <w:rPr/>
        <w:t xml:space="preserve">Senator shared a concern </w:t>
      </w:r>
      <w:r w:rsidR="4CD6B1A3">
        <w:rPr/>
        <w:t>regarding</w:t>
      </w:r>
      <w:r w:rsidR="4CD6B1A3">
        <w:rPr/>
        <w:t xml:space="preserve"> </w:t>
      </w:r>
      <w:r w:rsidR="00160E78">
        <w:rPr/>
        <w:t>the Non</w:t>
      </w:r>
      <w:r w:rsidR="4DBEEEFC">
        <w:rPr/>
        <w:t>t</w:t>
      </w:r>
      <w:r w:rsidR="00160E78">
        <w:rPr/>
        <w:t>enure Line Faculty Title Series. The original draft timeline from Dr. Thorne requires every department to have a document related to the title series</w:t>
      </w:r>
      <w:r w:rsidR="6D2493A9">
        <w:rPr/>
        <w:t xml:space="preserve"> completed</w:t>
      </w:r>
      <w:r w:rsidR="00160E78">
        <w:rPr/>
        <w:t xml:space="preserve"> by December 15, 2023. </w:t>
      </w:r>
      <w:r w:rsidR="15597035">
        <w:rPr/>
        <w:t>However,</w:t>
      </w:r>
      <w:r w:rsidR="00160E78">
        <w:rPr/>
        <w:t xml:space="preserve"> </w:t>
      </w:r>
      <w:r w:rsidR="15597035">
        <w:rPr/>
        <w:t>t</w:t>
      </w:r>
      <w:r w:rsidR="00160E78">
        <w:rPr/>
        <w:t xml:space="preserve">he university policy has not been distributed and it is unclear to departments what their charge is </w:t>
      </w:r>
      <w:r w:rsidR="00160E78">
        <w:rPr/>
        <w:t>regarding</w:t>
      </w:r>
      <w:r w:rsidR="00160E78">
        <w:rPr/>
        <w:t xml:space="preserve"> the policy. The administration has</w:t>
      </w:r>
      <w:r w:rsidR="6F0140DC">
        <w:rPr/>
        <w:t xml:space="preserve"> also</w:t>
      </w:r>
      <w:r w:rsidR="00160E78">
        <w:rPr/>
        <w:t xml:space="preserve"> not distributed the tenure and promotion policy that Dean Hailey’s committee put together</w:t>
      </w:r>
      <w:r w:rsidR="313CB098">
        <w:rPr/>
        <w:t>, nor a template of any kind</w:t>
      </w:r>
      <w:r w:rsidR="00160E78">
        <w:rPr/>
        <w:t xml:space="preserve">. We need to get the information </w:t>
      </w:r>
      <w:r w:rsidR="2C29243C">
        <w:rPr/>
        <w:t>distributed soon in order for departments to complete the first documents</w:t>
      </w:r>
      <w:r w:rsidR="278622D2">
        <w:rPr/>
        <w:t xml:space="preserve"> </w:t>
      </w:r>
      <w:r w:rsidR="00160E78">
        <w:rPr/>
        <w:t>before the deadline.</w:t>
      </w:r>
    </w:p>
    <w:p w:rsidR="525AB9F3" w:rsidP="009F381A" w:rsidRDefault="525AB9F3" w14:paraId="49424527" w14:textId="2DD8E1BC"/>
    <w:p w:rsidR="00160E78" w:rsidP="00160E78" w:rsidRDefault="00160E78" w14:paraId="152F0F70" w14:textId="7AAE7DA0">
      <w:r>
        <w:t>The Chair asked and the Senators agreed to submit two questions to PAAG related to</w:t>
      </w:r>
      <w:r w:rsidR="1BFA6A9A">
        <w:t xml:space="preserve"> </w:t>
      </w:r>
      <w:r>
        <w:t>Keys/PCRs and the NLF Title Series.</w:t>
      </w:r>
    </w:p>
    <w:p w:rsidRPr="0080002A" w:rsidR="00160E78" w:rsidP="00160E78" w:rsidRDefault="00160E78" w14:paraId="65A45686" w14:textId="77777777"/>
    <w:p w:rsidR="00160E78" w:rsidP="00160E78" w:rsidRDefault="00160E78" w14:paraId="279FBD15" w14:textId="07A9620D">
      <w:pPr>
        <w:rPr>
          <w:b/>
          <w:bCs/>
        </w:rPr>
      </w:pPr>
      <w:r w:rsidRPr="009F381A">
        <w:rPr>
          <w:b/>
          <w:bCs/>
        </w:rPr>
        <w:t>The next Agenda item is to approve the minutes:</w:t>
      </w:r>
    </w:p>
    <w:p w:rsidR="009F381A" w:rsidP="009F381A" w:rsidRDefault="009F381A" w14:paraId="264D9491" w14:textId="479ADD68">
      <w:pPr>
        <w:rPr>
          <w:b/>
          <w:bCs/>
        </w:rPr>
      </w:pPr>
    </w:p>
    <w:p w:rsidRPr="009C2E58" w:rsidR="00160E78" w:rsidP="00160E78" w:rsidRDefault="00160E78" w14:paraId="36258E3E" w14:textId="1B8F4568">
      <w:r w:rsidRPr="1C3B1A32">
        <w:rPr>
          <w:b/>
          <w:bCs/>
        </w:rPr>
        <w:t xml:space="preserve">Motion </w:t>
      </w:r>
      <w:r>
        <w:t>to approve Minutes for July 19</w:t>
      </w:r>
      <w:r w:rsidR="53036F6D">
        <w:t>,</w:t>
      </w:r>
      <w:r>
        <w:t xml:space="preserve"> August 4, and August 23, 2023</w:t>
      </w:r>
      <w:r w:rsidRPr="1C3B1A32">
        <w:rPr>
          <w:b/>
          <w:bCs/>
        </w:rPr>
        <w:t>. PASSED.</w:t>
      </w:r>
    </w:p>
    <w:p w:rsidR="00160E78" w:rsidP="00160E78" w:rsidRDefault="00160E78" w14:paraId="59CEC287" w14:textId="77777777">
      <w:pPr>
        <w:rPr>
          <w:b/>
          <w:bCs/>
        </w:rPr>
      </w:pPr>
    </w:p>
    <w:p w:rsidR="00160E78" w:rsidP="00160E78" w:rsidRDefault="00160E78" w14:paraId="6C09A55C" w14:textId="77777777">
      <w:pPr>
        <w:rPr>
          <w:b/>
          <w:bCs/>
        </w:rPr>
      </w:pPr>
      <w:r>
        <w:rPr>
          <w:b/>
          <w:bCs/>
        </w:rPr>
        <w:t>Chair Ledbetter moved to Executive Session.</w:t>
      </w:r>
    </w:p>
    <w:p w:rsidR="00160E78" w:rsidP="00160E78" w:rsidRDefault="00160E78" w14:paraId="49199EFA" w14:textId="77777777">
      <w:pPr>
        <w:rPr>
          <w:b/>
          <w:bCs/>
        </w:rPr>
      </w:pPr>
    </w:p>
    <w:p w:rsidRPr="00092620" w:rsidR="00160E78" w:rsidP="00160E78" w:rsidRDefault="00160E78" w14:paraId="76F4ADAA" w14:textId="77777777">
      <w:r>
        <w:rPr>
          <w:b/>
          <w:bCs/>
        </w:rPr>
        <w:t xml:space="preserve">Executive Session. </w:t>
      </w:r>
      <w:r>
        <w:t>Senators discussed the following items:</w:t>
      </w:r>
    </w:p>
    <w:p w:rsidR="00160E78" w:rsidP="1C3B1A32" w:rsidRDefault="00160E78" w14:paraId="4AE819D6" w14:textId="4B6A058D">
      <w:pPr>
        <w:ind w:left="1440" w:hanging="1440"/>
      </w:pPr>
      <w:r>
        <w:t xml:space="preserve">Website change and liaison list change </w:t>
      </w:r>
    </w:p>
    <w:p w:rsidR="00160E78" w:rsidP="525AB9F3" w:rsidRDefault="00160E78" w14:paraId="4533FC4F" w14:textId="002761E6">
      <w:r>
        <w:t>Presidential Work/Life Advisory Council</w:t>
      </w:r>
    </w:p>
    <w:p w:rsidR="00160E78" w:rsidP="525AB9F3" w:rsidRDefault="00160E78" w14:paraId="00118E56" w14:textId="705E0983"/>
    <w:p w:rsidRPr="004A3010" w:rsidR="00160E78" w:rsidP="00160E78" w:rsidRDefault="00160E78" w14:paraId="3C8E259A" w14:textId="77777777">
      <w:r>
        <w:t>Meeting adjourned by Chair Ledbetter at 5:58 pm.</w:t>
      </w:r>
    </w:p>
    <w:p w:rsidR="00160E78" w:rsidP="00160E78" w:rsidRDefault="00160E78" w14:paraId="34454CCE" w14:textId="77777777">
      <w:pPr>
        <w:rPr>
          <w:b/>
          <w:bCs/>
        </w:rPr>
      </w:pPr>
    </w:p>
    <w:p w:rsidR="00160E78" w:rsidP="00160E78" w:rsidRDefault="00160E78" w14:paraId="61A0435D" w14:textId="77777777"/>
    <w:p w:rsidRPr="00904410" w:rsidR="00160E78" w:rsidP="00160E78" w:rsidRDefault="00160E78" w14:paraId="5C454064" w14:textId="77777777">
      <w:r w:rsidRPr="00904410">
        <w:t>Resp</w:t>
      </w:r>
      <w:r>
        <w:t>e</w:t>
      </w:r>
      <w:r w:rsidRPr="00904410">
        <w:t>ctfully submitted,</w:t>
      </w:r>
    </w:p>
    <w:p w:rsidR="00E75D45" w:rsidRDefault="00160E78" w14:paraId="7394CF79" w14:textId="5698BD62">
      <w:r>
        <w:t>JB Oestreich, Secretary</w:t>
      </w:r>
    </w:p>
    <w:sectPr w:rsidR="00E75D45"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3100" w:rsidP="00B05136" w:rsidRDefault="006C3100" w14:paraId="28A2B932" w14:textId="77777777">
      <w:r>
        <w:separator/>
      </w:r>
    </w:p>
  </w:endnote>
  <w:endnote w:type="continuationSeparator" w:id="0">
    <w:p w:rsidR="006C3100" w:rsidP="00B05136" w:rsidRDefault="006C3100" w14:paraId="03CB7FBA" w14:textId="77777777">
      <w:r>
        <w:continuationSeparator/>
      </w:r>
    </w:p>
  </w:endnote>
  <w:endnote w:type="continuationNotice" w:id="1">
    <w:p w:rsidR="00353CF4" w:rsidRDefault="00353CF4" w14:paraId="6AC4CD5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134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5136" w:rsidRDefault="00B05136" w14:paraId="1741B19F" w14:textId="5BCA90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5136" w:rsidRDefault="00B05136" w14:paraId="4C0A37E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3100" w:rsidP="00B05136" w:rsidRDefault="006C3100" w14:paraId="0CD86D67" w14:textId="77777777">
      <w:r>
        <w:separator/>
      </w:r>
    </w:p>
  </w:footnote>
  <w:footnote w:type="continuationSeparator" w:id="0">
    <w:p w:rsidR="006C3100" w:rsidP="00B05136" w:rsidRDefault="006C3100" w14:paraId="5286B59D" w14:textId="77777777">
      <w:r>
        <w:continuationSeparator/>
      </w:r>
    </w:p>
  </w:footnote>
  <w:footnote w:type="continuationNotice" w:id="1">
    <w:p w:rsidR="00353CF4" w:rsidRDefault="00353CF4" w14:paraId="7108A97E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D1F40"/>
    <w:multiLevelType w:val="hybridMultilevel"/>
    <w:tmpl w:val="0C50B7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209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E1"/>
    <w:rsid w:val="00160E78"/>
    <w:rsid w:val="00163C88"/>
    <w:rsid w:val="001A720C"/>
    <w:rsid w:val="001B7B45"/>
    <w:rsid w:val="002228FA"/>
    <w:rsid w:val="00353CF4"/>
    <w:rsid w:val="00417F41"/>
    <w:rsid w:val="0051E466"/>
    <w:rsid w:val="005B0550"/>
    <w:rsid w:val="006303CA"/>
    <w:rsid w:val="00676896"/>
    <w:rsid w:val="006C3100"/>
    <w:rsid w:val="00780DF7"/>
    <w:rsid w:val="008036F4"/>
    <w:rsid w:val="00863B07"/>
    <w:rsid w:val="009016DA"/>
    <w:rsid w:val="0090CA62"/>
    <w:rsid w:val="009C3965"/>
    <w:rsid w:val="009F381A"/>
    <w:rsid w:val="009F66CE"/>
    <w:rsid w:val="00AE71DA"/>
    <w:rsid w:val="00AF3881"/>
    <w:rsid w:val="00B05136"/>
    <w:rsid w:val="00B400C7"/>
    <w:rsid w:val="00B57A80"/>
    <w:rsid w:val="00B72730"/>
    <w:rsid w:val="00DF0BE9"/>
    <w:rsid w:val="00E6723F"/>
    <w:rsid w:val="00E75D45"/>
    <w:rsid w:val="00EE3306"/>
    <w:rsid w:val="00F30FE1"/>
    <w:rsid w:val="00F73842"/>
    <w:rsid w:val="00FE72EE"/>
    <w:rsid w:val="016314F3"/>
    <w:rsid w:val="018595C0"/>
    <w:rsid w:val="01ED066A"/>
    <w:rsid w:val="028ABA0F"/>
    <w:rsid w:val="0308CB55"/>
    <w:rsid w:val="030B7806"/>
    <w:rsid w:val="03179C4A"/>
    <w:rsid w:val="032730F5"/>
    <w:rsid w:val="03586442"/>
    <w:rsid w:val="03770A4F"/>
    <w:rsid w:val="0397B9D2"/>
    <w:rsid w:val="03C86B24"/>
    <w:rsid w:val="03E17CB7"/>
    <w:rsid w:val="03FF3AF9"/>
    <w:rsid w:val="04032917"/>
    <w:rsid w:val="0445F934"/>
    <w:rsid w:val="044CD5DC"/>
    <w:rsid w:val="04625583"/>
    <w:rsid w:val="04F14D53"/>
    <w:rsid w:val="0511C88D"/>
    <w:rsid w:val="0547EB9C"/>
    <w:rsid w:val="05DF2397"/>
    <w:rsid w:val="066F46AC"/>
    <w:rsid w:val="06A461DF"/>
    <w:rsid w:val="06B1BC13"/>
    <w:rsid w:val="06F4D6CB"/>
    <w:rsid w:val="07E1A5DD"/>
    <w:rsid w:val="0830D842"/>
    <w:rsid w:val="088F79D8"/>
    <w:rsid w:val="08B983BF"/>
    <w:rsid w:val="08F84C63"/>
    <w:rsid w:val="0904250C"/>
    <w:rsid w:val="090D36E2"/>
    <w:rsid w:val="0926EFC5"/>
    <w:rsid w:val="0A550FA7"/>
    <w:rsid w:val="0A555420"/>
    <w:rsid w:val="0A8906C4"/>
    <w:rsid w:val="0B0C768F"/>
    <w:rsid w:val="0B644222"/>
    <w:rsid w:val="0B768250"/>
    <w:rsid w:val="0BDF610A"/>
    <w:rsid w:val="0CA47E9F"/>
    <w:rsid w:val="0CCC06E5"/>
    <w:rsid w:val="0CFFC3CF"/>
    <w:rsid w:val="0D08A1DE"/>
    <w:rsid w:val="0D197CEF"/>
    <w:rsid w:val="0D385F8C"/>
    <w:rsid w:val="0D3DFA30"/>
    <w:rsid w:val="0DA5C3E6"/>
    <w:rsid w:val="0DA93F05"/>
    <w:rsid w:val="0DAAF1A2"/>
    <w:rsid w:val="0DD8774A"/>
    <w:rsid w:val="0E0FFEAB"/>
    <w:rsid w:val="0E5CA96C"/>
    <w:rsid w:val="0E64B79D"/>
    <w:rsid w:val="0E84C8D1"/>
    <w:rsid w:val="0E9D0407"/>
    <w:rsid w:val="0F5C8256"/>
    <w:rsid w:val="0FE2E613"/>
    <w:rsid w:val="0FFC5366"/>
    <w:rsid w:val="1003C456"/>
    <w:rsid w:val="1018A848"/>
    <w:rsid w:val="101AD258"/>
    <w:rsid w:val="117E1993"/>
    <w:rsid w:val="11A76B87"/>
    <w:rsid w:val="11B6A7FE"/>
    <w:rsid w:val="11F20870"/>
    <w:rsid w:val="121ECF05"/>
    <w:rsid w:val="124AD239"/>
    <w:rsid w:val="130CE31D"/>
    <w:rsid w:val="131ACBCB"/>
    <w:rsid w:val="133B6518"/>
    <w:rsid w:val="134F99EA"/>
    <w:rsid w:val="1360E734"/>
    <w:rsid w:val="137D97EB"/>
    <w:rsid w:val="146DA471"/>
    <w:rsid w:val="153FF2D7"/>
    <w:rsid w:val="15597035"/>
    <w:rsid w:val="15A741CF"/>
    <w:rsid w:val="15AFDEEA"/>
    <w:rsid w:val="160AD694"/>
    <w:rsid w:val="16526C8D"/>
    <w:rsid w:val="165587BE"/>
    <w:rsid w:val="16604FFE"/>
    <w:rsid w:val="16804FB8"/>
    <w:rsid w:val="169945EB"/>
    <w:rsid w:val="171E1D36"/>
    <w:rsid w:val="1724EC22"/>
    <w:rsid w:val="173D910B"/>
    <w:rsid w:val="173FFB6C"/>
    <w:rsid w:val="17E5C7F1"/>
    <w:rsid w:val="18515069"/>
    <w:rsid w:val="18C62C55"/>
    <w:rsid w:val="18DCD0F6"/>
    <w:rsid w:val="192761A5"/>
    <w:rsid w:val="19D58099"/>
    <w:rsid w:val="19F64ADC"/>
    <w:rsid w:val="1A1DBC5C"/>
    <w:rsid w:val="1A40EE7E"/>
    <w:rsid w:val="1A7AC718"/>
    <w:rsid w:val="1AB98AEC"/>
    <w:rsid w:val="1ACA0342"/>
    <w:rsid w:val="1AF769AF"/>
    <w:rsid w:val="1B18C16A"/>
    <w:rsid w:val="1B4676FD"/>
    <w:rsid w:val="1BCF7FEA"/>
    <w:rsid w:val="1BFA6A9A"/>
    <w:rsid w:val="1C37AB03"/>
    <w:rsid w:val="1C3B1A32"/>
    <w:rsid w:val="1C75EB96"/>
    <w:rsid w:val="1CE65C24"/>
    <w:rsid w:val="1D3CCAF1"/>
    <w:rsid w:val="1D8B8286"/>
    <w:rsid w:val="1E5D7E72"/>
    <w:rsid w:val="1E71569E"/>
    <w:rsid w:val="1E96DB9F"/>
    <w:rsid w:val="1E9AC9BD"/>
    <w:rsid w:val="1F4FADCE"/>
    <w:rsid w:val="1F86D46E"/>
    <w:rsid w:val="1FA16ACE"/>
    <w:rsid w:val="1FB5EC6C"/>
    <w:rsid w:val="1FF94ED3"/>
    <w:rsid w:val="201EED6A"/>
    <w:rsid w:val="20890DC9"/>
    <w:rsid w:val="20A2DBB5"/>
    <w:rsid w:val="213099A6"/>
    <w:rsid w:val="21495CB9"/>
    <w:rsid w:val="21C1F95E"/>
    <w:rsid w:val="223F0C86"/>
    <w:rsid w:val="22442DA6"/>
    <w:rsid w:val="2256B891"/>
    <w:rsid w:val="225B9A46"/>
    <w:rsid w:val="225C07EB"/>
    <w:rsid w:val="227F6123"/>
    <w:rsid w:val="22874E90"/>
    <w:rsid w:val="22D40193"/>
    <w:rsid w:val="22F26FDE"/>
    <w:rsid w:val="2340EE86"/>
    <w:rsid w:val="236F71A2"/>
    <w:rsid w:val="23CF7CA6"/>
    <w:rsid w:val="24055617"/>
    <w:rsid w:val="24466D6B"/>
    <w:rsid w:val="24CCBFF6"/>
    <w:rsid w:val="252D9174"/>
    <w:rsid w:val="25A12678"/>
    <w:rsid w:val="25FD7190"/>
    <w:rsid w:val="265FE894"/>
    <w:rsid w:val="26707DDD"/>
    <w:rsid w:val="268042E3"/>
    <w:rsid w:val="26933012"/>
    <w:rsid w:val="272C0A4A"/>
    <w:rsid w:val="2773CCC2"/>
    <w:rsid w:val="278622D2"/>
    <w:rsid w:val="2803F895"/>
    <w:rsid w:val="280460B8"/>
    <w:rsid w:val="2877D490"/>
    <w:rsid w:val="28ABB3E9"/>
    <w:rsid w:val="28AC6130"/>
    <w:rsid w:val="28D8C73A"/>
    <w:rsid w:val="29386260"/>
    <w:rsid w:val="29A5D9CA"/>
    <w:rsid w:val="29AE2AE7"/>
    <w:rsid w:val="29AF8F8F"/>
    <w:rsid w:val="29B2E654"/>
    <w:rsid w:val="29B6202D"/>
    <w:rsid w:val="29DB106E"/>
    <w:rsid w:val="2A74979B"/>
    <w:rsid w:val="2AA77F58"/>
    <w:rsid w:val="2ACF0537"/>
    <w:rsid w:val="2AD5BEC9"/>
    <w:rsid w:val="2B13BD6C"/>
    <w:rsid w:val="2B6EC8C1"/>
    <w:rsid w:val="2B75BD5F"/>
    <w:rsid w:val="2B8B09BD"/>
    <w:rsid w:val="2BCF0617"/>
    <w:rsid w:val="2BEC0706"/>
    <w:rsid w:val="2C15BA39"/>
    <w:rsid w:val="2C29243C"/>
    <w:rsid w:val="2C540136"/>
    <w:rsid w:val="2CA4E909"/>
    <w:rsid w:val="2CB366E8"/>
    <w:rsid w:val="2CD7D1DB"/>
    <w:rsid w:val="2CE24CB9"/>
    <w:rsid w:val="2D62133A"/>
    <w:rsid w:val="2D9202B6"/>
    <w:rsid w:val="2DCAE968"/>
    <w:rsid w:val="2DD814E0"/>
    <w:rsid w:val="2E7B8FC2"/>
    <w:rsid w:val="2E8194DF"/>
    <w:rsid w:val="2E8B8ED9"/>
    <w:rsid w:val="2E9F3E16"/>
    <w:rsid w:val="2F0A36D3"/>
    <w:rsid w:val="2F93041A"/>
    <w:rsid w:val="2FFD55EF"/>
    <w:rsid w:val="30FF7C4C"/>
    <w:rsid w:val="313CB098"/>
    <w:rsid w:val="317B8CB0"/>
    <w:rsid w:val="317E3EE6"/>
    <w:rsid w:val="319D7014"/>
    <w:rsid w:val="31D1AFE4"/>
    <w:rsid w:val="322BDE5B"/>
    <w:rsid w:val="323665E7"/>
    <w:rsid w:val="3237B7DC"/>
    <w:rsid w:val="32944745"/>
    <w:rsid w:val="33033E6A"/>
    <w:rsid w:val="330947B8"/>
    <w:rsid w:val="336F35B5"/>
    <w:rsid w:val="34433B6A"/>
    <w:rsid w:val="34DD49F7"/>
    <w:rsid w:val="354FEBA3"/>
    <w:rsid w:val="355EB939"/>
    <w:rsid w:val="359ABFB6"/>
    <w:rsid w:val="35D9011A"/>
    <w:rsid w:val="35D9FD96"/>
    <w:rsid w:val="35E94D2A"/>
    <w:rsid w:val="35F3A45D"/>
    <w:rsid w:val="36103D10"/>
    <w:rsid w:val="361D1CC1"/>
    <w:rsid w:val="361D2AE3"/>
    <w:rsid w:val="36D678D1"/>
    <w:rsid w:val="3736A733"/>
    <w:rsid w:val="376D9925"/>
    <w:rsid w:val="37727714"/>
    <w:rsid w:val="37A103FE"/>
    <w:rsid w:val="37B41426"/>
    <w:rsid w:val="37B575C5"/>
    <w:rsid w:val="37C8FA76"/>
    <w:rsid w:val="37DF9837"/>
    <w:rsid w:val="37FADEE2"/>
    <w:rsid w:val="381E0FBE"/>
    <w:rsid w:val="384EAED7"/>
    <w:rsid w:val="38507620"/>
    <w:rsid w:val="3891FB13"/>
    <w:rsid w:val="3944B833"/>
    <w:rsid w:val="395790D4"/>
    <w:rsid w:val="3973B9BC"/>
    <w:rsid w:val="3978C9EA"/>
    <w:rsid w:val="398F181E"/>
    <w:rsid w:val="399993BB"/>
    <w:rsid w:val="399C7249"/>
    <w:rsid w:val="39C3974B"/>
    <w:rsid w:val="39DE7739"/>
    <w:rsid w:val="3A492A08"/>
    <w:rsid w:val="3A6E47F5"/>
    <w:rsid w:val="3AB0F14E"/>
    <w:rsid w:val="3B1FB587"/>
    <w:rsid w:val="3B74BC8B"/>
    <w:rsid w:val="3B78D196"/>
    <w:rsid w:val="3B95337E"/>
    <w:rsid w:val="3B96B30F"/>
    <w:rsid w:val="3BB68207"/>
    <w:rsid w:val="3C88E6E8"/>
    <w:rsid w:val="3CD4130B"/>
    <w:rsid w:val="3CED2088"/>
    <w:rsid w:val="3D15EE24"/>
    <w:rsid w:val="3D5B93F8"/>
    <w:rsid w:val="3D863A69"/>
    <w:rsid w:val="3DE24B1F"/>
    <w:rsid w:val="3E293CDF"/>
    <w:rsid w:val="3E4EBF48"/>
    <w:rsid w:val="3E6FE36C"/>
    <w:rsid w:val="3ED17BD2"/>
    <w:rsid w:val="3F531045"/>
    <w:rsid w:val="3F64609C"/>
    <w:rsid w:val="3F8CE76F"/>
    <w:rsid w:val="3FF64850"/>
    <w:rsid w:val="40064CF7"/>
    <w:rsid w:val="404DB8BD"/>
    <w:rsid w:val="406BCE3D"/>
    <w:rsid w:val="407E9385"/>
    <w:rsid w:val="40FB023D"/>
    <w:rsid w:val="40FD42F0"/>
    <w:rsid w:val="4119595A"/>
    <w:rsid w:val="412AF581"/>
    <w:rsid w:val="41ACFF34"/>
    <w:rsid w:val="41CEFC8B"/>
    <w:rsid w:val="421BEF80"/>
    <w:rsid w:val="421D186B"/>
    <w:rsid w:val="426717B4"/>
    <w:rsid w:val="4298F144"/>
    <w:rsid w:val="42F1BB0D"/>
    <w:rsid w:val="430063DD"/>
    <w:rsid w:val="4360974D"/>
    <w:rsid w:val="4382B06E"/>
    <w:rsid w:val="438D899E"/>
    <w:rsid w:val="43EE8FC4"/>
    <w:rsid w:val="4432A2FF"/>
    <w:rsid w:val="44730B03"/>
    <w:rsid w:val="44C2B95E"/>
    <w:rsid w:val="44E9B446"/>
    <w:rsid w:val="44F2E0C1"/>
    <w:rsid w:val="45453338"/>
    <w:rsid w:val="45764A3E"/>
    <w:rsid w:val="458BAC4C"/>
    <w:rsid w:val="4593F9AD"/>
    <w:rsid w:val="45E34063"/>
    <w:rsid w:val="461D20FF"/>
    <w:rsid w:val="466CE35B"/>
    <w:rsid w:val="467E6E54"/>
    <w:rsid w:val="469CC571"/>
    <w:rsid w:val="46E766E8"/>
    <w:rsid w:val="472FCA0E"/>
    <w:rsid w:val="47345F09"/>
    <w:rsid w:val="476A43C1"/>
    <w:rsid w:val="4796CBDE"/>
    <w:rsid w:val="47FE53C2"/>
    <w:rsid w:val="4858CAA2"/>
    <w:rsid w:val="495A541E"/>
    <w:rsid w:val="49B29613"/>
    <w:rsid w:val="49BABC1E"/>
    <w:rsid w:val="49EF762F"/>
    <w:rsid w:val="4A3E9FEF"/>
    <w:rsid w:val="4A536731"/>
    <w:rsid w:val="4A5568E8"/>
    <w:rsid w:val="4A9C40D3"/>
    <w:rsid w:val="4AA6794B"/>
    <w:rsid w:val="4AAF00C9"/>
    <w:rsid w:val="4AD7AAA5"/>
    <w:rsid w:val="4B22E2EE"/>
    <w:rsid w:val="4B24D4DA"/>
    <w:rsid w:val="4B5653FA"/>
    <w:rsid w:val="4B596B04"/>
    <w:rsid w:val="4B841249"/>
    <w:rsid w:val="4B86D62E"/>
    <w:rsid w:val="4B9D74B9"/>
    <w:rsid w:val="4BC1BA5F"/>
    <w:rsid w:val="4CD6B1A3"/>
    <w:rsid w:val="4CF2245B"/>
    <w:rsid w:val="4D018E9D"/>
    <w:rsid w:val="4D56D898"/>
    <w:rsid w:val="4D5CF989"/>
    <w:rsid w:val="4DBEEEFC"/>
    <w:rsid w:val="4E06D65B"/>
    <w:rsid w:val="4E0FAD96"/>
    <w:rsid w:val="4E6EFAF0"/>
    <w:rsid w:val="4EE687E0"/>
    <w:rsid w:val="4F8271EC"/>
    <w:rsid w:val="4FAC3B3A"/>
    <w:rsid w:val="4FEB8A7D"/>
    <w:rsid w:val="50C5D63E"/>
    <w:rsid w:val="50D3245F"/>
    <w:rsid w:val="50F69C6C"/>
    <w:rsid w:val="511E424D"/>
    <w:rsid w:val="511FF85B"/>
    <w:rsid w:val="51254EC0"/>
    <w:rsid w:val="51922A40"/>
    <w:rsid w:val="51F6E4E1"/>
    <w:rsid w:val="52016FF7"/>
    <w:rsid w:val="5224683F"/>
    <w:rsid w:val="525AB9F3"/>
    <w:rsid w:val="5265C70A"/>
    <w:rsid w:val="52D4D858"/>
    <w:rsid w:val="53036F6D"/>
    <w:rsid w:val="5363ECE3"/>
    <w:rsid w:val="53CC59D8"/>
    <w:rsid w:val="54105726"/>
    <w:rsid w:val="545CEF82"/>
    <w:rsid w:val="5465E200"/>
    <w:rsid w:val="547617DF"/>
    <w:rsid w:val="54A01831"/>
    <w:rsid w:val="54E0CAAE"/>
    <w:rsid w:val="552C08DF"/>
    <w:rsid w:val="55F8BFE3"/>
    <w:rsid w:val="56102857"/>
    <w:rsid w:val="56324178"/>
    <w:rsid w:val="5646D317"/>
    <w:rsid w:val="567C9B0F"/>
    <w:rsid w:val="56878AFD"/>
    <w:rsid w:val="571E3388"/>
    <w:rsid w:val="5781B627"/>
    <w:rsid w:val="57D50818"/>
    <w:rsid w:val="5801C5A0"/>
    <w:rsid w:val="58186B70"/>
    <w:rsid w:val="5821F968"/>
    <w:rsid w:val="582D61BD"/>
    <w:rsid w:val="5834E9F1"/>
    <w:rsid w:val="58684C58"/>
    <w:rsid w:val="58BDC7C6"/>
    <w:rsid w:val="593FD7CE"/>
    <w:rsid w:val="59528D1D"/>
    <w:rsid w:val="59A2B408"/>
    <w:rsid w:val="59A7E1C4"/>
    <w:rsid w:val="59B126A4"/>
    <w:rsid w:val="59B3B9A2"/>
    <w:rsid w:val="59D0A763"/>
    <w:rsid w:val="59FDBAB4"/>
    <w:rsid w:val="5A214723"/>
    <w:rsid w:val="5A46E052"/>
    <w:rsid w:val="5A589B47"/>
    <w:rsid w:val="5A8524F0"/>
    <w:rsid w:val="5AAA476B"/>
    <w:rsid w:val="5AD36504"/>
    <w:rsid w:val="5B0CA8DA"/>
    <w:rsid w:val="5B179E2F"/>
    <w:rsid w:val="5B582930"/>
    <w:rsid w:val="5B60EC6A"/>
    <w:rsid w:val="5B9FBF29"/>
    <w:rsid w:val="5C0D99D0"/>
    <w:rsid w:val="5C31F291"/>
    <w:rsid w:val="5C60F4F4"/>
    <w:rsid w:val="5C69EF3F"/>
    <w:rsid w:val="5CAFD5B6"/>
    <w:rsid w:val="5CD2B436"/>
    <w:rsid w:val="5CE6D2F6"/>
    <w:rsid w:val="5D022CEE"/>
    <w:rsid w:val="5D03312F"/>
    <w:rsid w:val="5D084825"/>
    <w:rsid w:val="5D43007A"/>
    <w:rsid w:val="5D5BAEE2"/>
    <w:rsid w:val="5D8896DC"/>
    <w:rsid w:val="5DFCC555"/>
    <w:rsid w:val="5E403D32"/>
    <w:rsid w:val="5E626B32"/>
    <w:rsid w:val="5ECA43A5"/>
    <w:rsid w:val="5EDED0DB"/>
    <w:rsid w:val="5F3F1866"/>
    <w:rsid w:val="5F7A72CD"/>
    <w:rsid w:val="5FA456FE"/>
    <w:rsid w:val="5FD57ED7"/>
    <w:rsid w:val="6070F498"/>
    <w:rsid w:val="607AA13C"/>
    <w:rsid w:val="60E6DD34"/>
    <w:rsid w:val="61760320"/>
    <w:rsid w:val="61779019"/>
    <w:rsid w:val="61A949FF"/>
    <w:rsid w:val="61B03B90"/>
    <w:rsid w:val="61CB4346"/>
    <w:rsid w:val="623C784A"/>
    <w:rsid w:val="624A11D8"/>
    <w:rsid w:val="628BB474"/>
    <w:rsid w:val="62B5EC9A"/>
    <w:rsid w:val="62D03678"/>
    <w:rsid w:val="62EA2C6A"/>
    <w:rsid w:val="633E4333"/>
    <w:rsid w:val="6385FE2A"/>
    <w:rsid w:val="63CB6A5B"/>
    <w:rsid w:val="63DF4144"/>
    <w:rsid w:val="6420356A"/>
    <w:rsid w:val="64318BA9"/>
    <w:rsid w:val="644D8AAC"/>
    <w:rsid w:val="644F5B1B"/>
    <w:rsid w:val="645D595A"/>
    <w:rsid w:val="64925003"/>
    <w:rsid w:val="6510573C"/>
    <w:rsid w:val="65165B81"/>
    <w:rsid w:val="651BCA40"/>
    <w:rsid w:val="65A76AC3"/>
    <w:rsid w:val="65E945FC"/>
    <w:rsid w:val="660EE3AD"/>
    <w:rsid w:val="664687C4"/>
    <w:rsid w:val="6671773F"/>
    <w:rsid w:val="667BF1FE"/>
    <w:rsid w:val="66C8679C"/>
    <w:rsid w:val="66E9E2C0"/>
    <w:rsid w:val="66FB9A2D"/>
    <w:rsid w:val="6703C049"/>
    <w:rsid w:val="678DDAE6"/>
    <w:rsid w:val="681D9F95"/>
    <w:rsid w:val="684ABEFB"/>
    <w:rsid w:val="685697A4"/>
    <w:rsid w:val="6885B321"/>
    <w:rsid w:val="68E7FC92"/>
    <w:rsid w:val="69259562"/>
    <w:rsid w:val="6946846F"/>
    <w:rsid w:val="694A9C44"/>
    <w:rsid w:val="69855F77"/>
    <w:rsid w:val="6A218382"/>
    <w:rsid w:val="6B0CCD41"/>
    <w:rsid w:val="6B2F97FA"/>
    <w:rsid w:val="6B6216C6"/>
    <w:rsid w:val="6B88F11F"/>
    <w:rsid w:val="6BBD53E3"/>
    <w:rsid w:val="6BC5E1E4"/>
    <w:rsid w:val="6BC9F3DB"/>
    <w:rsid w:val="6C1379D8"/>
    <w:rsid w:val="6C30D997"/>
    <w:rsid w:val="6C6FCE99"/>
    <w:rsid w:val="6C8EE9F2"/>
    <w:rsid w:val="6CB56AC7"/>
    <w:rsid w:val="6CE6248B"/>
    <w:rsid w:val="6D2493A9"/>
    <w:rsid w:val="6D6CFB2D"/>
    <w:rsid w:val="6D919D40"/>
    <w:rsid w:val="6DB72A35"/>
    <w:rsid w:val="6DEEA670"/>
    <w:rsid w:val="6DF73C52"/>
    <w:rsid w:val="6E01B8E0"/>
    <w:rsid w:val="6E184C63"/>
    <w:rsid w:val="6E505E33"/>
    <w:rsid w:val="6E77B21A"/>
    <w:rsid w:val="6E818C7C"/>
    <w:rsid w:val="6E85D9E4"/>
    <w:rsid w:val="6EBD2E08"/>
    <w:rsid w:val="6EE9BC65"/>
    <w:rsid w:val="6F0140DC"/>
    <w:rsid w:val="6F308266"/>
    <w:rsid w:val="6F41B313"/>
    <w:rsid w:val="6F506F2B"/>
    <w:rsid w:val="6FB63ED5"/>
    <w:rsid w:val="70186111"/>
    <w:rsid w:val="705E3C22"/>
    <w:rsid w:val="70842556"/>
    <w:rsid w:val="70CE8200"/>
    <w:rsid w:val="70EF3183"/>
    <w:rsid w:val="70F3D68B"/>
    <w:rsid w:val="7130A747"/>
    <w:rsid w:val="717363A5"/>
    <w:rsid w:val="719233A1"/>
    <w:rsid w:val="719D44D1"/>
    <w:rsid w:val="71BBF227"/>
    <w:rsid w:val="71CFA471"/>
    <w:rsid w:val="71E95496"/>
    <w:rsid w:val="72623782"/>
    <w:rsid w:val="726AC7C4"/>
    <w:rsid w:val="726CA8BE"/>
    <w:rsid w:val="728DE84F"/>
    <w:rsid w:val="72D024DF"/>
    <w:rsid w:val="742AE716"/>
    <w:rsid w:val="74D01FBE"/>
    <w:rsid w:val="74FDAC6B"/>
    <w:rsid w:val="7518F044"/>
    <w:rsid w:val="7525AF3B"/>
    <w:rsid w:val="757CFA09"/>
    <w:rsid w:val="75A44980"/>
    <w:rsid w:val="761B8B38"/>
    <w:rsid w:val="761F8DC4"/>
    <w:rsid w:val="7659A838"/>
    <w:rsid w:val="775715BB"/>
    <w:rsid w:val="77CBE563"/>
    <w:rsid w:val="77D33030"/>
    <w:rsid w:val="7858961A"/>
    <w:rsid w:val="787A9A56"/>
    <w:rsid w:val="79125286"/>
    <w:rsid w:val="7991F4D2"/>
    <w:rsid w:val="7997A48A"/>
    <w:rsid w:val="79C77C6F"/>
    <w:rsid w:val="79EB4E01"/>
    <w:rsid w:val="7A003F25"/>
    <w:rsid w:val="7A3B854E"/>
    <w:rsid w:val="7AB911BB"/>
    <w:rsid w:val="7ACDF574"/>
    <w:rsid w:val="7B7F0383"/>
    <w:rsid w:val="7B9036DC"/>
    <w:rsid w:val="7BB4F351"/>
    <w:rsid w:val="7BF4E298"/>
    <w:rsid w:val="7C0301F4"/>
    <w:rsid w:val="7C15A626"/>
    <w:rsid w:val="7C64BAAF"/>
    <w:rsid w:val="7CA14497"/>
    <w:rsid w:val="7CB3FFEF"/>
    <w:rsid w:val="7D8D75AE"/>
    <w:rsid w:val="7D98D0AF"/>
    <w:rsid w:val="7DB487B9"/>
    <w:rsid w:val="7DDA56FE"/>
    <w:rsid w:val="7DE6391A"/>
    <w:rsid w:val="7E6FAAF9"/>
    <w:rsid w:val="7E9783E3"/>
    <w:rsid w:val="7F403744"/>
    <w:rsid w:val="7F53194C"/>
    <w:rsid w:val="7FD3D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3A86F"/>
  <w15:chartTrackingRefBased/>
  <w15:docId w15:val="{CC357704-6959-4FB5-BB9C-1339BE96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5D45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D45"/>
  </w:style>
  <w:style w:type="paragraph" w:styleId="paragraph" w:customStyle="1">
    <w:name w:val="paragraph"/>
    <w:basedOn w:val="Normal"/>
    <w:rsid w:val="00E75D45"/>
  </w:style>
  <w:style w:type="character" w:styleId="normaltextrun" w:customStyle="1">
    <w:name w:val="normaltextrun"/>
    <w:basedOn w:val="DefaultParagraphFont"/>
    <w:rsid w:val="00E75D45"/>
  </w:style>
  <w:style w:type="character" w:styleId="Hyperlink">
    <w:name w:val="Hyperlink"/>
    <w:basedOn w:val="DefaultParagraphFont"/>
    <w:uiPriority w:val="99"/>
    <w:unhideWhenUsed/>
    <w:rsid w:val="00E75D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13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5136"/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0513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5136"/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72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73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72730"/>
    <w:rPr>
      <w:rFonts w:ascii="Times New Roman" w:hAnsi="Times New Roman" w:eastAsia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73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72730"/>
    <w:rPr>
      <w:rFonts w:ascii="Times New Roman" w:hAnsi="Times New Roman" w:eastAsia="Times New Roman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2228FA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https://capitol.texas.gov/BillLookup/History.aspx?LegSess=88R&amp;Bill=SB18" TargetMode="Externa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hyperlink" Target="https://signup.txstate.edu/sessions/9283-9-14-23-how-to-talk-to-your-students-about-ai." TargetMode="External" Id="R87c48725692d4a22" /><Relationship Type="http://schemas.openxmlformats.org/officeDocument/2006/relationships/glossaryDocument" Target="glossary/document.xml" Id="R0d411c164cd64d9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d84d-c44f-451f-b5da-6a3467c77e4d}"/>
      </w:docPartPr>
      <w:docPartBody>
        <w:p w14:paraId="1AA1C58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CF1CA0CDE5340B0EC0C564EC5EFE0" ma:contentTypeVersion="17" ma:contentTypeDescription="Create a new document." ma:contentTypeScope="" ma:versionID="c6945babff26b562edff0353f54df576">
  <xsd:schema xmlns:xsd="http://www.w3.org/2001/XMLSchema" xmlns:xs="http://www.w3.org/2001/XMLSchema" xmlns:p="http://schemas.microsoft.com/office/2006/metadata/properties" xmlns:ns2="a9772b23-d022-4c15-b003-e11f85096fca" xmlns:ns3="3a34a71c-bec4-4567-ab98-60311833cee5" targetNamespace="http://schemas.microsoft.com/office/2006/metadata/properties" ma:root="true" ma:fieldsID="5c34b24714456e18435372c1760f9a04" ns2:_="" ns3:_="">
    <xsd:import namespace="a9772b23-d022-4c15-b003-e11f85096fca"/>
    <xsd:import namespace="3a34a71c-bec4-4567-ab98-60311833c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2b23-d022-4c15-b003-e11f85096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4a71c-bec4-4567-ab98-60311833c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b8b5e2-20c9-4eb1-a3e7-5233730f245d}" ma:internalName="TaxCatchAll" ma:showField="CatchAllData" ma:web="3a34a71c-bec4-4567-ab98-60311833c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2b23-d022-4c15-b003-e11f85096fca">
      <Terms xmlns="http://schemas.microsoft.com/office/infopath/2007/PartnerControls"/>
    </lcf76f155ced4ddcb4097134ff3c332f>
    <TaxCatchAll xmlns="3a34a71c-bec4-4567-ab98-60311833cee5" xsi:nil="true"/>
  </documentManagement>
</p:properties>
</file>

<file path=customXml/itemProps1.xml><?xml version="1.0" encoding="utf-8"?>
<ds:datastoreItem xmlns:ds="http://schemas.openxmlformats.org/officeDocument/2006/customXml" ds:itemID="{A68069D2-CF16-4265-9588-E500FA5AA842}"/>
</file>

<file path=customXml/itemProps2.xml><?xml version="1.0" encoding="utf-8"?>
<ds:datastoreItem xmlns:ds="http://schemas.openxmlformats.org/officeDocument/2006/customXml" ds:itemID="{0D5672AB-2074-43AF-8053-CFF526FB1773}"/>
</file>

<file path=customXml/itemProps3.xml><?xml version="1.0" encoding="utf-8"?>
<ds:datastoreItem xmlns:ds="http://schemas.openxmlformats.org/officeDocument/2006/customXml" ds:itemID="{92B8B6B2-89AA-4A80-B14B-A3C3CAC833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Oestreich, Jo Beth</dc:creator>
  <cp:keywords/>
  <dc:description/>
  <cp:lastModifiedBy>Davenport, Rachel A</cp:lastModifiedBy>
  <cp:revision>3</cp:revision>
  <dcterms:created xsi:type="dcterms:W3CDTF">2023-09-06T00:20:00Z</dcterms:created>
  <dcterms:modified xsi:type="dcterms:W3CDTF">2023-09-06T02:02:25Z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0x01010085FCF1CA0CDE5340B0EC0C564EC5EFE0</vt:lpwstr>
  </property>
  <property fmtid="{D5CDD505-2E9C-101B-9397-08002B2CF9AE}" pid="3" name="MediaServiceImageTags">
    <vt:lpwstr/>
  </property>
</Properties>
</file>