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661" w14:textId="70B1D732" w:rsidR="00E2094E" w:rsidRDefault="00E2094E" w:rsidP="00EB7202">
      <w:pPr>
        <w:jc w:val="right"/>
        <w:rPr>
          <w:b/>
          <w:i/>
        </w:rPr>
      </w:pPr>
      <w:r>
        <w:rPr>
          <w:b/>
          <w:i/>
        </w:rPr>
        <w:t xml:space="preserve">Department of </w:t>
      </w:r>
      <w:r w:rsidR="001513DF">
        <w:rPr>
          <w:b/>
          <w:i/>
        </w:rPr>
        <w:t xml:space="preserve">World Languages </w:t>
      </w:r>
      <w:r w:rsidR="00870F21">
        <w:rPr>
          <w:b/>
          <w:i/>
        </w:rPr>
        <w:t>&amp;</w:t>
      </w:r>
      <w:r w:rsidR="001513DF">
        <w:rPr>
          <w:b/>
          <w:i/>
        </w:rPr>
        <w:t xml:space="preserve"> Literatures</w:t>
      </w:r>
    </w:p>
    <w:p w14:paraId="35E8971E" w14:textId="77777777" w:rsidR="00EB7202" w:rsidRPr="00860B0A" w:rsidRDefault="00EB7202" w:rsidP="00EB7202">
      <w:pPr>
        <w:jc w:val="right"/>
        <w:rPr>
          <w:b/>
          <w:i/>
        </w:rPr>
      </w:pPr>
      <w:r>
        <w:rPr>
          <w:b/>
          <w:i/>
        </w:rPr>
        <w:t>T</w:t>
      </w:r>
      <w:r w:rsidR="00C4437D">
        <w:rPr>
          <w:b/>
          <w:i/>
        </w:rPr>
        <w:t>exas State University</w:t>
      </w:r>
    </w:p>
    <w:p w14:paraId="36FA365C" w14:textId="4601F5F4" w:rsidR="00EB7202" w:rsidRPr="0088245F" w:rsidRDefault="001857C9" w:rsidP="002B7E87">
      <w:pPr>
        <w:ind w:right="1440"/>
        <w:rPr>
          <w:sz w:val="22"/>
          <w:szCs w:val="22"/>
        </w:rPr>
      </w:pPr>
      <w:r>
        <w:rPr>
          <w:b/>
          <w:i/>
          <w:sz w:val="40"/>
        </w:rPr>
        <w:t>SPRING 202</w:t>
      </w:r>
      <w:r w:rsidR="00870F21">
        <w:rPr>
          <w:b/>
          <w:i/>
          <w:sz w:val="40"/>
        </w:rPr>
        <w:t>4</w:t>
      </w:r>
      <w:r w:rsidR="00EB7202" w:rsidRPr="0075205D">
        <w:rPr>
          <w:b/>
          <w:i/>
          <w:sz w:val="40"/>
        </w:rPr>
        <w:t xml:space="preserve"> Spanish Graduate Courses</w:t>
      </w:r>
    </w:p>
    <w:p w14:paraId="380446CE" w14:textId="77777777" w:rsidR="001C3F51" w:rsidRPr="0088245F" w:rsidRDefault="001C3F51" w:rsidP="00EB7202">
      <w:pPr>
        <w:rPr>
          <w:sz w:val="20"/>
        </w:rPr>
      </w:pPr>
    </w:p>
    <w:p w14:paraId="171D2F72" w14:textId="219FCCC5" w:rsidR="00EB7202" w:rsidRPr="00870F21" w:rsidRDefault="0088245F" w:rsidP="00EB7202">
      <w:pPr>
        <w:pBdr>
          <w:top w:val="single" w:sz="4" w:space="0" w:color="auto" w:shadow="1"/>
          <w:left w:val="single" w:sz="4" w:space="0" w:color="auto" w:shadow="1"/>
          <w:bottom w:val="single" w:sz="4" w:space="1" w:color="auto" w:shadow="1"/>
          <w:right w:val="single" w:sz="4" w:space="4" w:color="auto" w:shadow="1"/>
        </w:pBdr>
        <w:shd w:val="clear" w:color="auto" w:fill="E0E0E0"/>
        <w:rPr>
          <w:b/>
        </w:rPr>
      </w:pPr>
      <w:r w:rsidRPr="00870F21">
        <w:rPr>
          <w:b/>
          <w:i/>
        </w:rPr>
        <w:t>(SPRING</w:t>
      </w:r>
      <w:r w:rsidR="001C3F51" w:rsidRPr="00870F21">
        <w:rPr>
          <w:b/>
          <w:i/>
        </w:rPr>
        <w:t>)</w:t>
      </w:r>
      <w:r w:rsidR="008B71E7" w:rsidRPr="00870F21">
        <w:rPr>
          <w:b/>
        </w:rPr>
        <w:t xml:space="preserve"> Spanish 531</w:t>
      </w:r>
      <w:r w:rsidR="009573F8">
        <w:rPr>
          <w:b/>
        </w:rPr>
        <w:t>2</w:t>
      </w:r>
      <w:r w:rsidR="00EB7202" w:rsidRPr="00870F21">
        <w:rPr>
          <w:b/>
        </w:rPr>
        <w:t>:</w:t>
      </w:r>
      <w:r w:rsidR="00CD55D4" w:rsidRPr="00870F21">
        <w:rPr>
          <w:b/>
        </w:rPr>
        <w:t xml:space="preserve"> </w:t>
      </w:r>
      <w:r w:rsidR="009573F8">
        <w:rPr>
          <w:rFonts w:eastAsia="Times New Roman"/>
          <w:b/>
          <w:i/>
          <w:szCs w:val="24"/>
        </w:rPr>
        <w:t xml:space="preserve">Studies in </w:t>
      </w:r>
      <w:r w:rsidR="00011E44">
        <w:rPr>
          <w:rFonts w:eastAsia="Times New Roman"/>
          <w:b/>
          <w:i/>
          <w:szCs w:val="24"/>
        </w:rPr>
        <w:t xml:space="preserve">Spanish </w:t>
      </w:r>
      <w:r w:rsidR="00296524">
        <w:rPr>
          <w:rFonts w:eastAsia="Times New Roman"/>
          <w:b/>
          <w:i/>
          <w:szCs w:val="24"/>
        </w:rPr>
        <w:t>Peninsular Literature 18</w:t>
      </w:r>
      <w:r w:rsidR="00296524" w:rsidRPr="00296524">
        <w:rPr>
          <w:rFonts w:eastAsia="Times New Roman"/>
          <w:b/>
          <w:i/>
          <w:szCs w:val="24"/>
          <w:vertAlign w:val="superscript"/>
        </w:rPr>
        <w:t>th</w:t>
      </w:r>
      <w:r w:rsidR="00296524">
        <w:rPr>
          <w:rFonts w:eastAsia="Times New Roman"/>
          <w:b/>
          <w:i/>
          <w:szCs w:val="24"/>
        </w:rPr>
        <w:t xml:space="preserve"> Century to Present</w:t>
      </w:r>
      <w:r w:rsidR="007969B3" w:rsidRPr="00870F21">
        <w:rPr>
          <w:rFonts w:eastAsia="Times New Roman"/>
          <w:b/>
          <w:i/>
          <w:szCs w:val="24"/>
        </w:rPr>
        <w:t xml:space="preserve"> </w:t>
      </w:r>
    </w:p>
    <w:p w14:paraId="55B1DD63" w14:textId="7AA925A8" w:rsidR="001B3D54" w:rsidRPr="009678DC" w:rsidRDefault="009678DC" w:rsidP="000B0FAE">
      <w:pPr>
        <w:pBdr>
          <w:top w:val="single" w:sz="6" w:space="1" w:color="auto"/>
          <w:bottom w:val="single" w:sz="6" w:space="1" w:color="auto"/>
        </w:pBdr>
        <w:jc w:val="center"/>
        <w:rPr>
          <w:b/>
          <w:sz w:val="22"/>
        </w:rPr>
      </w:pPr>
      <w:bookmarkStart w:id="0" w:name="_Hlk116486637"/>
      <w:r w:rsidRPr="001B3D54">
        <w:rPr>
          <w:rFonts w:ascii="Garamond" w:eastAsia="Times New Roman" w:hAnsi="Garamond"/>
          <w:b/>
          <w:bCs/>
          <w:color w:val="C00000"/>
          <w:szCs w:val="24"/>
          <w:lang w:val="en-CA"/>
        </w:rPr>
        <w:t xml:space="preserve">The course is offered in </w:t>
      </w:r>
      <w:r>
        <w:rPr>
          <w:rFonts w:ascii="Garamond" w:eastAsia="Times New Roman" w:hAnsi="Garamond"/>
          <w:b/>
          <w:bCs/>
          <w:color w:val="C00000"/>
          <w:szCs w:val="24"/>
          <w:lang w:val="en-CA"/>
        </w:rPr>
        <w:t xml:space="preserve">hybrid </w:t>
      </w:r>
      <w:r w:rsidRPr="001B3D54">
        <w:rPr>
          <w:rFonts w:ascii="Garamond" w:eastAsia="Times New Roman" w:hAnsi="Garamond"/>
          <w:b/>
          <w:bCs/>
          <w:color w:val="C00000"/>
          <w:szCs w:val="24"/>
          <w:lang w:val="en-CA"/>
        </w:rPr>
        <w:t>format</w:t>
      </w:r>
    </w:p>
    <w:bookmarkEnd w:id="0"/>
    <w:p w14:paraId="238708EA" w14:textId="400D5B15" w:rsidR="00EB7202" w:rsidRPr="00011E44" w:rsidRDefault="00B97E2C" w:rsidP="00EB7202">
      <w:pPr>
        <w:pBdr>
          <w:top w:val="single" w:sz="6" w:space="1" w:color="auto"/>
          <w:bottom w:val="single" w:sz="6" w:space="1" w:color="auto"/>
        </w:pBdr>
        <w:rPr>
          <w:b/>
          <w:sz w:val="22"/>
        </w:rPr>
      </w:pPr>
      <w:r w:rsidRPr="00011E44">
        <w:rPr>
          <w:b/>
          <w:sz w:val="22"/>
        </w:rPr>
        <w:t>Professor: Dr.</w:t>
      </w:r>
      <w:r w:rsidR="008B71E7" w:rsidRPr="00011E44">
        <w:rPr>
          <w:b/>
          <w:sz w:val="22"/>
        </w:rPr>
        <w:t xml:space="preserve"> </w:t>
      </w:r>
      <w:r w:rsidR="00011E44" w:rsidRPr="00011E44">
        <w:rPr>
          <w:b/>
          <w:sz w:val="22"/>
        </w:rPr>
        <w:t>Catherine Jaffe</w:t>
      </w:r>
      <w:r w:rsidR="00B65775" w:rsidRPr="00011E44">
        <w:rPr>
          <w:b/>
          <w:sz w:val="22"/>
        </w:rPr>
        <w:t xml:space="preserve"> (</w:t>
      </w:r>
      <w:r w:rsidR="00011E44" w:rsidRPr="00011E44">
        <w:rPr>
          <w:b/>
          <w:color w:val="0070C0"/>
          <w:sz w:val="22"/>
        </w:rPr>
        <w:t>cj10</w:t>
      </w:r>
      <w:r w:rsidR="007969B3" w:rsidRPr="00011E44">
        <w:rPr>
          <w:b/>
          <w:color w:val="0070C0"/>
          <w:sz w:val="22"/>
        </w:rPr>
        <w:t>@txstate.edu</w:t>
      </w:r>
      <w:r w:rsidR="00B65775" w:rsidRPr="00011E44">
        <w:rPr>
          <w:b/>
          <w:sz w:val="22"/>
        </w:rPr>
        <w:t>)</w:t>
      </w:r>
    </w:p>
    <w:p w14:paraId="0E6DCCB5" w14:textId="5F250A19" w:rsidR="00EE2B92" w:rsidRPr="00011E44" w:rsidRDefault="008B71E7" w:rsidP="006900DB">
      <w:pPr>
        <w:pBdr>
          <w:top w:val="single" w:sz="6" w:space="1" w:color="auto"/>
          <w:bottom w:val="single" w:sz="6" w:space="1" w:color="auto"/>
        </w:pBdr>
        <w:rPr>
          <w:b/>
          <w:sz w:val="22"/>
          <w:lang w:val="es-ES"/>
        </w:rPr>
      </w:pPr>
      <w:proofErr w:type="spellStart"/>
      <w:r w:rsidRPr="00011E44">
        <w:rPr>
          <w:b/>
          <w:sz w:val="22"/>
          <w:lang w:val="es-ES"/>
        </w:rPr>
        <w:t>Span</w:t>
      </w:r>
      <w:proofErr w:type="spellEnd"/>
      <w:r w:rsidRPr="00011E44">
        <w:rPr>
          <w:b/>
          <w:sz w:val="22"/>
          <w:lang w:val="es-ES"/>
        </w:rPr>
        <w:t xml:space="preserve"> 531</w:t>
      </w:r>
      <w:r w:rsidR="00011E44" w:rsidRPr="00011E44">
        <w:rPr>
          <w:b/>
          <w:sz w:val="22"/>
          <w:lang w:val="es-ES"/>
        </w:rPr>
        <w:t>2</w:t>
      </w:r>
      <w:r w:rsidR="002B7E87" w:rsidRPr="00011E44">
        <w:rPr>
          <w:b/>
          <w:sz w:val="22"/>
          <w:lang w:val="es-ES"/>
        </w:rPr>
        <w:tab/>
      </w:r>
      <w:r w:rsidR="0088245F" w:rsidRPr="00011E44">
        <w:rPr>
          <w:b/>
          <w:sz w:val="22"/>
          <w:lang w:val="es-ES"/>
        </w:rPr>
        <w:tab/>
      </w:r>
      <w:proofErr w:type="spellStart"/>
      <w:r w:rsidR="00011E44" w:rsidRPr="00011E44">
        <w:rPr>
          <w:b/>
          <w:sz w:val="22"/>
          <w:lang w:val="es-ES"/>
        </w:rPr>
        <w:t>Tuesdays</w:t>
      </w:r>
      <w:proofErr w:type="spellEnd"/>
      <w:r w:rsidR="00EB7202" w:rsidRPr="00011E44">
        <w:rPr>
          <w:b/>
          <w:sz w:val="22"/>
          <w:lang w:val="es-ES"/>
        </w:rPr>
        <w:tab/>
      </w:r>
      <w:r w:rsidR="0088245F" w:rsidRPr="00011E44">
        <w:rPr>
          <w:b/>
          <w:sz w:val="22"/>
          <w:lang w:val="es-ES"/>
        </w:rPr>
        <w:tab/>
        <w:t>5:30-8:20pm</w:t>
      </w:r>
      <w:r w:rsidR="00EB7202" w:rsidRPr="00011E44">
        <w:rPr>
          <w:b/>
          <w:sz w:val="22"/>
          <w:lang w:val="es-ES"/>
        </w:rPr>
        <w:tab/>
      </w:r>
      <w:r w:rsidR="00EB7202" w:rsidRPr="00011E44">
        <w:rPr>
          <w:b/>
          <w:sz w:val="22"/>
          <w:lang w:val="es-ES"/>
        </w:rPr>
        <w:tab/>
      </w:r>
      <w:r w:rsidR="001C3F51" w:rsidRPr="00011E44">
        <w:rPr>
          <w:b/>
          <w:sz w:val="22"/>
          <w:lang w:val="es-ES"/>
        </w:rPr>
        <w:tab/>
      </w:r>
      <w:r w:rsidR="001C3F51" w:rsidRPr="00011E44">
        <w:rPr>
          <w:b/>
          <w:sz w:val="22"/>
          <w:lang w:val="es-ES"/>
        </w:rPr>
        <w:tab/>
      </w:r>
      <w:r w:rsidR="00EB7202" w:rsidRPr="00011E44">
        <w:rPr>
          <w:b/>
          <w:sz w:val="22"/>
          <w:lang w:val="es-ES"/>
        </w:rPr>
        <w:t>CRN:</w:t>
      </w:r>
      <w:r w:rsidR="00331B91" w:rsidRPr="00011E44">
        <w:rPr>
          <w:b/>
          <w:sz w:val="22"/>
          <w:lang w:val="es-ES"/>
        </w:rPr>
        <w:t xml:space="preserve"> </w:t>
      </w:r>
      <w:r w:rsidR="0087649E" w:rsidRPr="00011E44">
        <w:rPr>
          <w:b/>
          <w:sz w:val="22"/>
          <w:lang w:val="es-ES"/>
        </w:rPr>
        <w:t>3</w:t>
      </w:r>
      <w:r w:rsidR="00011E44" w:rsidRPr="00011E44">
        <w:rPr>
          <w:b/>
          <w:sz w:val="22"/>
          <w:lang w:val="es-ES"/>
        </w:rPr>
        <w:t>32</w:t>
      </w:r>
      <w:r w:rsidR="0087649E" w:rsidRPr="00011E44">
        <w:rPr>
          <w:b/>
          <w:sz w:val="22"/>
          <w:lang w:val="es-ES"/>
        </w:rPr>
        <w:t>3</w:t>
      </w:r>
      <w:r w:rsidR="00011E44" w:rsidRPr="00011E44">
        <w:rPr>
          <w:b/>
          <w:sz w:val="22"/>
          <w:lang w:val="es-ES"/>
        </w:rPr>
        <w:t>3</w:t>
      </w:r>
      <w:r w:rsidRPr="00011E44">
        <w:rPr>
          <w:b/>
          <w:sz w:val="22"/>
          <w:lang w:val="es-ES"/>
        </w:rPr>
        <w:t xml:space="preserve"> </w:t>
      </w:r>
      <w:r w:rsidR="00EB7202" w:rsidRPr="00011E44">
        <w:rPr>
          <w:b/>
          <w:sz w:val="22"/>
          <w:lang w:val="es-ES"/>
        </w:rPr>
        <w:t xml:space="preserve"> </w:t>
      </w:r>
    </w:p>
    <w:p w14:paraId="65C0C4B0" w14:textId="1F4B9790" w:rsidR="00011E44" w:rsidRPr="00011E44" w:rsidRDefault="006900DB" w:rsidP="00F344F5">
      <w:pPr>
        <w:rPr>
          <w:rFonts w:ascii="Times New Roman" w:eastAsia="Times New Roman" w:hAnsi="Times New Roman"/>
          <w:sz w:val="22"/>
          <w:szCs w:val="22"/>
          <w:lang w:val="es-ES"/>
        </w:rPr>
      </w:pPr>
      <w:r w:rsidRPr="00011E44">
        <w:rPr>
          <w:rFonts w:ascii="Times New Roman" w:hAnsi="Times New Roman"/>
          <w:b/>
          <w:sz w:val="22"/>
          <w:szCs w:val="22"/>
          <w:lang w:val="es-ES"/>
        </w:rPr>
        <w:t>Descrip</w:t>
      </w:r>
      <w:r w:rsidR="009678DC" w:rsidRPr="00011E44">
        <w:rPr>
          <w:rFonts w:ascii="Times New Roman" w:hAnsi="Times New Roman"/>
          <w:b/>
          <w:sz w:val="22"/>
          <w:szCs w:val="22"/>
          <w:lang w:val="es-ES"/>
        </w:rPr>
        <w:t>ció</w:t>
      </w:r>
      <w:r w:rsidR="00634D66" w:rsidRPr="00011E44">
        <w:rPr>
          <w:rFonts w:ascii="Times New Roman" w:hAnsi="Times New Roman"/>
          <w:b/>
          <w:sz w:val="22"/>
          <w:szCs w:val="22"/>
          <w:lang w:val="es-ES"/>
        </w:rPr>
        <w:t>n</w:t>
      </w:r>
      <w:r w:rsidR="00EB7202" w:rsidRPr="00011E44">
        <w:rPr>
          <w:rFonts w:ascii="Times New Roman" w:hAnsi="Times New Roman"/>
          <w:b/>
          <w:sz w:val="22"/>
          <w:szCs w:val="22"/>
          <w:lang w:val="es-ES"/>
        </w:rPr>
        <w:t>:</w:t>
      </w:r>
      <w:r w:rsidR="00EB7202" w:rsidRPr="00011E44">
        <w:rPr>
          <w:rFonts w:ascii="Times New Roman" w:hAnsi="Times New Roman"/>
          <w:sz w:val="22"/>
          <w:szCs w:val="22"/>
          <w:lang w:val="es-ES"/>
        </w:rPr>
        <w:t xml:space="preserve"> </w:t>
      </w:r>
      <w:r w:rsidR="00011E44" w:rsidRPr="00011E44">
        <w:rPr>
          <w:rFonts w:ascii="Times New Roman" w:hAnsi="Times New Roman"/>
          <w:sz w:val="22"/>
          <w:szCs w:val="22"/>
          <w:lang w:val="es-ES"/>
        </w:rPr>
        <w:t>Escribir la nación en la España moderna</w:t>
      </w:r>
      <w:r w:rsidR="00011E44" w:rsidRPr="00011E44">
        <w:rPr>
          <w:rFonts w:ascii="Times New Roman" w:eastAsia="Times New Roman" w:hAnsi="Times New Roman"/>
          <w:sz w:val="22"/>
          <w:szCs w:val="22"/>
          <w:lang w:val="es-ES"/>
        </w:rPr>
        <w:t xml:space="preserve">. </w:t>
      </w:r>
      <w:r w:rsidR="00011E44" w:rsidRPr="00011E44">
        <w:rPr>
          <w:rFonts w:ascii="Times New Roman" w:hAnsi="Times New Roman"/>
          <w:sz w:val="22"/>
          <w:szCs w:val="22"/>
          <w:lang w:val="es-ES"/>
        </w:rPr>
        <w:t>Este curso explora cómo los autores españoles modernos imaginan y escriben la nación y cómo critican el concepto de la identidad española. Leemos ensayos y novelas de escritores del siglo XVIII como Feijoo, Amar y Borbón, Jovellanos, y Cadalso, del siglo XIX, como Larra, Bécquer, Galdós, y Pardo Bazán; y de los siglos XX y XXI, como Laforet, Martín Gaite, y Cercas. Se estudian las obras en su contexto cultural e histórico y se comentarán las obras en clase y por escrito con los recursos del análisis literario.</w:t>
      </w:r>
    </w:p>
    <w:p w14:paraId="40D0A4B5" w14:textId="77777777" w:rsidR="00011E44" w:rsidRPr="00011E44" w:rsidRDefault="00011E44" w:rsidP="00F344F5">
      <w:pPr>
        <w:rPr>
          <w:rFonts w:ascii="Times New Roman" w:eastAsia="Times New Roman" w:hAnsi="Times New Roman"/>
          <w:sz w:val="22"/>
          <w:szCs w:val="22"/>
          <w:lang w:val="es-ES"/>
        </w:rPr>
      </w:pPr>
    </w:p>
    <w:p w14:paraId="17A1D551" w14:textId="77777777" w:rsidR="001857C9" w:rsidRPr="00011E44" w:rsidRDefault="001857C9" w:rsidP="001857C9">
      <w:pPr>
        <w:rPr>
          <w:rFonts w:ascii="Times New Roman" w:eastAsia="Calibri" w:hAnsi="Times New Roman"/>
          <w:sz w:val="22"/>
          <w:szCs w:val="22"/>
          <w:lang w:val="es-ES"/>
        </w:rPr>
      </w:pPr>
    </w:p>
    <w:p w14:paraId="3681368E" w14:textId="77777777" w:rsidR="00EB7202" w:rsidRPr="00683E5E" w:rsidRDefault="0088245F">
      <w:pPr>
        <w:pBdr>
          <w:top w:val="single" w:sz="6" w:space="1" w:color="auto"/>
          <w:left w:val="single" w:sz="6" w:space="5" w:color="auto"/>
          <w:bottom w:val="single" w:sz="6" w:space="1" w:color="auto"/>
          <w:right w:val="single" w:sz="6" w:space="4" w:color="auto"/>
        </w:pBdr>
        <w:shd w:val="pct12" w:color="auto" w:fill="auto"/>
        <w:rPr>
          <w:b/>
          <w:i/>
          <w:iCs/>
        </w:rPr>
      </w:pPr>
      <w:r>
        <w:rPr>
          <w:b/>
          <w:i/>
        </w:rPr>
        <w:t>(SPRING</w:t>
      </w:r>
      <w:r w:rsidR="001C3F51" w:rsidRPr="000E5809">
        <w:rPr>
          <w:b/>
          <w:i/>
        </w:rPr>
        <w:t>)</w:t>
      </w:r>
      <w:r w:rsidR="001C3F51">
        <w:rPr>
          <w:b/>
        </w:rPr>
        <w:t xml:space="preserve"> </w:t>
      </w:r>
      <w:r w:rsidR="008B71E7">
        <w:rPr>
          <w:b/>
        </w:rPr>
        <w:t xml:space="preserve">Spanish </w:t>
      </w:r>
      <w:r w:rsidR="007A2FEB">
        <w:rPr>
          <w:b/>
        </w:rPr>
        <w:t>53</w:t>
      </w:r>
      <w:r w:rsidR="007969B3">
        <w:rPr>
          <w:b/>
        </w:rPr>
        <w:t>13</w:t>
      </w:r>
      <w:r w:rsidR="007A2FEB">
        <w:rPr>
          <w:b/>
        </w:rPr>
        <w:t xml:space="preserve"> </w:t>
      </w:r>
      <w:r w:rsidR="00683E5E">
        <w:rPr>
          <w:b/>
          <w:i/>
          <w:iCs/>
        </w:rPr>
        <w:t>Studies in South American Literatures</w:t>
      </w:r>
    </w:p>
    <w:p w14:paraId="7EF48A36" w14:textId="070FBD1F" w:rsidR="00860009" w:rsidRDefault="009678DC" w:rsidP="000B0FAE">
      <w:pPr>
        <w:pBdr>
          <w:top w:val="single" w:sz="6" w:space="1" w:color="auto"/>
          <w:bottom w:val="single" w:sz="6" w:space="1" w:color="auto"/>
        </w:pBdr>
        <w:jc w:val="center"/>
        <w:rPr>
          <w:b/>
          <w:sz w:val="22"/>
        </w:rPr>
      </w:pPr>
      <w:bookmarkStart w:id="1" w:name="_Hlk84923911"/>
      <w:r w:rsidRPr="001B3D54">
        <w:rPr>
          <w:rFonts w:ascii="Garamond" w:eastAsia="Times New Roman" w:hAnsi="Garamond"/>
          <w:b/>
          <w:bCs/>
          <w:color w:val="C00000"/>
          <w:szCs w:val="24"/>
          <w:lang w:val="en-CA"/>
        </w:rPr>
        <w:t>The course is offered in online synchronous format</w:t>
      </w:r>
    </w:p>
    <w:bookmarkEnd w:id="1"/>
    <w:p w14:paraId="06672777" w14:textId="05F44672" w:rsidR="00EB7202" w:rsidRPr="0070660F" w:rsidRDefault="00EB7202">
      <w:pPr>
        <w:pBdr>
          <w:top w:val="single" w:sz="6" w:space="1" w:color="auto"/>
          <w:bottom w:val="single" w:sz="6" w:space="1" w:color="auto"/>
        </w:pBdr>
        <w:rPr>
          <w:color w:val="000000"/>
          <w:sz w:val="22"/>
          <w:lang w:val="es-ES"/>
        </w:rPr>
      </w:pPr>
      <w:proofErr w:type="spellStart"/>
      <w:r w:rsidRPr="0070660F">
        <w:rPr>
          <w:b/>
          <w:sz w:val="22"/>
          <w:lang w:val="es-ES"/>
        </w:rPr>
        <w:t>Professor</w:t>
      </w:r>
      <w:proofErr w:type="spellEnd"/>
      <w:r w:rsidRPr="0070660F">
        <w:rPr>
          <w:b/>
          <w:sz w:val="22"/>
          <w:lang w:val="es-ES"/>
        </w:rPr>
        <w:t>:</w:t>
      </w:r>
      <w:r w:rsidR="001857C9" w:rsidRPr="0070660F">
        <w:rPr>
          <w:b/>
          <w:sz w:val="22"/>
          <w:lang w:val="es-ES"/>
        </w:rPr>
        <w:t xml:space="preserve"> Dr. </w:t>
      </w:r>
      <w:r w:rsidR="0070660F" w:rsidRPr="0070660F">
        <w:rPr>
          <w:b/>
          <w:sz w:val="22"/>
          <w:lang w:val="es-ES"/>
        </w:rPr>
        <w:t>Carlos Abreu Mendoza</w:t>
      </w:r>
      <w:r w:rsidR="00B65775" w:rsidRPr="0070660F">
        <w:rPr>
          <w:b/>
          <w:sz w:val="22"/>
          <w:lang w:val="es-ES"/>
        </w:rPr>
        <w:t xml:space="preserve"> (</w:t>
      </w:r>
      <w:r w:rsidR="0070660F">
        <w:rPr>
          <w:b/>
          <w:color w:val="0070C0"/>
          <w:sz w:val="22"/>
          <w:lang w:val="es-ES"/>
        </w:rPr>
        <w:t>cam366</w:t>
      </w:r>
      <w:r w:rsidR="00683E5E" w:rsidRPr="0070660F">
        <w:rPr>
          <w:b/>
          <w:color w:val="0070C0"/>
          <w:sz w:val="22"/>
          <w:lang w:val="es-ES"/>
        </w:rPr>
        <w:t>@txstate.edu</w:t>
      </w:r>
      <w:r w:rsidR="00B65775" w:rsidRPr="0070660F">
        <w:rPr>
          <w:b/>
          <w:sz w:val="22"/>
          <w:lang w:val="es-ES"/>
        </w:rPr>
        <w:t>)</w:t>
      </w:r>
    </w:p>
    <w:p w14:paraId="3E61BECC" w14:textId="6783325B" w:rsidR="00EE2B92" w:rsidRPr="0070660F" w:rsidRDefault="008B71E7" w:rsidP="006900DB">
      <w:pPr>
        <w:pBdr>
          <w:top w:val="single" w:sz="6" w:space="1" w:color="auto"/>
          <w:bottom w:val="single" w:sz="6" w:space="1" w:color="auto"/>
        </w:pBdr>
        <w:rPr>
          <w:b/>
          <w:sz w:val="22"/>
          <w:lang w:val="es-ES"/>
        </w:rPr>
      </w:pPr>
      <w:proofErr w:type="spellStart"/>
      <w:r w:rsidRPr="0070660F">
        <w:rPr>
          <w:b/>
          <w:sz w:val="22"/>
          <w:lang w:val="es-ES"/>
        </w:rPr>
        <w:t>Span</w:t>
      </w:r>
      <w:proofErr w:type="spellEnd"/>
      <w:r w:rsidRPr="0070660F">
        <w:rPr>
          <w:b/>
          <w:sz w:val="22"/>
          <w:lang w:val="es-ES"/>
        </w:rPr>
        <w:t xml:space="preserve"> 531</w:t>
      </w:r>
      <w:r w:rsidR="0070660F">
        <w:rPr>
          <w:b/>
          <w:sz w:val="22"/>
          <w:lang w:val="es-ES"/>
        </w:rPr>
        <w:t>3</w:t>
      </w:r>
      <w:r w:rsidR="0050685F" w:rsidRPr="0070660F">
        <w:rPr>
          <w:b/>
          <w:sz w:val="22"/>
          <w:lang w:val="es-ES"/>
        </w:rPr>
        <w:tab/>
      </w:r>
      <w:r w:rsidR="0050685F" w:rsidRPr="0070660F">
        <w:rPr>
          <w:b/>
          <w:sz w:val="22"/>
          <w:lang w:val="es-ES"/>
        </w:rPr>
        <w:tab/>
      </w:r>
      <w:proofErr w:type="spellStart"/>
      <w:r w:rsidR="00583556" w:rsidRPr="0070660F">
        <w:rPr>
          <w:b/>
          <w:sz w:val="22"/>
          <w:lang w:val="es-ES"/>
        </w:rPr>
        <w:t>T</w:t>
      </w:r>
      <w:r w:rsidR="00683E5E" w:rsidRPr="0070660F">
        <w:rPr>
          <w:b/>
          <w:sz w:val="22"/>
          <w:lang w:val="es-ES"/>
        </w:rPr>
        <w:t>hursdays</w:t>
      </w:r>
      <w:proofErr w:type="spellEnd"/>
      <w:r w:rsidR="0064233E" w:rsidRPr="0070660F">
        <w:rPr>
          <w:b/>
          <w:sz w:val="22"/>
          <w:lang w:val="es-ES"/>
        </w:rPr>
        <w:tab/>
      </w:r>
      <w:r w:rsidR="0064233E" w:rsidRPr="0070660F">
        <w:rPr>
          <w:b/>
          <w:sz w:val="22"/>
          <w:lang w:val="es-ES"/>
        </w:rPr>
        <w:tab/>
        <w:t>5:30-8:20</w:t>
      </w:r>
      <w:r w:rsidR="00EB7202" w:rsidRPr="0070660F">
        <w:rPr>
          <w:b/>
          <w:sz w:val="22"/>
          <w:lang w:val="es-ES"/>
        </w:rPr>
        <w:t xml:space="preserve"> PM </w:t>
      </w:r>
      <w:r w:rsidR="00EB7202" w:rsidRPr="0070660F">
        <w:rPr>
          <w:b/>
          <w:sz w:val="22"/>
          <w:lang w:val="es-ES"/>
        </w:rPr>
        <w:tab/>
      </w:r>
      <w:r w:rsidR="00EB7202" w:rsidRPr="0070660F">
        <w:rPr>
          <w:b/>
          <w:sz w:val="22"/>
          <w:lang w:val="es-ES"/>
        </w:rPr>
        <w:tab/>
      </w:r>
      <w:r w:rsidR="00EB7202" w:rsidRPr="0070660F">
        <w:rPr>
          <w:b/>
          <w:sz w:val="22"/>
          <w:lang w:val="es-ES"/>
        </w:rPr>
        <w:tab/>
      </w:r>
      <w:r w:rsidR="000E5809" w:rsidRPr="0070660F">
        <w:rPr>
          <w:b/>
          <w:sz w:val="22"/>
          <w:lang w:val="es-ES"/>
        </w:rPr>
        <w:tab/>
      </w:r>
      <w:r w:rsidR="0050685F" w:rsidRPr="0070660F">
        <w:rPr>
          <w:b/>
          <w:sz w:val="22"/>
          <w:lang w:val="es-ES"/>
        </w:rPr>
        <w:t>CRN:</w:t>
      </w:r>
      <w:r w:rsidRPr="0070660F">
        <w:rPr>
          <w:b/>
          <w:sz w:val="22"/>
          <w:lang w:val="es-ES"/>
        </w:rPr>
        <w:t xml:space="preserve"> </w:t>
      </w:r>
      <w:r w:rsidR="007A2FEB" w:rsidRPr="0070660F">
        <w:rPr>
          <w:b/>
          <w:bCs/>
          <w:lang w:val="es-ES"/>
        </w:rPr>
        <w:t>3</w:t>
      </w:r>
      <w:r w:rsidR="0070660F" w:rsidRPr="0070660F">
        <w:rPr>
          <w:b/>
          <w:bCs/>
          <w:lang w:val="es-ES"/>
        </w:rPr>
        <w:t>4758</w:t>
      </w:r>
      <w:r w:rsidR="007A2FEB" w:rsidRPr="0070660F">
        <w:rPr>
          <w:b/>
          <w:bCs/>
          <w:lang w:val="es-ES"/>
        </w:rPr>
        <w:t> </w:t>
      </w:r>
    </w:p>
    <w:p w14:paraId="130A114B" w14:textId="09F6183F" w:rsidR="0070660F" w:rsidRDefault="006900DB" w:rsidP="0070660F">
      <w:pPr>
        <w:rPr>
          <w:rFonts w:ascii="Times New Roman" w:eastAsia="Times New Roman" w:hAnsi="Times New Roman"/>
          <w:color w:val="000000"/>
          <w:sz w:val="22"/>
          <w:szCs w:val="22"/>
          <w:lang w:val="es-ES_tradnl"/>
        </w:rPr>
      </w:pPr>
      <w:r w:rsidRPr="0070660F">
        <w:rPr>
          <w:rFonts w:ascii="Times New Roman" w:hAnsi="Times New Roman"/>
          <w:b/>
          <w:sz w:val="22"/>
          <w:szCs w:val="22"/>
          <w:lang w:val="es-ES"/>
        </w:rPr>
        <w:t>Descripción</w:t>
      </w:r>
      <w:r w:rsidR="00EB7202" w:rsidRPr="0070660F">
        <w:rPr>
          <w:rFonts w:ascii="Times New Roman" w:hAnsi="Times New Roman"/>
          <w:b/>
          <w:sz w:val="22"/>
          <w:szCs w:val="22"/>
          <w:lang w:val="es-ES"/>
        </w:rPr>
        <w:t>:</w:t>
      </w:r>
      <w:r w:rsidR="004472C4" w:rsidRPr="0070660F">
        <w:rPr>
          <w:rFonts w:ascii="Times New Roman" w:eastAsia="MS Mincho" w:hAnsi="Times New Roman"/>
          <w:szCs w:val="24"/>
          <w:lang w:val="es-ES_tradnl"/>
        </w:rPr>
        <w:t xml:space="preserve"> </w:t>
      </w:r>
      <w:r w:rsidR="0070660F" w:rsidRPr="0070660F">
        <w:rPr>
          <w:rFonts w:ascii="Times New Roman" w:eastAsia="Times New Roman" w:hAnsi="Times New Roman"/>
          <w:color w:val="000000"/>
          <w:sz w:val="22"/>
          <w:szCs w:val="22"/>
          <w:lang w:val="es-ES_tradnl"/>
        </w:rPr>
        <w:t xml:space="preserve">El curso plantea un estudio de las obras más importantes de la literatura del Cono Sur desde el siglo XIX hasta el presente. Las lecturas seguirán el hilo conductor de la dicotomía civilización-barbarie que determinó los discursos sociales y políticos del periodo de </w:t>
      </w:r>
      <w:proofErr w:type="spellStart"/>
      <w:r w:rsidR="0070660F" w:rsidRPr="0070660F">
        <w:rPr>
          <w:rFonts w:ascii="Times New Roman" w:eastAsia="Times New Roman" w:hAnsi="Times New Roman"/>
          <w:color w:val="000000"/>
          <w:sz w:val="22"/>
          <w:szCs w:val="22"/>
          <w:lang w:val="es-ES_tradnl"/>
        </w:rPr>
        <w:t>nation-building</w:t>
      </w:r>
      <w:proofErr w:type="spellEnd"/>
      <w:r w:rsidR="0070660F" w:rsidRPr="0070660F">
        <w:rPr>
          <w:rFonts w:ascii="Times New Roman" w:eastAsia="Times New Roman" w:hAnsi="Times New Roman"/>
          <w:color w:val="000000"/>
          <w:sz w:val="22"/>
          <w:szCs w:val="22"/>
          <w:lang w:val="es-ES_tradnl"/>
        </w:rPr>
        <w:t>. El curso prestará particular atención al lugar del indígena, lo indígena, y los saberes subalternos, lo que nos llevará a explorar cuestiones como la colonización, la violencia, la otredad, la territorialidad, el paisaje, la frontera y la modernidad.</w:t>
      </w:r>
    </w:p>
    <w:p w14:paraId="24C51517" w14:textId="77777777" w:rsidR="0070660F" w:rsidRPr="0070660F" w:rsidRDefault="0070660F" w:rsidP="0070660F">
      <w:pPr>
        <w:rPr>
          <w:rFonts w:ascii="Times New Roman" w:eastAsia="Times New Roman" w:hAnsi="Times New Roman"/>
          <w:color w:val="000000"/>
          <w:sz w:val="22"/>
          <w:szCs w:val="22"/>
          <w:lang w:val="es-ES"/>
        </w:rPr>
      </w:pPr>
    </w:p>
    <w:p w14:paraId="042858F4" w14:textId="04461DE0" w:rsidR="004472C4" w:rsidRPr="0070660F" w:rsidRDefault="0070660F" w:rsidP="0070660F">
      <w:pPr>
        <w:rPr>
          <w:rFonts w:ascii="Times New Roman" w:eastAsia="MS Mincho" w:hAnsi="Times New Roman"/>
          <w:szCs w:val="24"/>
          <w:lang w:val="es-ES_tradnl"/>
        </w:rPr>
      </w:pPr>
      <w:r w:rsidRPr="0070660F">
        <w:rPr>
          <w:rFonts w:ascii="Times New Roman" w:eastAsia="Times New Roman" w:hAnsi="Times New Roman"/>
          <w:color w:val="000000"/>
          <w:sz w:val="22"/>
          <w:szCs w:val="22"/>
          <w:lang w:val="es-ES_tradnl"/>
        </w:rPr>
        <w:t>Las obras que estudiaremos incluyen “El matadero” de Esteban Echeverría, el </w:t>
      </w:r>
      <w:r w:rsidRPr="0070660F">
        <w:rPr>
          <w:rFonts w:ascii="Times New Roman" w:eastAsia="Times New Roman" w:hAnsi="Times New Roman"/>
          <w:i/>
          <w:iCs/>
          <w:color w:val="000000"/>
          <w:sz w:val="22"/>
          <w:szCs w:val="22"/>
          <w:lang w:val="es-ES_tradnl"/>
        </w:rPr>
        <w:t>Facundo</w:t>
      </w:r>
      <w:r w:rsidRPr="0070660F">
        <w:rPr>
          <w:rFonts w:ascii="Times New Roman" w:eastAsia="Times New Roman" w:hAnsi="Times New Roman"/>
          <w:color w:val="000000"/>
          <w:sz w:val="22"/>
          <w:szCs w:val="22"/>
          <w:lang w:val="es-ES_tradnl"/>
        </w:rPr>
        <w:t xml:space="preserve"> de Sarmiento, algunos cuentos de Horacio Quiroga, Jorge Luis Borges y Julio Cortázar, así como una novela contemporánea. Todas las lecturas menos la novela más reciente, estarán disponibles en </w:t>
      </w:r>
      <w:proofErr w:type="spellStart"/>
      <w:r w:rsidRPr="0070660F">
        <w:rPr>
          <w:rFonts w:ascii="Times New Roman" w:eastAsia="Times New Roman" w:hAnsi="Times New Roman"/>
          <w:color w:val="000000"/>
          <w:sz w:val="22"/>
          <w:szCs w:val="22"/>
          <w:lang w:val="es-ES_tradnl"/>
        </w:rPr>
        <w:t>Canvas</w:t>
      </w:r>
      <w:proofErr w:type="spellEnd"/>
      <w:r w:rsidRPr="0070660F">
        <w:rPr>
          <w:rFonts w:ascii="Times New Roman" w:eastAsia="Times New Roman" w:hAnsi="Times New Roman"/>
          <w:color w:val="000000"/>
          <w:sz w:val="22"/>
          <w:szCs w:val="22"/>
          <w:lang w:val="es-ES_tradnl"/>
        </w:rPr>
        <w:t>.</w:t>
      </w:r>
    </w:p>
    <w:p w14:paraId="6D4640EA" w14:textId="77777777" w:rsidR="001966B6" w:rsidRPr="0070660F" w:rsidRDefault="001966B6" w:rsidP="004472C4">
      <w:pPr>
        <w:rPr>
          <w:rFonts w:ascii="Times New Roman" w:eastAsia="MS Mincho" w:hAnsi="Times New Roman"/>
          <w:szCs w:val="24"/>
          <w:lang w:val="es-ES_tradnl"/>
        </w:rPr>
      </w:pPr>
    </w:p>
    <w:p w14:paraId="7B825B13" w14:textId="77777777" w:rsidR="008D3091" w:rsidRPr="0070660F" w:rsidRDefault="008D3091" w:rsidP="00B356EE">
      <w:pPr>
        <w:rPr>
          <w:rFonts w:ascii="Times New Roman" w:hAnsi="Times New Roman"/>
          <w:i/>
          <w:sz w:val="20"/>
          <w:lang w:val="es-ES"/>
        </w:rPr>
      </w:pPr>
    </w:p>
    <w:p w14:paraId="52ECEDB9" w14:textId="3AF63718" w:rsidR="00EB7202" w:rsidRPr="00BD5B52" w:rsidRDefault="0088245F" w:rsidP="00EB7202">
      <w:pPr>
        <w:pBdr>
          <w:top w:val="single" w:sz="4" w:space="0" w:color="auto" w:shadow="1"/>
          <w:left w:val="single" w:sz="4" w:space="4" w:color="auto" w:shadow="1"/>
          <w:bottom w:val="single" w:sz="4" w:space="1" w:color="auto" w:shadow="1"/>
          <w:right w:val="single" w:sz="4" w:space="4" w:color="auto" w:shadow="1"/>
        </w:pBdr>
        <w:shd w:val="clear" w:color="auto" w:fill="E0E0E0"/>
        <w:rPr>
          <w:b/>
          <w:i/>
        </w:rPr>
      </w:pPr>
      <w:r w:rsidRPr="00BD5B52">
        <w:rPr>
          <w:b/>
          <w:i/>
        </w:rPr>
        <w:t>(SPRING</w:t>
      </w:r>
      <w:r w:rsidR="00EF0553" w:rsidRPr="00BD5B52">
        <w:rPr>
          <w:b/>
          <w:i/>
        </w:rPr>
        <w:t xml:space="preserve">) </w:t>
      </w:r>
      <w:r w:rsidR="00BD5B52" w:rsidRPr="00BD5B52">
        <w:rPr>
          <w:b/>
        </w:rPr>
        <w:t>Spanish 53</w:t>
      </w:r>
      <w:r w:rsidR="001857C9">
        <w:rPr>
          <w:b/>
        </w:rPr>
        <w:t>1</w:t>
      </w:r>
      <w:r w:rsidR="0070660F">
        <w:rPr>
          <w:b/>
        </w:rPr>
        <w:t>8</w:t>
      </w:r>
      <w:r w:rsidR="00EB7202" w:rsidRPr="00BD5B52">
        <w:rPr>
          <w:b/>
        </w:rPr>
        <w:t xml:space="preserve">: </w:t>
      </w:r>
      <w:r w:rsidR="0070660F">
        <w:rPr>
          <w:b/>
          <w:i/>
        </w:rPr>
        <w:t>Advanced Composition and Research Methods</w:t>
      </w:r>
    </w:p>
    <w:p w14:paraId="6668BBEE" w14:textId="6A7C8FAA" w:rsidR="00A4587C" w:rsidRDefault="009678DC" w:rsidP="000B0FAE">
      <w:pPr>
        <w:pBdr>
          <w:top w:val="single" w:sz="6" w:space="1" w:color="auto"/>
          <w:bottom w:val="single" w:sz="6" w:space="1" w:color="auto"/>
        </w:pBdr>
        <w:jc w:val="center"/>
        <w:rPr>
          <w:b/>
          <w:sz w:val="22"/>
        </w:rPr>
      </w:pPr>
      <w:r w:rsidRPr="001B3D54">
        <w:rPr>
          <w:rFonts w:ascii="Garamond" w:eastAsia="Times New Roman" w:hAnsi="Garamond"/>
          <w:b/>
          <w:bCs/>
          <w:color w:val="C00000"/>
          <w:szCs w:val="24"/>
          <w:lang w:val="en-CA"/>
        </w:rPr>
        <w:t xml:space="preserve">The course is offered in </w:t>
      </w:r>
      <w:r>
        <w:rPr>
          <w:rFonts w:ascii="Garamond" w:eastAsia="Times New Roman" w:hAnsi="Garamond"/>
          <w:b/>
          <w:bCs/>
          <w:color w:val="C00000"/>
          <w:szCs w:val="24"/>
          <w:lang w:val="en-CA"/>
        </w:rPr>
        <w:t xml:space="preserve">hybrid </w:t>
      </w:r>
      <w:r w:rsidRPr="001B3D54">
        <w:rPr>
          <w:rFonts w:ascii="Garamond" w:eastAsia="Times New Roman" w:hAnsi="Garamond"/>
          <w:b/>
          <w:bCs/>
          <w:color w:val="C00000"/>
          <w:szCs w:val="24"/>
          <w:lang w:val="en-CA"/>
        </w:rPr>
        <w:t>format</w:t>
      </w:r>
    </w:p>
    <w:p w14:paraId="5AFE7E9D" w14:textId="5FCE47A9" w:rsidR="0064233E" w:rsidRPr="00860009" w:rsidRDefault="0050685F">
      <w:pPr>
        <w:pBdr>
          <w:top w:val="single" w:sz="6" w:space="1" w:color="auto"/>
          <w:bottom w:val="single" w:sz="6" w:space="1" w:color="auto"/>
        </w:pBdr>
        <w:rPr>
          <w:b/>
          <w:sz w:val="22"/>
        </w:rPr>
      </w:pPr>
      <w:r w:rsidRPr="00860009">
        <w:rPr>
          <w:b/>
          <w:sz w:val="22"/>
        </w:rPr>
        <w:t xml:space="preserve">Professor: </w:t>
      </w:r>
      <w:r w:rsidR="008B71E7" w:rsidRPr="00860009">
        <w:rPr>
          <w:b/>
          <w:sz w:val="22"/>
        </w:rPr>
        <w:t>Dr.</w:t>
      </w:r>
      <w:r w:rsidR="001857C9" w:rsidRPr="00860009">
        <w:rPr>
          <w:b/>
          <w:sz w:val="22"/>
        </w:rPr>
        <w:t xml:space="preserve"> </w:t>
      </w:r>
      <w:r w:rsidR="0070660F">
        <w:rPr>
          <w:b/>
          <w:sz w:val="22"/>
        </w:rPr>
        <w:t xml:space="preserve">Nieves </w:t>
      </w:r>
      <w:proofErr w:type="spellStart"/>
      <w:r w:rsidR="0070660F">
        <w:rPr>
          <w:b/>
          <w:sz w:val="22"/>
        </w:rPr>
        <w:t>Pujalte</w:t>
      </w:r>
      <w:proofErr w:type="spellEnd"/>
      <w:r w:rsidR="007A2FEB" w:rsidRPr="00860009">
        <w:rPr>
          <w:b/>
          <w:sz w:val="22"/>
        </w:rPr>
        <w:t xml:space="preserve"> </w:t>
      </w:r>
      <w:r w:rsidR="00704440">
        <w:rPr>
          <w:b/>
          <w:sz w:val="22"/>
        </w:rPr>
        <w:t>(</w:t>
      </w:r>
      <w:r w:rsidR="0070660F">
        <w:rPr>
          <w:b/>
          <w:color w:val="0070C0"/>
          <w:sz w:val="22"/>
        </w:rPr>
        <w:t>pujalte</w:t>
      </w:r>
      <w:r w:rsidR="00683E5E">
        <w:rPr>
          <w:b/>
          <w:color w:val="0070C0"/>
          <w:sz w:val="22"/>
        </w:rPr>
        <w:t>@txstate.edu</w:t>
      </w:r>
      <w:r w:rsidR="00704440">
        <w:rPr>
          <w:b/>
          <w:sz w:val="22"/>
        </w:rPr>
        <w:t>)</w:t>
      </w:r>
    </w:p>
    <w:p w14:paraId="704C2F1D" w14:textId="22A26A07" w:rsidR="00234F9F" w:rsidRPr="0070660F" w:rsidRDefault="00BD5B52" w:rsidP="006900DB">
      <w:pPr>
        <w:pBdr>
          <w:top w:val="single" w:sz="6" w:space="1" w:color="auto"/>
          <w:bottom w:val="single" w:sz="6" w:space="1" w:color="auto"/>
        </w:pBdr>
        <w:rPr>
          <w:b/>
          <w:sz w:val="22"/>
        </w:rPr>
      </w:pPr>
      <w:r w:rsidRPr="0070660F">
        <w:rPr>
          <w:b/>
          <w:sz w:val="22"/>
        </w:rPr>
        <w:t>Span 53</w:t>
      </w:r>
      <w:r w:rsidR="007A2FEB" w:rsidRPr="0070660F">
        <w:rPr>
          <w:b/>
          <w:sz w:val="22"/>
        </w:rPr>
        <w:t>1</w:t>
      </w:r>
      <w:r w:rsidR="0070660F" w:rsidRPr="0070660F">
        <w:rPr>
          <w:b/>
          <w:sz w:val="22"/>
        </w:rPr>
        <w:t>8</w:t>
      </w:r>
      <w:r w:rsidR="00EB7202" w:rsidRPr="0070660F">
        <w:rPr>
          <w:b/>
          <w:sz w:val="22"/>
        </w:rPr>
        <w:tab/>
      </w:r>
      <w:r w:rsidR="00EB3D17" w:rsidRPr="0070660F">
        <w:rPr>
          <w:b/>
          <w:sz w:val="22"/>
        </w:rPr>
        <w:t xml:space="preserve"> </w:t>
      </w:r>
      <w:r w:rsidR="00EB3D17" w:rsidRPr="0070660F">
        <w:rPr>
          <w:b/>
          <w:sz w:val="22"/>
        </w:rPr>
        <w:tab/>
      </w:r>
      <w:r w:rsidR="00011E44" w:rsidRPr="0070660F">
        <w:rPr>
          <w:b/>
          <w:sz w:val="22"/>
        </w:rPr>
        <w:t>Wednesdays</w:t>
      </w:r>
      <w:r w:rsidR="00EB7202" w:rsidRPr="0070660F">
        <w:rPr>
          <w:b/>
          <w:sz w:val="22"/>
        </w:rPr>
        <w:tab/>
      </w:r>
      <w:r w:rsidR="00EB3D17" w:rsidRPr="0070660F">
        <w:rPr>
          <w:b/>
          <w:sz w:val="22"/>
        </w:rPr>
        <w:tab/>
      </w:r>
      <w:r w:rsidR="00EB7202" w:rsidRPr="0070660F">
        <w:rPr>
          <w:b/>
          <w:sz w:val="22"/>
        </w:rPr>
        <w:t>5:30-8:20 PM</w:t>
      </w:r>
      <w:r w:rsidR="00EB7202" w:rsidRPr="0070660F">
        <w:rPr>
          <w:b/>
          <w:sz w:val="22"/>
        </w:rPr>
        <w:tab/>
      </w:r>
      <w:r w:rsidR="00EB7202" w:rsidRPr="0070660F">
        <w:rPr>
          <w:b/>
          <w:sz w:val="22"/>
        </w:rPr>
        <w:tab/>
      </w:r>
      <w:r w:rsidR="00EB7202" w:rsidRPr="0070660F">
        <w:rPr>
          <w:b/>
          <w:sz w:val="22"/>
        </w:rPr>
        <w:tab/>
      </w:r>
      <w:r w:rsidR="00EB3D17" w:rsidRPr="0070660F">
        <w:rPr>
          <w:b/>
          <w:sz w:val="22"/>
        </w:rPr>
        <w:t xml:space="preserve">     </w:t>
      </w:r>
      <w:r w:rsidR="00331B91" w:rsidRPr="0070660F">
        <w:rPr>
          <w:b/>
          <w:sz w:val="22"/>
        </w:rPr>
        <w:t xml:space="preserve">         CRN: </w:t>
      </w:r>
      <w:r w:rsidR="00FB16D6" w:rsidRPr="0070660F">
        <w:rPr>
          <w:b/>
          <w:sz w:val="22"/>
        </w:rPr>
        <w:t>3</w:t>
      </w:r>
      <w:r w:rsidR="0070660F" w:rsidRPr="0070660F">
        <w:rPr>
          <w:b/>
          <w:sz w:val="22"/>
        </w:rPr>
        <w:t>4759</w:t>
      </w:r>
    </w:p>
    <w:p w14:paraId="70724DFE" w14:textId="7FFFC330" w:rsidR="0070660F" w:rsidRDefault="0070660F" w:rsidP="0070660F">
      <w:pPr>
        <w:rPr>
          <w:rFonts w:ascii="Times New Roman" w:hAnsi="Times New Roman"/>
          <w:sz w:val="22"/>
          <w:szCs w:val="22"/>
          <w:lang w:val="es-ES"/>
        </w:rPr>
      </w:pPr>
      <w:r w:rsidRPr="0070660F">
        <w:rPr>
          <w:rStyle w:val="Strong"/>
          <w:rFonts w:ascii="Times New Roman" w:hAnsi="Times New Roman"/>
          <w:sz w:val="22"/>
          <w:szCs w:val="22"/>
          <w:lang w:val="es-ES"/>
        </w:rPr>
        <w:t>Descripción:</w:t>
      </w:r>
      <w:r w:rsidRPr="0070660F">
        <w:rPr>
          <w:rFonts w:ascii="Times New Roman" w:hAnsi="Times New Roman"/>
          <w:sz w:val="22"/>
          <w:szCs w:val="22"/>
          <w:lang w:val="es-ES"/>
        </w:rPr>
        <w:t xml:space="preserve"> El objetivo principal de esta clase es el de enseñar a los estudiantes una serie de técnicas y procedimientos de investigación, estudio y escritura que les ayude a mejorar la escritura de un ensayo académico. En este curso se explicará qué se entiende por una tesis, cómo se escoge el tema de un ensayo y se organiza el tiempo de trabajo, cómo se lleva a cabo una búsqueda bibliográfica, cómo se organiza el material encontrado y cómo se estructura el trabajo elaborado. Para poner en práctica esta metodología, los estudiantes leerán, analizarán y escribirán ensayos sobre textos narrativos de autores representativos de la literatura peninsular.</w:t>
      </w:r>
    </w:p>
    <w:p w14:paraId="3F6E9A00" w14:textId="77777777" w:rsidR="0070660F" w:rsidRPr="0070660F" w:rsidRDefault="0070660F" w:rsidP="0070660F">
      <w:pPr>
        <w:rPr>
          <w:rFonts w:ascii="Times New Roman" w:hAnsi="Times New Roman"/>
          <w:b/>
          <w:sz w:val="22"/>
          <w:szCs w:val="22"/>
          <w:lang w:val="es-ES"/>
        </w:rPr>
      </w:pPr>
    </w:p>
    <w:p w14:paraId="6EAC487E" w14:textId="18FF36A2" w:rsidR="00A4587C" w:rsidRPr="0070660F" w:rsidRDefault="0070660F" w:rsidP="0070660F">
      <w:pPr>
        <w:tabs>
          <w:tab w:val="left" w:pos="1560"/>
        </w:tabs>
        <w:rPr>
          <w:rFonts w:ascii="Times New Roman" w:eastAsia="Times New Roman" w:hAnsi="Times New Roman"/>
          <w:sz w:val="22"/>
          <w:szCs w:val="22"/>
        </w:rPr>
      </w:pPr>
      <w:r w:rsidRPr="0070660F">
        <w:rPr>
          <w:rStyle w:val="Strong"/>
          <w:rFonts w:ascii="Times New Roman" w:hAnsi="Times New Roman"/>
          <w:sz w:val="22"/>
          <w:szCs w:val="22"/>
        </w:rPr>
        <w:t xml:space="preserve">Material </w:t>
      </w:r>
      <w:proofErr w:type="spellStart"/>
      <w:r w:rsidRPr="0070660F">
        <w:rPr>
          <w:rStyle w:val="Strong"/>
          <w:rFonts w:ascii="Times New Roman" w:hAnsi="Times New Roman"/>
          <w:sz w:val="22"/>
          <w:szCs w:val="22"/>
        </w:rPr>
        <w:t>necesario</w:t>
      </w:r>
      <w:proofErr w:type="spellEnd"/>
      <w:r w:rsidRPr="0070660F">
        <w:rPr>
          <w:rStyle w:val="Strong"/>
          <w:rFonts w:ascii="Times New Roman" w:hAnsi="Times New Roman"/>
          <w:sz w:val="22"/>
          <w:szCs w:val="22"/>
        </w:rPr>
        <w:t>:</w:t>
      </w:r>
      <w:r>
        <w:rPr>
          <w:rStyle w:val="Strong"/>
          <w:rFonts w:ascii="Times New Roman" w:hAnsi="Times New Roman"/>
          <w:sz w:val="22"/>
          <w:szCs w:val="22"/>
        </w:rPr>
        <w:t xml:space="preserve"> </w:t>
      </w:r>
      <w:r w:rsidRPr="0070660F">
        <w:rPr>
          <w:rFonts w:ascii="Times New Roman" w:hAnsi="Times New Roman"/>
          <w:i/>
          <w:iCs/>
          <w:sz w:val="22"/>
          <w:szCs w:val="22"/>
        </w:rPr>
        <w:t>MLA Handbook</w:t>
      </w:r>
      <w:r w:rsidRPr="0070660F">
        <w:rPr>
          <w:rFonts w:ascii="Times New Roman" w:hAnsi="Times New Roman"/>
          <w:sz w:val="22"/>
          <w:szCs w:val="22"/>
        </w:rPr>
        <w:t>. 9th ed. New York: Modern Language Association of America, 2021. ISBN-13: 978-1603293518</w:t>
      </w:r>
    </w:p>
    <w:p w14:paraId="6265ECE7" w14:textId="77777777" w:rsidR="00A4587C" w:rsidRPr="00870F21" w:rsidRDefault="006E2D72" w:rsidP="00A4587C">
      <w:pPr>
        <w:rPr>
          <w:sz w:val="22"/>
          <w:szCs w:val="22"/>
          <w:u w:val="single"/>
        </w:rPr>
      </w:pPr>
      <w:r w:rsidRPr="00870F21">
        <w:rPr>
          <w:sz w:val="22"/>
          <w:szCs w:val="22"/>
          <w:u w:val="single"/>
        </w:rPr>
        <w:tab/>
      </w:r>
      <w:r w:rsidRPr="00870F21">
        <w:rPr>
          <w:sz w:val="22"/>
          <w:szCs w:val="22"/>
          <w:u w:val="single"/>
        </w:rPr>
        <w:tab/>
      </w:r>
      <w:r w:rsidRPr="00870F21">
        <w:rPr>
          <w:sz w:val="22"/>
          <w:szCs w:val="22"/>
          <w:u w:val="single"/>
        </w:rPr>
        <w:tab/>
      </w:r>
      <w:r w:rsidRPr="00870F21">
        <w:rPr>
          <w:sz w:val="22"/>
          <w:szCs w:val="22"/>
          <w:u w:val="single"/>
        </w:rPr>
        <w:tab/>
      </w:r>
      <w:r w:rsidRPr="00870F21">
        <w:rPr>
          <w:sz w:val="22"/>
          <w:szCs w:val="22"/>
          <w:u w:val="single"/>
        </w:rPr>
        <w:tab/>
      </w:r>
      <w:r w:rsidRPr="00870F21">
        <w:rPr>
          <w:sz w:val="22"/>
          <w:szCs w:val="22"/>
          <w:u w:val="single"/>
        </w:rPr>
        <w:tab/>
      </w:r>
      <w:r w:rsidRPr="00870F21">
        <w:rPr>
          <w:sz w:val="22"/>
          <w:szCs w:val="22"/>
          <w:u w:val="single"/>
        </w:rPr>
        <w:tab/>
      </w:r>
      <w:r w:rsidRPr="00870F21">
        <w:rPr>
          <w:sz w:val="22"/>
          <w:szCs w:val="22"/>
          <w:u w:val="single"/>
        </w:rPr>
        <w:tab/>
      </w:r>
      <w:r w:rsidRPr="00870F21">
        <w:rPr>
          <w:sz w:val="22"/>
          <w:szCs w:val="22"/>
          <w:u w:val="single"/>
        </w:rPr>
        <w:tab/>
      </w:r>
      <w:r w:rsidRPr="00870F21">
        <w:rPr>
          <w:sz w:val="22"/>
          <w:szCs w:val="22"/>
          <w:u w:val="single"/>
        </w:rPr>
        <w:tab/>
      </w:r>
    </w:p>
    <w:p w14:paraId="1E205675" w14:textId="257A5B66" w:rsidR="00DE672F" w:rsidRDefault="00E47DAF" w:rsidP="00A4587C">
      <w:pPr>
        <w:rPr>
          <w:i/>
          <w:sz w:val="22"/>
          <w:szCs w:val="22"/>
        </w:rPr>
      </w:pPr>
      <w:r w:rsidRPr="00E66C93">
        <w:rPr>
          <w:i/>
          <w:sz w:val="22"/>
          <w:szCs w:val="22"/>
        </w:rPr>
        <w:t>Please con</w:t>
      </w:r>
      <w:r w:rsidRPr="00E47DAF">
        <w:rPr>
          <w:i/>
          <w:sz w:val="22"/>
          <w:szCs w:val="22"/>
        </w:rPr>
        <w:t xml:space="preserve">tact Dr. </w:t>
      </w:r>
      <w:proofErr w:type="spellStart"/>
      <w:r w:rsidR="0070660F">
        <w:rPr>
          <w:i/>
          <w:sz w:val="22"/>
          <w:szCs w:val="22"/>
        </w:rPr>
        <w:t>Agustín</w:t>
      </w:r>
      <w:proofErr w:type="spellEnd"/>
      <w:r w:rsidR="0070660F">
        <w:rPr>
          <w:i/>
          <w:sz w:val="22"/>
          <w:szCs w:val="22"/>
        </w:rPr>
        <w:t xml:space="preserve"> </w:t>
      </w:r>
      <w:proofErr w:type="spellStart"/>
      <w:r w:rsidR="0070660F">
        <w:rPr>
          <w:i/>
          <w:sz w:val="22"/>
          <w:szCs w:val="22"/>
        </w:rPr>
        <w:t>Cuadrado</w:t>
      </w:r>
      <w:proofErr w:type="spellEnd"/>
      <w:r w:rsidRPr="00E47DAF">
        <w:rPr>
          <w:i/>
          <w:sz w:val="22"/>
          <w:szCs w:val="22"/>
        </w:rPr>
        <w:t xml:space="preserve"> at</w:t>
      </w:r>
      <w:r w:rsidR="0070660F">
        <w:rPr>
          <w:i/>
          <w:sz w:val="22"/>
          <w:szCs w:val="22"/>
        </w:rPr>
        <w:t xml:space="preserve"> </w:t>
      </w:r>
      <w:hyperlink r:id="rId8" w:history="1">
        <w:r w:rsidR="0070660F" w:rsidRPr="004C608B">
          <w:rPr>
            <w:rStyle w:val="Hyperlink"/>
            <w:i/>
            <w:sz w:val="22"/>
            <w:szCs w:val="22"/>
          </w:rPr>
          <w:t>ac41@txstate.edu</w:t>
        </w:r>
      </w:hyperlink>
      <w:r w:rsidR="0070660F">
        <w:rPr>
          <w:i/>
          <w:sz w:val="22"/>
          <w:szCs w:val="22"/>
        </w:rPr>
        <w:t xml:space="preserve"> i</w:t>
      </w:r>
      <w:r w:rsidR="00021BF3">
        <w:rPr>
          <w:i/>
          <w:sz w:val="22"/>
          <w:szCs w:val="22"/>
        </w:rPr>
        <w:t>f you have any advising questions</w:t>
      </w:r>
      <w:r w:rsidR="0050685F">
        <w:rPr>
          <w:i/>
          <w:sz w:val="22"/>
          <w:szCs w:val="22"/>
        </w:rPr>
        <w:t xml:space="preserve">. </w:t>
      </w:r>
    </w:p>
    <w:p w14:paraId="59A198D9" w14:textId="77777777" w:rsidR="00E47DAF" w:rsidRPr="00A4587C" w:rsidRDefault="006900DB" w:rsidP="00A4587C">
      <w:pPr>
        <w:rPr>
          <w:sz w:val="22"/>
          <w:szCs w:val="22"/>
          <w:u w:val="single"/>
        </w:rPr>
      </w:pPr>
      <w:r>
        <w:rPr>
          <w:i/>
          <w:sz w:val="22"/>
          <w:szCs w:val="22"/>
        </w:rPr>
        <w:t>*</w:t>
      </w:r>
      <w:r w:rsidR="0050685F">
        <w:rPr>
          <w:i/>
          <w:sz w:val="22"/>
          <w:szCs w:val="22"/>
        </w:rPr>
        <w:t xml:space="preserve">For questions about specific course content, please contact </w:t>
      </w:r>
      <w:r w:rsidR="00704440">
        <w:rPr>
          <w:i/>
          <w:sz w:val="22"/>
          <w:szCs w:val="22"/>
        </w:rPr>
        <w:t xml:space="preserve">the </w:t>
      </w:r>
      <w:r w:rsidR="0050685F">
        <w:rPr>
          <w:i/>
          <w:sz w:val="22"/>
          <w:szCs w:val="22"/>
        </w:rPr>
        <w:t>listed professors directly</w:t>
      </w:r>
      <w:r w:rsidR="00E47DAF" w:rsidRPr="00E47DAF">
        <w:rPr>
          <w:i/>
          <w:sz w:val="22"/>
          <w:szCs w:val="22"/>
        </w:rPr>
        <w:t>.</w:t>
      </w:r>
    </w:p>
    <w:sectPr w:rsidR="00E47DAF" w:rsidRPr="00A4587C" w:rsidSect="00EB7202">
      <w:pgSz w:w="12240" w:h="20160"/>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A01D5"/>
    <w:multiLevelType w:val="hybridMultilevel"/>
    <w:tmpl w:val="5D9CBA66"/>
    <w:lvl w:ilvl="0" w:tplc="0694A6D2">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1D7DE8"/>
    <w:multiLevelType w:val="multilevel"/>
    <w:tmpl w:val="22DCA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3498152">
    <w:abstractNumId w:val="0"/>
  </w:num>
  <w:num w:numId="2" w16cid:durableId="1843163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6B"/>
    <w:rsid w:val="00011E44"/>
    <w:rsid w:val="00016A37"/>
    <w:rsid w:val="00021BF3"/>
    <w:rsid w:val="00026FB4"/>
    <w:rsid w:val="0004104D"/>
    <w:rsid w:val="000428DB"/>
    <w:rsid w:val="0006632A"/>
    <w:rsid w:val="0008206C"/>
    <w:rsid w:val="000A5232"/>
    <w:rsid w:val="000B0FAE"/>
    <w:rsid w:val="000E5809"/>
    <w:rsid w:val="000F124F"/>
    <w:rsid w:val="001513DF"/>
    <w:rsid w:val="00160F0F"/>
    <w:rsid w:val="001729D1"/>
    <w:rsid w:val="001857C9"/>
    <w:rsid w:val="001966B6"/>
    <w:rsid w:val="001B3D54"/>
    <w:rsid w:val="001C3F51"/>
    <w:rsid w:val="001E297D"/>
    <w:rsid w:val="00234F9F"/>
    <w:rsid w:val="00236630"/>
    <w:rsid w:val="00243FE3"/>
    <w:rsid w:val="00272B38"/>
    <w:rsid w:val="002813C1"/>
    <w:rsid w:val="00296524"/>
    <w:rsid w:val="002B1DE2"/>
    <w:rsid w:val="002B297C"/>
    <w:rsid w:val="002B7E87"/>
    <w:rsid w:val="002E6FF0"/>
    <w:rsid w:val="00317C2E"/>
    <w:rsid w:val="003208C3"/>
    <w:rsid w:val="00321115"/>
    <w:rsid w:val="00331B91"/>
    <w:rsid w:val="00351A6D"/>
    <w:rsid w:val="003B6DD0"/>
    <w:rsid w:val="003D1C59"/>
    <w:rsid w:val="003E7859"/>
    <w:rsid w:val="0042420A"/>
    <w:rsid w:val="00441FBD"/>
    <w:rsid w:val="004472C4"/>
    <w:rsid w:val="004560C5"/>
    <w:rsid w:val="00461127"/>
    <w:rsid w:val="004A3366"/>
    <w:rsid w:val="004D5ACB"/>
    <w:rsid w:val="0050685F"/>
    <w:rsid w:val="00583556"/>
    <w:rsid w:val="005B69B0"/>
    <w:rsid w:val="005B7B34"/>
    <w:rsid w:val="00605CB5"/>
    <w:rsid w:val="00634D66"/>
    <w:rsid w:val="0064233E"/>
    <w:rsid w:val="00645B76"/>
    <w:rsid w:val="00650A11"/>
    <w:rsid w:val="00683E5E"/>
    <w:rsid w:val="006900DB"/>
    <w:rsid w:val="006B1868"/>
    <w:rsid w:val="006E2D72"/>
    <w:rsid w:val="00702C17"/>
    <w:rsid w:val="00704440"/>
    <w:rsid w:val="0070660F"/>
    <w:rsid w:val="00774379"/>
    <w:rsid w:val="00774FA3"/>
    <w:rsid w:val="00796056"/>
    <w:rsid w:val="007969B3"/>
    <w:rsid w:val="007A2FEB"/>
    <w:rsid w:val="007A64F4"/>
    <w:rsid w:val="007B4D1F"/>
    <w:rsid w:val="007F6FEE"/>
    <w:rsid w:val="00807717"/>
    <w:rsid w:val="008150C1"/>
    <w:rsid w:val="00840BDD"/>
    <w:rsid w:val="00860009"/>
    <w:rsid w:val="00870F21"/>
    <w:rsid w:val="00875F75"/>
    <w:rsid w:val="0087649E"/>
    <w:rsid w:val="0088245F"/>
    <w:rsid w:val="00895164"/>
    <w:rsid w:val="008B56F9"/>
    <w:rsid w:val="008B71E7"/>
    <w:rsid w:val="008C2AC6"/>
    <w:rsid w:val="008D080C"/>
    <w:rsid w:val="008D3091"/>
    <w:rsid w:val="008D7F3E"/>
    <w:rsid w:val="008E3683"/>
    <w:rsid w:val="009333F5"/>
    <w:rsid w:val="009573F8"/>
    <w:rsid w:val="009618D8"/>
    <w:rsid w:val="009678DC"/>
    <w:rsid w:val="009A0DFD"/>
    <w:rsid w:val="009D1AAF"/>
    <w:rsid w:val="009D6682"/>
    <w:rsid w:val="00A009A4"/>
    <w:rsid w:val="00A4587C"/>
    <w:rsid w:val="00A513BE"/>
    <w:rsid w:val="00A931C4"/>
    <w:rsid w:val="00AB452C"/>
    <w:rsid w:val="00B356EE"/>
    <w:rsid w:val="00B47B0D"/>
    <w:rsid w:val="00B65775"/>
    <w:rsid w:val="00B9673C"/>
    <w:rsid w:val="00B97E2C"/>
    <w:rsid w:val="00BA1C1C"/>
    <w:rsid w:val="00BB5A11"/>
    <w:rsid w:val="00BD5B52"/>
    <w:rsid w:val="00BF7E88"/>
    <w:rsid w:val="00C4437D"/>
    <w:rsid w:val="00C50473"/>
    <w:rsid w:val="00CD55D4"/>
    <w:rsid w:val="00D00D0C"/>
    <w:rsid w:val="00D12B22"/>
    <w:rsid w:val="00D34B79"/>
    <w:rsid w:val="00D4411E"/>
    <w:rsid w:val="00DB2CD8"/>
    <w:rsid w:val="00DE672F"/>
    <w:rsid w:val="00DF1D5B"/>
    <w:rsid w:val="00DF338C"/>
    <w:rsid w:val="00E0170E"/>
    <w:rsid w:val="00E02E91"/>
    <w:rsid w:val="00E1285C"/>
    <w:rsid w:val="00E2094E"/>
    <w:rsid w:val="00E24E6B"/>
    <w:rsid w:val="00E46C5C"/>
    <w:rsid w:val="00E47DAF"/>
    <w:rsid w:val="00E66C93"/>
    <w:rsid w:val="00E8171E"/>
    <w:rsid w:val="00E82695"/>
    <w:rsid w:val="00E95CCF"/>
    <w:rsid w:val="00EB3D17"/>
    <w:rsid w:val="00EB7202"/>
    <w:rsid w:val="00EE2B92"/>
    <w:rsid w:val="00EF0553"/>
    <w:rsid w:val="00F344F5"/>
    <w:rsid w:val="00FA3A17"/>
    <w:rsid w:val="00FB16D6"/>
    <w:rsid w:val="00FC1AC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430CE7"/>
  <w15:chartTrackingRefBased/>
  <w15:docId w15:val="{5FD91BF8-4162-4CCE-8C00-06A6A70D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7C"/>
    <w:rPr>
      <w:rFonts w:ascii="Times" w:eastAsia="Times" w:hAnsi="Times"/>
      <w:sz w:val="24"/>
    </w:rPr>
  </w:style>
  <w:style w:type="paragraph" w:styleId="Heading4">
    <w:name w:val="heading 4"/>
    <w:basedOn w:val="Normal"/>
    <w:next w:val="Normal"/>
    <w:link w:val="Heading4Char"/>
    <w:uiPriority w:val="9"/>
    <w:unhideWhenUsed/>
    <w:qFormat/>
    <w:rsid w:val="001B3D5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68BC"/>
    <w:pPr>
      <w:spacing w:before="100" w:beforeAutospacing="1" w:after="100" w:afterAutospacing="1"/>
    </w:pPr>
    <w:rPr>
      <w:rFonts w:ascii="Times New Roman" w:eastAsia="Times New Roman" w:hAnsi="Times New Roman"/>
      <w:szCs w:val="24"/>
    </w:rPr>
  </w:style>
  <w:style w:type="paragraph" w:customStyle="1" w:styleId="ColorfulList-Accent11">
    <w:name w:val="Colorful List - Accent 11"/>
    <w:basedOn w:val="Normal"/>
    <w:uiPriority w:val="34"/>
    <w:qFormat/>
    <w:rsid w:val="005156A8"/>
    <w:pPr>
      <w:spacing w:after="200" w:line="276" w:lineRule="auto"/>
      <w:ind w:left="720"/>
      <w:contextualSpacing/>
    </w:pPr>
    <w:rPr>
      <w:rFonts w:ascii="Cambria" w:eastAsia="Cambria" w:hAnsi="Cambria"/>
      <w:sz w:val="22"/>
      <w:szCs w:val="22"/>
    </w:rPr>
  </w:style>
  <w:style w:type="character" w:styleId="Hyperlink">
    <w:name w:val="Hyperlink"/>
    <w:uiPriority w:val="99"/>
    <w:unhideWhenUsed/>
    <w:rsid w:val="00605CB5"/>
    <w:rPr>
      <w:color w:val="0000FF"/>
      <w:u w:val="single"/>
    </w:rPr>
  </w:style>
  <w:style w:type="character" w:styleId="UnresolvedMention">
    <w:name w:val="Unresolved Mention"/>
    <w:uiPriority w:val="99"/>
    <w:semiHidden/>
    <w:unhideWhenUsed/>
    <w:rsid w:val="00A513BE"/>
    <w:rPr>
      <w:color w:val="605E5C"/>
      <w:shd w:val="clear" w:color="auto" w:fill="E1DFDD"/>
    </w:rPr>
  </w:style>
  <w:style w:type="character" w:customStyle="1" w:styleId="medium-font">
    <w:name w:val="medium-font"/>
    <w:rsid w:val="00B356EE"/>
  </w:style>
  <w:style w:type="paragraph" w:styleId="ListParagraph">
    <w:name w:val="List Paragraph"/>
    <w:basedOn w:val="Normal"/>
    <w:uiPriority w:val="34"/>
    <w:qFormat/>
    <w:rsid w:val="00B356EE"/>
    <w:pPr>
      <w:spacing w:line="480" w:lineRule="auto"/>
      <w:ind w:left="720"/>
      <w:contextualSpacing/>
    </w:pPr>
    <w:rPr>
      <w:rFonts w:ascii="Times New Roman" w:eastAsia="Times New Roman" w:hAnsi="Times New Roman"/>
      <w:sz w:val="22"/>
      <w:szCs w:val="22"/>
    </w:rPr>
  </w:style>
  <w:style w:type="character" w:customStyle="1" w:styleId="xxxxxxxapple-converted-space">
    <w:name w:val="x_x_x_x_x_x_x_apple-converted-space"/>
    <w:basedOn w:val="DefaultParagraphFont"/>
    <w:rsid w:val="007F6FEE"/>
  </w:style>
  <w:style w:type="character" w:customStyle="1" w:styleId="Heading4Char">
    <w:name w:val="Heading 4 Char"/>
    <w:link w:val="Heading4"/>
    <w:uiPriority w:val="9"/>
    <w:rsid w:val="001B3D54"/>
    <w:rPr>
      <w:rFonts w:ascii="Calibri" w:eastAsia="Times New Roman" w:hAnsi="Calibri" w:cs="Times New Roman"/>
      <w:b/>
      <w:bCs/>
      <w:sz w:val="28"/>
      <w:szCs w:val="28"/>
    </w:rPr>
  </w:style>
  <w:style w:type="character" w:styleId="FootnoteReference">
    <w:name w:val="footnote reference"/>
    <w:uiPriority w:val="99"/>
    <w:semiHidden/>
    <w:rsid w:val="00B9673C"/>
    <w:rPr>
      <w:rFonts w:cs="Times New Roman"/>
      <w:vertAlign w:val="superscript"/>
    </w:rPr>
  </w:style>
  <w:style w:type="character" w:styleId="Strong">
    <w:name w:val="Strong"/>
    <w:basedOn w:val="DefaultParagraphFont"/>
    <w:uiPriority w:val="22"/>
    <w:qFormat/>
    <w:rsid w:val="00706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3380">
      <w:bodyDiv w:val="1"/>
      <w:marLeft w:val="0"/>
      <w:marRight w:val="0"/>
      <w:marTop w:val="0"/>
      <w:marBottom w:val="0"/>
      <w:divBdr>
        <w:top w:val="none" w:sz="0" w:space="0" w:color="auto"/>
        <w:left w:val="none" w:sz="0" w:space="0" w:color="auto"/>
        <w:bottom w:val="none" w:sz="0" w:space="0" w:color="auto"/>
        <w:right w:val="none" w:sz="0" w:space="0" w:color="auto"/>
      </w:divBdr>
    </w:div>
    <w:div w:id="587038234">
      <w:bodyDiv w:val="1"/>
      <w:marLeft w:val="0"/>
      <w:marRight w:val="0"/>
      <w:marTop w:val="0"/>
      <w:marBottom w:val="0"/>
      <w:divBdr>
        <w:top w:val="none" w:sz="0" w:space="0" w:color="auto"/>
        <w:left w:val="none" w:sz="0" w:space="0" w:color="auto"/>
        <w:bottom w:val="none" w:sz="0" w:space="0" w:color="auto"/>
        <w:right w:val="none" w:sz="0" w:space="0" w:color="auto"/>
      </w:divBdr>
      <w:divsChild>
        <w:div w:id="268509106">
          <w:marLeft w:val="0"/>
          <w:marRight w:val="0"/>
          <w:marTop w:val="0"/>
          <w:marBottom w:val="0"/>
          <w:divBdr>
            <w:top w:val="none" w:sz="0" w:space="0" w:color="auto"/>
            <w:left w:val="none" w:sz="0" w:space="0" w:color="auto"/>
            <w:bottom w:val="none" w:sz="0" w:space="0" w:color="auto"/>
            <w:right w:val="none" w:sz="0" w:space="0" w:color="auto"/>
          </w:divBdr>
        </w:div>
        <w:div w:id="1037120362">
          <w:marLeft w:val="0"/>
          <w:marRight w:val="0"/>
          <w:marTop w:val="0"/>
          <w:marBottom w:val="0"/>
          <w:divBdr>
            <w:top w:val="none" w:sz="0" w:space="0" w:color="auto"/>
            <w:left w:val="none" w:sz="0" w:space="0" w:color="auto"/>
            <w:bottom w:val="none" w:sz="0" w:space="0" w:color="auto"/>
            <w:right w:val="none" w:sz="0" w:space="0" w:color="auto"/>
          </w:divBdr>
        </w:div>
        <w:div w:id="1250040325">
          <w:marLeft w:val="0"/>
          <w:marRight w:val="0"/>
          <w:marTop w:val="0"/>
          <w:marBottom w:val="0"/>
          <w:divBdr>
            <w:top w:val="none" w:sz="0" w:space="0" w:color="auto"/>
            <w:left w:val="none" w:sz="0" w:space="0" w:color="auto"/>
            <w:bottom w:val="none" w:sz="0" w:space="0" w:color="auto"/>
            <w:right w:val="none" w:sz="0" w:space="0" w:color="auto"/>
          </w:divBdr>
        </w:div>
        <w:div w:id="1879319992">
          <w:marLeft w:val="0"/>
          <w:marRight w:val="0"/>
          <w:marTop w:val="0"/>
          <w:marBottom w:val="0"/>
          <w:divBdr>
            <w:top w:val="none" w:sz="0" w:space="0" w:color="auto"/>
            <w:left w:val="none" w:sz="0" w:space="0" w:color="auto"/>
            <w:bottom w:val="none" w:sz="0" w:space="0" w:color="auto"/>
            <w:right w:val="none" w:sz="0" w:space="0" w:color="auto"/>
          </w:divBdr>
        </w:div>
      </w:divsChild>
    </w:div>
    <w:div w:id="848252271">
      <w:bodyDiv w:val="1"/>
      <w:marLeft w:val="0"/>
      <w:marRight w:val="0"/>
      <w:marTop w:val="0"/>
      <w:marBottom w:val="0"/>
      <w:divBdr>
        <w:top w:val="none" w:sz="0" w:space="0" w:color="auto"/>
        <w:left w:val="none" w:sz="0" w:space="0" w:color="auto"/>
        <w:bottom w:val="none" w:sz="0" w:space="0" w:color="auto"/>
        <w:right w:val="none" w:sz="0" w:space="0" w:color="auto"/>
      </w:divBdr>
    </w:div>
    <w:div w:id="14830371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41@tx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C24BC5C36F54B99A92BB820F69E07" ma:contentTypeVersion="13" ma:contentTypeDescription="Create a new document." ma:contentTypeScope="" ma:versionID="6ecb15bf6993d4aeefd12116b29117ff">
  <xsd:schema xmlns:xsd="http://www.w3.org/2001/XMLSchema" xmlns:xs="http://www.w3.org/2001/XMLSchema" xmlns:p="http://schemas.microsoft.com/office/2006/metadata/properties" xmlns:ns3="3a021219-59ac-4d07-a559-067f18daae4b" xmlns:ns4="3823757d-e5f7-4b1d-b1ed-54f307560b54" targetNamespace="http://schemas.microsoft.com/office/2006/metadata/properties" ma:root="true" ma:fieldsID="536e563f32abb1856bf1ab79dbc54364" ns3:_="" ns4:_="">
    <xsd:import namespace="3a021219-59ac-4d07-a559-067f18daae4b"/>
    <xsd:import namespace="3823757d-e5f7-4b1d-b1ed-54f307560b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1219-59ac-4d07-a559-067f18daae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3757d-e5f7-4b1d-b1ed-54f307560b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2E540-A7BD-4194-ACCC-EA1235A6A9AF}">
  <ds:schemaRefs>
    <ds:schemaRef ds:uri="http://schemas.microsoft.com/sharepoint/v3/contenttype/forms"/>
  </ds:schemaRefs>
</ds:datastoreItem>
</file>

<file path=customXml/itemProps2.xml><?xml version="1.0" encoding="utf-8"?>
<ds:datastoreItem xmlns:ds="http://schemas.openxmlformats.org/officeDocument/2006/customXml" ds:itemID="{A71EB918-5935-4A92-A33B-736660C9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1219-59ac-4d07-a559-067f18daae4b"/>
    <ds:schemaRef ds:uri="3823757d-e5f7-4b1d-b1ed-54f307560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9630B-772F-4CB8-9496-3690297DC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Spanish Graduate Courses</vt:lpstr>
    </vt:vector>
  </TitlesOfParts>
  <Company>Texas State University - San Marcos</Company>
  <LinksUpToDate>false</LinksUpToDate>
  <CharactersWithSpaces>3193</CharactersWithSpaces>
  <SharedDoc>false</SharedDoc>
  <HLinks>
    <vt:vector size="6" baseType="variant">
      <vt:variant>
        <vt:i4>6553667</vt:i4>
      </vt:variant>
      <vt:variant>
        <vt:i4>0</vt:i4>
      </vt:variant>
      <vt:variant>
        <vt:i4>0</vt:i4>
      </vt:variant>
      <vt:variant>
        <vt:i4>5</vt:i4>
      </vt:variant>
      <vt:variant>
        <vt:lpwstr>mailto:gradspanish@txstate.edu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Graduate Courses</dc:title>
  <dc:subject/>
  <dc:creator>Texas State User</dc:creator>
  <cp:keywords/>
  <cp:lastModifiedBy>Cuadrado, Agustin</cp:lastModifiedBy>
  <cp:revision>3</cp:revision>
  <cp:lastPrinted>2022-10-13T16:47:00Z</cp:lastPrinted>
  <dcterms:created xsi:type="dcterms:W3CDTF">2023-10-12T21:36:00Z</dcterms:created>
  <dcterms:modified xsi:type="dcterms:W3CDTF">2023-10-12T21:36:00Z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0x01010005EC24BC5C36F54B99A92BB820F69E07</vt:lpwstr>
  </property>
</Properties>
</file>