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E359" w14:textId="0E4491F0" w:rsidR="00C91728" w:rsidRDefault="00C91728" w:rsidP="00E32B6F">
      <w:pPr>
        <w:pStyle w:val="section1"/>
        <w:tabs>
          <w:tab w:val="left" w:pos="5760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8F7EA50" w14:textId="77777777" w:rsidR="00C91728" w:rsidRDefault="00C91728" w:rsidP="00E32B6F">
      <w:pPr>
        <w:pStyle w:val="section1"/>
        <w:tabs>
          <w:tab w:val="left" w:pos="5760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9E4D66E" w14:textId="77777777" w:rsidR="002E6D26" w:rsidRDefault="002E6D26" w:rsidP="00E32B6F">
      <w:pPr>
        <w:pStyle w:val="section1"/>
        <w:tabs>
          <w:tab w:val="left" w:pos="5040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B030BDB" w14:textId="1BFB255A" w:rsidR="00B01A08" w:rsidRPr="00963604" w:rsidRDefault="00EB3790" w:rsidP="00E32B6F">
      <w:pPr>
        <w:pStyle w:val="section1"/>
        <w:tabs>
          <w:tab w:val="left" w:pos="5040"/>
        </w:tabs>
        <w:spacing w:before="0" w:beforeAutospacing="0" w:after="0" w:afterAutospacing="0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Continuity of Operations Planning</w:t>
      </w:r>
      <w:r w:rsidR="00B01A08">
        <w:tab/>
      </w:r>
      <w:r w:rsidR="00B01A08" w:rsidRPr="00963604">
        <w:rPr>
          <w:rFonts w:ascii="Arial" w:hAnsi="Arial" w:cs="Arial"/>
          <w:b/>
        </w:rPr>
        <w:t xml:space="preserve">UPPS No. </w:t>
      </w:r>
      <w:r w:rsidR="002B71C5">
        <w:rPr>
          <w:rFonts w:ascii="Arial" w:hAnsi="Arial" w:cs="Arial"/>
          <w:b/>
        </w:rPr>
        <w:t>04.</w:t>
      </w:r>
      <w:r w:rsidR="00D36C6C">
        <w:rPr>
          <w:rFonts w:ascii="Arial" w:hAnsi="Arial" w:cs="Arial"/>
          <w:b/>
        </w:rPr>
        <w:t>05.22</w:t>
      </w:r>
    </w:p>
    <w:p w14:paraId="3EEABEDA" w14:textId="7FA83D19" w:rsidR="00B01A08" w:rsidRPr="00405159" w:rsidRDefault="1C6A9BAD" w:rsidP="00E32B6F">
      <w:pPr>
        <w:pStyle w:val="section1"/>
        <w:spacing w:before="0" w:beforeAutospacing="0" w:after="0" w:afterAutospacing="0"/>
        <w:ind w:left="5040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Issue </w:t>
      </w:r>
      <w:r w:rsidRPr="00405159">
        <w:rPr>
          <w:rFonts w:ascii="Arial" w:hAnsi="Arial" w:cs="Arial"/>
          <w:b/>
        </w:rPr>
        <w:t xml:space="preserve">No. </w:t>
      </w:r>
      <w:r w:rsidR="6D7AE1AF" w:rsidRPr="00405159">
        <w:rPr>
          <w:rFonts w:ascii="Arial" w:hAnsi="Arial" w:cs="Arial"/>
          <w:b/>
          <w:bCs/>
        </w:rPr>
        <w:t>1</w:t>
      </w:r>
    </w:p>
    <w:p w14:paraId="4EA8996C" w14:textId="3E9DBEE3" w:rsidR="00B01A08" w:rsidRPr="00405159" w:rsidRDefault="00B01A08" w:rsidP="00E32B6F">
      <w:pPr>
        <w:pStyle w:val="section1"/>
        <w:tabs>
          <w:tab w:val="left" w:pos="5760"/>
        </w:tabs>
        <w:spacing w:before="0" w:beforeAutospacing="0" w:after="0" w:afterAutospacing="0"/>
        <w:ind w:left="5040"/>
        <w:rPr>
          <w:rFonts w:ascii="Arial" w:hAnsi="Arial" w:cs="Arial"/>
          <w:b/>
          <w:bCs/>
        </w:rPr>
      </w:pPr>
      <w:r w:rsidRPr="00405159">
        <w:rPr>
          <w:rFonts w:ascii="Arial" w:hAnsi="Arial" w:cs="Arial"/>
          <w:b/>
          <w:bCs/>
        </w:rPr>
        <w:t xml:space="preserve">Effective Date: </w:t>
      </w:r>
      <w:r w:rsidR="00E32B6F">
        <w:rPr>
          <w:rFonts w:ascii="Arial" w:hAnsi="Arial" w:cs="Arial"/>
          <w:b/>
          <w:bCs/>
        </w:rPr>
        <w:t>10/11/2023</w:t>
      </w:r>
    </w:p>
    <w:p w14:paraId="3512911D" w14:textId="3DC2A578" w:rsidR="00B01A08" w:rsidRPr="00405159" w:rsidRDefault="005E3CDC" w:rsidP="00E32B6F">
      <w:pPr>
        <w:pStyle w:val="section1"/>
        <w:tabs>
          <w:tab w:val="left" w:pos="5760"/>
        </w:tabs>
        <w:spacing w:before="0" w:beforeAutospacing="0" w:after="0" w:afterAutospacing="0"/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</w:t>
      </w:r>
      <w:r w:rsidR="00963604" w:rsidRPr="00405159">
        <w:rPr>
          <w:rFonts w:ascii="Arial" w:hAnsi="Arial" w:cs="Arial"/>
          <w:b/>
          <w:bCs/>
        </w:rPr>
        <w:t>Review</w:t>
      </w:r>
      <w:r>
        <w:rPr>
          <w:rFonts w:ascii="Arial" w:hAnsi="Arial" w:cs="Arial"/>
          <w:b/>
          <w:bCs/>
        </w:rPr>
        <w:t xml:space="preserve"> Date</w:t>
      </w:r>
      <w:r w:rsidR="00963604" w:rsidRPr="00405159">
        <w:rPr>
          <w:rFonts w:ascii="Arial" w:hAnsi="Arial" w:cs="Arial"/>
          <w:b/>
          <w:bCs/>
        </w:rPr>
        <w:t xml:space="preserve">: </w:t>
      </w:r>
      <w:r w:rsidR="004C6B7F">
        <w:rPr>
          <w:rFonts w:ascii="Arial" w:hAnsi="Arial" w:cs="Arial"/>
          <w:b/>
          <w:bCs/>
        </w:rPr>
        <w:t xml:space="preserve">11/01/2026 </w:t>
      </w:r>
      <w:r w:rsidR="00963604" w:rsidRPr="00405159">
        <w:rPr>
          <w:rFonts w:ascii="Arial" w:hAnsi="Arial" w:cs="Arial"/>
          <w:b/>
          <w:bCs/>
        </w:rPr>
        <w:t>(</w:t>
      </w:r>
      <w:r w:rsidR="00B01A08" w:rsidRPr="00405159">
        <w:rPr>
          <w:rFonts w:ascii="Arial" w:hAnsi="Arial" w:cs="Arial"/>
          <w:b/>
          <w:bCs/>
        </w:rPr>
        <w:t>E</w:t>
      </w:r>
      <w:r w:rsidR="00435F2E">
        <w:rPr>
          <w:rFonts w:ascii="Arial" w:hAnsi="Arial" w:cs="Arial"/>
          <w:b/>
          <w:bCs/>
        </w:rPr>
        <w:t>3</w:t>
      </w:r>
      <w:r w:rsidR="00B01A08" w:rsidRPr="00405159">
        <w:rPr>
          <w:rFonts w:ascii="Arial" w:hAnsi="Arial" w:cs="Arial"/>
          <w:b/>
          <w:bCs/>
        </w:rPr>
        <w:t>Y</w:t>
      </w:r>
      <w:r w:rsidR="00963604" w:rsidRPr="00405159">
        <w:rPr>
          <w:rFonts w:ascii="Arial" w:hAnsi="Arial" w:cs="Arial"/>
          <w:b/>
          <w:bCs/>
        </w:rPr>
        <w:t>)</w:t>
      </w:r>
    </w:p>
    <w:p w14:paraId="315D1B97" w14:textId="7814ACF3" w:rsidR="001B4EA2" w:rsidRDefault="00963604" w:rsidP="00E32B6F">
      <w:pPr>
        <w:pStyle w:val="section1"/>
        <w:tabs>
          <w:tab w:val="left" w:pos="5760"/>
        </w:tabs>
        <w:spacing w:before="0" w:beforeAutospacing="0" w:after="0" w:afterAutospacing="0"/>
        <w:ind w:left="5040"/>
        <w:rPr>
          <w:rFonts w:ascii="Arial" w:hAnsi="Arial" w:cs="Arial"/>
          <w:b/>
        </w:rPr>
      </w:pPr>
      <w:r w:rsidRPr="00405159">
        <w:rPr>
          <w:rFonts w:ascii="Arial" w:hAnsi="Arial" w:cs="Arial"/>
          <w:b/>
        </w:rPr>
        <w:t>Sr. Rev</w:t>
      </w:r>
      <w:r w:rsidR="00C91728" w:rsidRPr="00405159">
        <w:rPr>
          <w:rFonts w:ascii="Arial" w:hAnsi="Arial" w:cs="Arial"/>
          <w:b/>
        </w:rPr>
        <w:t xml:space="preserve">iewer: </w:t>
      </w:r>
      <w:r w:rsidR="003408EB">
        <w:rPr>
          <w:rFonts w:ascii="Arial" w:hAnsi="Arial" w:cs="Arial"/>
          <w:b/>
        </w:rPr>
        <w:t>Director of Environmental</w:t>
      </w:r>
      <w:r w:rsidR="00E32B6F">
        <w:rPr>
          <w:rFonts w:ascii="Arial" w:hAnsi="Arial" w:cs="Arial"/>
          <w:b/>
        </w:rPr>
        <w:t>,</w:t>
      </w:r>
      <w:r w:rsidR="003408EB">
        <w:rPr>
          <w:rFonts w:ascii="Arial" w:hAnsi="Arial" w:cs="Arial"/>
          <w:b/>
        </w:rPr>
        <w:t xml:space="preserve"> Health</w:t>
      </w:r>
      <w:r w:rsidR="00E32B6F">
        <w:rPr>
          <w:rFonts w:ascii="Arial" w:hAnsi="Arial" w:cs="Arial"/>
          <w:b/>
        </w:rPr>
        <w:t>,</w:t>
      </w:r>
      <w:r w:rsidR="003408EB">
        <w:rPr>
          <w:rFonts w:ascii="Arial" w:hAnsi="Arial" w:cs="Arial"/>
          <w:b/>
        </w:rPr>
        <w:t xml:space="preserve"> Safety</w:t>
      </w:r>
      <w:r w:rsidR="00E32B6F">
        <w:rPr>
          <w:rFonts w:ascii="Arial" w:hAnsi="Arial" w:cs="Arial"/>
          <w:b/>
        </w:rPr>
        <w:t>,</w:t>
      </w:r>
      <w:r w:rsidR="003408EB">
        <w:rPr>
          <w:rFonts w:ascii="Arial" w:hAnsi="Arial" w:cs="Arial"/>
          <w:b/>
        </w:rPr>
        <w:t xml:space="preserve"> </w:t>
      </w:r>
      <w:r w:rsidR="00E32B6F">
        <w:rPr>
          <w:rFonts w:ascii="Arial" w:hAnsi="Arial" w:cs="Arial"/>
          <w:b/>
        </w:rPr>
        <w:t xml:space="preserve">Risk and </w:t>
      </w:r>
      <w:r w:rsidR="003408EB">
        <w:rPr>
          <w:rFonts w:ascii="Arial" w:hAnsi="Arial" w:cs="Arial"/>
          <w:b/>
        </w:rPr>
        <w:t xml:space="preserve">Emergency Management </w:t>
      </w:r>
    </w:p>
    <w:p w14:paraId="3C8A9A03" w14:textId="72BF0985" w:rsidR="00485DEB" w:rsidRDefault="00485DEB" w:rsidP="00E32B6F">
      <w:pPr>
        <w:pStyle w:val="section1"/>
        <w:tabs>
          <w:tab w:val="left" w:pos="5760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5DD31CC" w14:textId="77777777" w:rsidR="001B4EA2" w:rsidRDefault="001B4EA2" w:rsidP="00E32B6F">
      <w:pPr>
        <w:pStyle w:val="section1"/>
        <w:tabs>
          <w:tab w:val="left" w:pos="5760"/>
        </w:tabs>
        <w:spacing w:before="0" w:beforeAutospacing="0" w:after="0" w:afterAutospacing="0"/>
        <w:ind w:left="5040"/>
        <w:rPr>
          <w:rFonts w:ascii="Arial" w:hAnsi="Arial" w:cs="Arial"/>
          <w:b/>
        </w:rPr>
      </w:pPr>
    </w:p>
    <w:p w14:paraId="2BDD561B" w14:textId="5F4B31EF" w:rsidR="00485DEB" w:rsidRDefault="00485DEB" w:rsidP="00E32B6F">
      <w:pPr>
        <w:pStyle w:val="section1"/>
        <w:tabs>
          <w:tab w:val="left" w:pos="5760"/>
        </w:tabs>
        <w:spacing w:before="0" w:beforeAutospacing="0" w:after="0" w:afterAutospacing="0"/>
        <w:ind w:left="5040" w:hanging="5040"/>
        <w:rPr>
          <w:rFonts w:ascii="Arial" w:hAnsi="Arial" w:cs="Arial"/>
          <w:b/>
        </w:rPr>
      </w:pPr>
      <w:r w:rsidRPr="00963604">
        <w:rPr>
          <w:rFonts w:ascii="Arial" w:hAnsi="Arial" w:cs="Arial"/>
          <w:b/>
        </w:rPr>
        <w:t>POLICY STATEMENT</w:t>
      </w:r>
    </w:p>
    <w:p w14:paraId="62C79290" w14:textId="1D4E7801" w:rsidR="00485DEB" w:rsidRDefault="00485DEB" w:rsidP="00E32B6F">
      <w:pPr>
        <w:pStyle w:val="section1"/>
        <w:tabs>
          <w:tab w:val="left" w:pos="5760"/>
        </w:tabs>
        <w:spacing w:before="0" w:beforeAutospacing="0" w:after="0" w:afterAutospacing="0"/>
        <w:ind w:left="5040" w:hanging="5130"/>
        <w:rPr>
          <w:rFonts w:ascii="Arial" w:hAnsi="Arial" w:cs="Arial"/>
          <w:b/>
        </w:rPr>
      </w:pPr>
    </w:p>
    <w:p w14:paraId="2A997DF5" w14:textId="16B80ED0" w:rsidR="001B4EA2" w:rsidRPr="004C6B7F" w:rsidRDefault="00B14BB6" w:rsidP="00E32B6F">
      <w:pPr>
        <w:pStyle w:val="section1"/>
        <w:tabs>
          <w:tab w:val="left" w:pos="5760"/>
        </w:tabs>
        <w:spacing w:before="0" w:beforeAutospacing="0" w:after="0" w:afterAutospacing="0"/>
        <w:rPr>
          <w:rFonts w:ascii="Arial" w:hAnsi="Arial" w:cs="Arial"/>
          <w:i/>
          <w:iCs/>
        </w:rPr>
      </w:pPr>
      <w:r w:rsidRPr="004C6B7F">
        <w:rPr>
          <w:rFonts w:ascii="Arial" w:hAnsi="Arial" w:cs="Arial"/>
          <w:i/>
          <w:iCs/>
        </w:rPr>
        <w:t>Texas State University is committed to establishing and maintaining a robust Continuity of Operations Plan designed to delineate the necessary procedures for restoring day-to-day operations following an extended emergency or enduring disruption.</w:t>
      </w:r>
    </w:p>
    <w:p w14:paraId="1F2F9014" w14:textId="77777777" w:rsidR="00B14BB6" w:rsidRDefault="00B14BB6" w:rsidP="00E32B6F">
      <w:pPr>
        <w:pStyle w:val="section1"/>
        <w:tabs>
          <w:tab w:val="left" w:pos="5760"/>
        </w:tabs>
        <w:spacing w:before="0" w:beforeAutospacing="0" w:after="0" w:afterAutospacing="0"/>
        <w:ind w:left="-90"/>
        <w:rPr>
          <w:rFonts w:ascii="Arial" w:eastAsia="Calibri" w:hAnsi="Arial" w:cs="Arial"/>
        </w:rPr>
      </w:pPr>
    </w:p>
    <w:p w14:paraId="27528E6A" w14:textId="432C9B5E" w:rsidR="001B4EA2" w:rsidRPr="001B4EA2" w:rsidRDefault="001B4EA2" w:rsidP="00F8606F">
      <w:pPr>
        <w:pStyle w:val="section1"/>
        <w:tabs>
          <w:tab w:val="left" w:pos="720"/>
          <w:tab w:val="left" w:pos="1440"/>
          <w:tab w:val="left" w:pos="5760"/>
        </w:tabs>
        <w:spacing w:before="0" w:beforeAutospacing="0" w:after="0" w:afterAutospacing="0"/>
        <w:rPr>
          <w:rFonts w:ascii="Arial" w:eastAsia="Calibri" w:hAnsi="Arial" w:cs="Arial"/>
          <w:b/>
          <w:bCs/>
        </w:rPr>
      </w:pPr>
      <w:r w:rsidRPr="001B4EA2">
        <w:rPr>
          <w:rFonts w:ascii="Arial" w:eastAsia="Calibri" w:hAnsi="Arial" w:cs="Arial"/>
          <w:b/>
          <w:bCs/>
        </w:rPr>
        <w:t>01</w:t>
      </w:r>
      <w:r>
        <w:rPr>
          <w:rFonts w:ascii="Arial" w:eastAsia="Calibri" w:hAnsi="Arial" w:cs="Arial"/>
        </w:rPr>
        <w:t xml:space="preserve">.      </w:t>
      </w:r>
      <w:r w:rsidRPr="001B4EA2">
        <w:rPr>
          <w:rFonts w:ascii="Arial" w:eastAsia="Calibri" w:hAnsi="Arial" w:cs="Arial"/>
          <w:b/>
          <w:bCs/>
        </w:rPr>
        <w:t xml:space="preserve">BACKGROUND INFORMATION </w:t>
      </w:r>
    </w:p>
    <w:p w14:paraId="7B28EB94" w14:textId="77777777" w:rsidR="001B4EA2" w:rsidRDefault="001B4EA2" w:rsidP="00E32B6F">
      <w:pPr>
        <w:pStyle w:val="section1"/>
        <w:tabs>
          <w:tab w:val="left" w:pos="720"/>
          <w:tab w:val="left" w:pos="5760"/>
        </w:tabs>
        <w:spacing w:before="0" w:beforeAutospacing="0" w:after="0" w:afterAutospacing="0"/>
        <w:rPr>
          <w:rFonts w:ascii="Arial" w:eastAsia="Calibri" w:hAnsi="Arial" w:cs="Arial"/>
        </w:rPr>
      </w:pPr>
    </w:p>
    <w:p w14:paraId="6E601DC0" w14:textId="1F1C7AA2" w:rsidR="006A23CA" w:rsidRDefault="006A23CA" w:rsidP="00E32B6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23CA">
        <w:rPr>
          <w:rFonts w:ascii="Arial" w:eastAsia="Times New Roman" w:hAnsi="Arial" w:cs="Arial"/>
          <w:sz w:val="24"/>
          <w:szCs w:val="24"/>
        </w:rPr>
        <w:t xml:space="preserve">Continuity of operations planning ensures that critical operations and essential functions of Texas State University continue to be performed during an emergency. Continuity of operations planning is an ongoing process </w:t>
      </w:r>
      <w:r>
        <w:rPr>
          <w:rFonts w:ascii="Arial" w:eastAsia="Times New Roman" w:hAnsi="Arial" w:cs="Arial"/>
          <w:sz w:val="24"/>
          <w:szCs w:val="24"/>
        </w:rPr>
        <w:t>that</w:t>
      </w:r>
      <w:r w:rsidRPr="006A23CA">
        <w:rPr>
          <w:rFonts w:ascii="Arial" w:eastAsia="Times New Roman" w:hAnsi="Arial" w:cs="Arial"/>
          <w:sz w:val="24"/>
          <w:szCs w:val="24"/>
        </w:rPr>
        <w:t xml:space="preserve"> includes the following elements: identification of essential functions, delegations of authority, orders of succession, communication, vital records and data, continuity facilities, reconstitution, testing, training and exercise, risk assessment, recovery strategies, and a disaster recovery plan.</w:t>
      </w:r>
    </w:p>
    <w:p w14:paraId="64A29CDD" w14:textId="77777777" w:rsidR="006A23CA" w:rsidRPr="006A23CA" w:rsidRDefault="006A23CA" w:rsidP="00E32B6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0B127834" w14:textId="1725400D" w:rsidR="00E32B6F" w:rsidRDefault="006A23CA" w:rsidP="00E32B6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23CA">
        <w:rPr>
          <w:rFonts w:ascii="Arial" w:eastAsia="Times New Roman" w:hAnsi="Arial" w:cs="Arial"/>
          <w:sz w:val="24"/>
          <w:szCs w:val="24"/>
        </w:rPr>
        <w:t>The campus-wide Continuity of Operations Plan (COOP) is a requirement of the State Office of Risk Management’s policy on Continuity Planning for Texas State Agencies</w:t>
      </w:r>
      <w:r w:rsidR="00F8606F">
        <w:rPr>
          <w:rFonts w:ascii="Arial" w:eastAsia="Times New Roman" w:hAnsi="Arial" w:cs="Arial"/>
          <w:sz w:val="24"/>
          <w:szCs w:val="24"/>
        </w:rPr>
        <w:t>,</w:t>
      </w:r>
      <w:r w:rsidRPr="006A23CA">
        <w:rPr>
          <w:rFonts w:ascii="Arial" w:eastAsia="Times New Roman" w:hAnsi="Arial" w:cs="Arial"/>
          <w:sz w:val="24"/>
          <w:szCs w:val="24"/>
        </w:rPr>
        <w:t xml:space="preserve"> as stated in Texas State Agency Continuity Planning Policy Guidance Letter dated October 24, 2013, Texas Essential Functions, and the </w:t>
      </w:r>
      <w:hyperlink r:id="rId11" w:history="1">
        <w:r w:rsidRPr="00191819">
          <w:rPr>
            <w:rStyle w:val="Hyperlink"/>
            <w:rFonts w:ascii="Arial" w:eastAsia="Times New Roman" w:hAnsi="Arial" w:cs="Arial"/>
            <w:sz w:val="24"/>
            <w:szCs w:val="24"/>
          </w:rPr>
          <w:t>Texas Labor Code, Section 412.054</w:t>
        </w:r>
      </w:hyperlink>
      <w:r w:rsidRPr="006A23CA">
        <w:rPr>
          <w:rFonts w:ascii="Arial" w:eastAsia="Times New Roman" w:hAnsi="Arial" w:cs="Arial"/>
          <w:sz w:val="24"/>
          <w:szCs w:val="24"/>
        </w:rPr>
        <w:t>.</w:t>
      </w:r>
    </w:p>
    <w:p w14:paraId="7FDF30C9" w14:textId="77777777" w:rsidR="00E32B6F" w:rsidRPr="00E32B6F" w:rsidRDefault="00E32B6F" w:rsidP="00E32B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57FFFF" w14:textId="7B5E2134" w:rsidR="00B01A08" w:rsidRPr="00E32B6F" w:rsidRDefault="00E32B6F" w:rsidP="00E32B6F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</w:rPr>
        <w:t>02.</w:t>
      </w:r>
      <w:r>
        <w:rPr>
          <w:rFonts w:ascii="Arial" w:hAnsi="Arial" w:cs="Arial"/>
          <w:b/>
        </w:rPr>
        <w:tab/>
      </w:r>
      <w:r w:rsidR="00435F2E" w:rsidRPr="00E32B6F">
        <w:rPr>
          <w:rFonts w:ascii="Arial" w:hAnsi="Arial" w:cs="Arial"/>
          <w:b/>
        </w:rPr>
        <w:t>SCOPE</w:t>
      </w:r>
    </w:p>
    <w:p w14:paraId="3C12A843" w14:textId="32CDEA75" w:rsidR="002C6640" w:rsidRDefault="002C6640" w:rsidP="00E32B6F">
      <w:pPr>
        <w:pStyle w:val="section1"/>
        <w:spacing w:before="0" w:beforeAutospacing="0" w:after="0" w:afterAutospacing="0"/>
        <w:rPr>
          <w:rFonts w:ascii="Arial" w:hAnsi="Arial" w:cs="Arial"/>
          <w:b/>
        </w:rPr>
      </w:pPr>
    </w:p>
    <w:p w14:paraId="6840EAD5" w14:textId="3EC3509E" w:rsidR="00A57175" w:rsidRPr="00A57175" w:rsidRDefault="002C6640" w:rsidP="00D667D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t>02.01</w:t>
      </w:r>
      <w:r w:rsidRPr="00AF32B6">
        <w:rPr>
          <w:rFonts w:ascii="Arial" w:eastAsia="Calibri" w:hAnsi="Arial" w:cs="Arial"/>
          <w:sz w:val="24"/>
          <w:szCs w:val="24"/>
        </w:rPr>
        <w:tab/>
      </w:r>
      <w:r w:rsidRPr="00500763">
        <w:rPr>
          <w:rFonts w:ascii="Arial" w:eastAsia="Times New Roman" w:hAnsi="Arial" w:cs="Arial"/>
          <w:sz w:val="24"/>
          <w:szCs w:val="24"/>
        </w:rPr>
        <w:t xml:space="preserve">Texas State will maintain a </w:t>
      </w:r>
      <w:r w:rsidR="00914629">
        <w:rPr>
          <w:rFonts w:ascii="Arial" w:eastAsia="Times New Roman" w:hAnsi="Arial" w:cs="Arial"/>
          <w:sz w:val="24"/>
          <w:szCs w:val="24"/>
        </w:rPr>
        <w:t>u</w:t>
      </w:r>
      <w:r w:rsidR="008F3C1A" w:rsidRPr="00500763">
        <w:rPr>
          <w:rFonts w:ascii="Arial" w:eastAsia="Times New Roman" w:hAnsi="Arial" w:cs="Arial"/>
          <w:sz w:val="24"/>
          <w:szCs w:val="24"/>
        </w:rPr>
        <w:t>niversity</w:t>
      </w:r>
      <w:r w:rsidRPr="00500763">
        <w:rPr>
          <w:rFonts w:ascii="Arial" w:eastAsia="Times New Roman" w:hAnsi="Arial" w:cs="Arial"/>
          <w:sz w:val="24"/>
          <w:szCs w:val="24"/>
        </w:rPr>
        <w:t xml:space="preserve">-wide </w:t>
      </w:r>
      <w:r w:rsidR="008F3C1A" w:rsidRPr="00500763">
        <w:rPr>
          <w:rFonts w:ascii="Arial" w:eastAsia="Times New Roman" w:hAnsi="Arial" w:cs="Arial"/>
          <w:sz w:val="24"/>
          <w:szCs w:val="24"/>
        </w:rPr>
        <w:t>COOP</w:t>
      </w:r>
      <w:r w:rsidRPr="00500763">
        <w:rPr>
          <w:rFonts w:ascii="Arial" w:eastAsia="Times New Roman" w:hAnsi="Arial" w:cs="Arial"/>
          <w:sz w:val="24"/>
          <w:szCs w:val="24"/>
        </w:rPr>
        <w:t xml:space="preserve"> per the regulations and guidance</w:t>
      </w:r>
      <w:r w:rsidR="00914629">
        <w:rPr>
          <w:rFonts w:ascii="Arial" w:eastAsia="Times New Roman" w:hAnsi="Arial" w:cs="Arial"/>
          <w:sz w:val="24"/>
          <w:szCs w:val="24"/>
        </w:rPr>
        <w:t xml:space="preserve"> listed in Section 01.02</w:t>
      </w:r>
      <w:r w:rsidRPr="00500763">
        <w:rPr>
          <w:rFonts w:ascii="Arial" w:eastAsia="Times New Roman" w:hAnsi="Arial" w:cs="Arial"/>
          <w:sz w:val="24"/>
          <w:szCs w:val="24"/>
        </w:rPr>
        <w:t xml:space="preserve">. In addition, this policy outlines the requirements for colleges, divisions, departments, and </w:t>
      </w:r>
      <w:r w:rsidR="00F8606F">
        <w:rPr>
          <w:rFonts w:ascii="Arial" w:eastAsia="Times New Roman" w:hAnsi="Arial" w:cs="Arial"/>
          <w:sz w:val="24"/>
          <w:szCs w:val="24"/>
        </w:rPr>
        <w:t xml:space="preserve">other </w:t>
      </w:r>
      <w:r w:rsidRPr="00500763">
        <w:rPr>
          <w:rFonts w:ascii="Arial" w:eastAsia="Times New Roman" w:hAnsi="Arial" w:cs="Arial"/>
          <w:sz w:val="24"/>
          <w:szCs w:val="24"/>
        </w:rPr>
        <w:t xml:space="preserve">areas regarding continuity planning. The individual </w:t>
      </w:r>
      <w:r w:rsidR="00914629" w:rsidRPr="00500763">
        <w:rPr>
          <w:rFonts w:ascii="Arial" w:eastAsia="Times New Roman" w:hAnsi="Arial" w:cs="Arial"/>
          <w:sz w:val="24"/>
          <w:szCs w:val="24"/>
        </w:rPr>
        <w:t>COOP</w:t>
      </w:r>
      <w:r w:rsidRPr="00500763">
        <w:rPr>
          <w:rFonts w:ascii="Arial" w:eastAsia="Times New Roman" w:hAnsi="Arial" w:cs="Arial"/>
          <w:sz w:val="24"/>
          <w:szCs w:val="24"/>
        </w:rPr>
        <w:t xml:space="preserve"> will contribute to the development of the </w:t>
      </w:r>
      <w:r w:rsidR="00914629">
        <w:rPr>
          <w:rFonts w:ascii="Arial" w:eastAsia="Times New Roman" w:hAnsi="Arial" w:cs="Arial"/>
          <w:sz w:val="24"/>
          <w:szCs w:val="24"/>
        </w:rPr>
        <w:t>c</w:t>
      </w:r>
      <w:r w:rsidRPr="00500763">
        <w:rPr>
          <w:rFonts w:ascii="Arial" w:eastAsia="Times New Roman" w:hAnsi="Arial" w:cs="Arial"/>
          <w:sz w:val="24"/>
          <w:szCs w:val="24"/>
        </w:rPr>
        <w:t>ollege</w:t>
      </w:r>
      <w:r w:rsidR="00914629">
        <w:rPr>
          <w:rFonts w:ascii="Arial" w:eastAsia="Times New Roman" w:hAnsi="Arial" w:cs="Arial"/>
          <w:sz w:val="24"/>
          <w:szCs w:val="24"/>
        </w:rPr>
        <w:t xml:space="preserve"> or d</w:t>
      </w:r>
      <w:r w:rsidRPr="00500763">
        <w:rPr>
          <w:rFonts w:ascii="Arial" w:eastAsia="Times New Roman" w:hAnsi="Arial" w:cs="Arial"/>
          <w:sz w:val="24"/>
          <w:szCs w:val="24"/>
        </w:rPr>
        <w:t xml:space="preserve">ivision </w:t>
      </w:r>
      <w:r w:rsidR="00914629" w:rsidRPr="00500763">
        <w:rPr>
          <w:rFonts w:ascii="Arial" w:eastAsia="Times New Roman" w:hAnsi="Arial" w:cs="Arial"/>
          <w:sz w:val="24"/>
          <w:szCs w:val="24"/>
        </w:rPr>
        <w:t xml:space="preserve">COOP </w:t>
      </w:r>
      <w:r w:rsidRPr="00500763">
        <w:rPr>
          <w:rFonts w:ascii="Arial" w:eastAsia="Times New Roman" w:hAnsi="Arial" w:cs="Arial"/>
          <w:sz w:val="24"/>
          <w:szCs w:val="24"/>
        </w:rPr>
        <w:t xml:space="preserve">and the identification of risks that will impact the </w:t>
      </w:r>
      <w:r w:rsidR="00914629">
        <w:rPr>
          <w:rFonts w:ascii="Arial" w:eastAsia="Times New Roman" w:hAnsi="Arial" w:cs="Arial"/>
          <w:sz w:val="24"/>
          <w:szCs w:val="24"/>
        </w:rPr>
        <w:t>c</w:t>
      </w:r>
      <w:r w:rsidRPr="00500763">
        <w:rPr>
          <w:rFonts w:ascii="Arial" w:eastAsia="Times New Roman" w:hAnsi="Arial" w:cs="Arial"/>
          <w:sz w:val="24"/>
          <w:szCs w:val="24"/>
        </w:rPr>
        <w:t xml:space="preserve">ollege or </w:t>
      </w:r>
      <w:r w:rsidR="00914629">
        <w:rPr>
          <w:rFonts w:ascii="Arial" w:eastAsia="Times New Roman" w:hAnsi="Arial" w:cs="Arial"/>
          <w:sz w:val="24"/>
          <w:szCs w:val="24"/>
        </w:rPr>
        <w:t>d</w:t>
      </w:r>
      <w:r w:rsidRPr="00500763">
        <w:rPr>
          <w:rFonts w:ascii="Arial" w:eastAsia="Times New Roman" w:hAnsi="Arial" w:cs="Arial"/>
          <w:sz w:val="24"/>
          <w:szCs w:val="24"/>
        </w:rPr>
        <w:t xml:space="preserve">ivision. The </w:t>
      </w:r>
      <w:r w:rsidR="00914629">
        <w:rPr>
          <w:rFonts w:ascii="Arial" w:eastAsia="Times New Roman" w:hAnsi="Arial" w:cs="Arial"/>
          <w:sz w:val="24"/>
          <w:szCs w:val="24"/>
        </w:rPr>
        <w:t>c</w:t>
      </w:r>
      <w:r w:rsidRPr="00500763">
        <w:rPr>
          <w:rFonts w:ascii="Arial" w:eastAsia="Times New Roman" w:hAnsi="Arial" w:cs="Arial"/>
          <w:sz w:val="24"/>
          <w:szCs w:val="24"/>
        </w:rPr>
        <w:t>ollege</w:t>
      </w:r>
      <w:r w:rsidR="00914629">
        <w:rPr>
          <w:rFonts w:ascii="Arial" w:eastAsia="Times New Roman" w:hAnsi="Arial" w:cs="Arial"/>
          <w:sz w:val="24"/>
          <w:szCs w:val="24"/>
        </w:rPr>
        <w:t xml:space="preserve"> or d</w:t>
      </w:r>
      <w:r w:rsidRPr="00500763">
        <w:rPr>
          <w:rFonts w:ascii="Arial" w:eastAsia="Times New Roman" w:hAnsi="Arial" w:cs="Arial"/>
          <w:sz w:val="24"/>
          <w:szCs w:val="24"/>
        </w:rPr>
        <w:t xml:space="preserve">ivision </w:t>
      </w:r>
      <w:r w:rsidR="00914629" w:rsidRPr="00500763">
        <w:rPr>
          <w:rFonts w:ascii="Arial" w:eastAsia="Times New Roman" w:hAnsi="Arial" w:cs="Arial"/>
          <w:sz w:val="24"/>
          <w:szCs w:val="24"/>
        </w:rPr>
        <w:t>COOP</w:t>
      </w:r>
      <w:r w:rsidRPr="00500763">
        <w:rPr>
          <w:rFonts w:ascii="Arial" w:eastAsia="Times New Roman" w:hAnsi="Arial" w:cs="Arial"/>
          <w:sz w:val="24"/>
          <w:szCs w:val="24"/>
        </w:rPr>
        <w:t xml:space="preserve"> will contribute to the development of the T</w:t>
      </w:r>
      <w:r w:rsidR="00914629">
        <w:rPr>
          <w:rFonts w:ascii="Arial" w:eastAsia="Times New Roman" w:hAnsi="Arial" w:cs="Arial"/>
          <w:sz w:val="24"/>
          <w:szCs w:val="24"/>
        </w:rPr>
        <w:t>exas State</w:t>
      </w:r>
      <w:r w:rsidRPr="00500763">
        <w:rPr>
          <w:rFonts w:ascii="Arial" w:eastAsia="Times New Roman" w:hAnsi="Arial" w:cs="Arial"/>
          <w:sz w:val="24"/>
          <w:szCs w:val="24"/>
        </w:rPr>
        <w:t xml:space="preserve"> </w:t>
      </w:r>
      <w:r w:rsidR="00914629" w:rsidRPr="00500763">
        <w:rPr>
          <w:rFonts w:ascii="Arial" w:eastAsia="Times New Roman" w:hAnsi="Arial" w:cs="Arial"/>
          <w:sz w:val="24"/>
          <w:szCs w:val="24"/>
        </w:rPr>
        <w:t xml:space="preserve">COOP </w:t>
      </w:r>
      <w:r w:rsidRPr="00500763">
        <w:rPr>
          <w:rFonts w:ascii="Arial" w:eastAsia="Times New Roman" w:hAnsi="Arial" w:cs="Arial"/>
          <w:sz w:val="24"/>
          <w:szCs w:val="24"/>
        </w:rPr>
        <w:t xml:space="preserve">program. </w:t>
      </w:r>
      <w:r w:rsidRPr="00500763">
        <w:rPr>
          <w:rFonts w:ascii="Arial" w:hAnsi="Arial" w:cs="Arial"/>
          <w:sz w:val="24"/>
          <w:szCs w:val="24"/>
        </w:rPr>
        <w:tab/>
      </w:r>
      <w:r w:rsidR="00A57175">
        <w:rPr>
          <w:rFonts w:ascii="Arial" w:hAnsi="Arial" w:cs="Arial"/>
          <w:sz w:val="24"/>
          <w:szCs w:val="24"/>
        </w:rPr>
        <w:br/>
      </w:r>
    </w:p>
    <w:p w14:paraId="6001CE3F" w14:textId="6E7CEDC2" w:rsidR="000B324F" w:rsidRPr="002C6640" w:rsidRDefault="00E32B6F" w:rsidP="00A57175">
      <w:pPr>
        <w:pStyle w:val="section1"/>
        <w:tabs>
          <w:tab w:val="left" w:pos="720"/>
          <w:tab w:val="left" w:pos="1440"/>
          <w:tab w:val="left" w:pos="1800"/>
        </w:tabs>
        <w:spacing w:before="0" w:beforeAutospacing="0" w:after="0" w:afterAutospacing="0"/>
        <w:rPr>
          <w:u w:val="single"/>
        </w:rPr>
      </w:pPr>
      <w:r>
        <w:rPr>
          <w:rFonts w:ascii="Arial" w:hAnsi="Arial" w:cs="Arial"/>
          <w:b/>
        </w:rPr>
        <w:t>03.</w:t>
      </w:r>
      <w:r w:rsidR="000B324F">
        <w:rPr>
          <w:rFonts w:ascii="Arial" w:hAnsi="Arial" w:cs="Arial"/>
          <w:b/>
        </w:rPr>
        <w:tab/>
      </w:r>
      <w:r w:rsidR="00435F2E" w:rsidRPr="000B324F">
        <w:rPr>
          <w:rFonts w:ascii="Arial" w:hAnsi="Arial" w:cs="Arial"/>
          <w:b/>
        </w:rPr>
        <w:t>DEFINITIONS</w:t>
      </w:r>
    </w:p>
    <w:p w14:paraId="4A0F07E1" w14:textId="3DAE30F5" w:rsidR="002C6640" w:rsidRDefault="002C6640" w:rsidP="00E32B6F">
      <w:pPr>
        <w:pStyle w:val="section1"/>
        <w:spacing w:before="0" w:beforeAutospacing="0" w:after="0" w:afterAutospacing="0"/>
        <w:rPr>
          <w:rFonts w:ascii="Arial" w:hAnsi="Arial" w:cs="Arial"/>
          <w:b/>
        </w:rPr>
      </w:pPr>
    </w:p>
    <w:p w14:paraId="35C52136" w14:textId="1DCD181C" w:rsidR="002C6640" w:rsidRDefault="002C6640" w:rsidP="00E32B6F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AF32B6">
        <w:rPr>
          <w:rFonts w:ascii="Arial" w:eastAsia="Calibri" w:hAnsi="Arial" w:cs="Arial"/>
          <w:sz w:val="24"/>
          <w:szCs w:val="24"/>
        </w:rPr>
        <w:lastRenderedPageBreak/>
        <w:t>03.01</w:t>
      </w:r>
      <w:r w:rsidRPr="00AF32B6">
        <w:rPr>
          <w:rFonts w:ascii="Arial" w:eastAsia="Calibri" w:hAnsi="Arial" w:cs="Arial"/>
          <w:sz w:val="24"/>
          <w:szCs w:val="24"/>
        </w:rPr>
        <w:tab/>
      </w:r>
      <w:r w:rsidRPr="00E32B6F">
        <w:rPr>
          <w:rFonts w:ascii="Arial" w:eastAsia="Calibri" w:hAnsi="Arial" w:cs="Arial"/>
          <w:sz w:val="24"/>
          <w:szCs w:val="24"/>
        </w:rPr>
        <w:t>Continuity of Operations Plan</w:t>
      </w:r>
      <w:r w:rsidR="00C83706" w:rsidRPr="00E32B6F">
        <w:rPr>
          <w:rFonts w:ascii="Arial" w:eastAsia="Calibri" w:hAnsi="Arial" w:cs="Arial"/>
          <w:sz w:val="24"/>
          <w:szCs w:val="24"/>
        </w:rPr>
        <w:t xml:space="preserve"> (COOP) </w:t>
      </w:r>
      <w:r w:rsidRPr="00E32B6F">
        <w:rPr>
          <w:rFonts w:ascii="Arial" w:eastAsia="Calibri" w:hAnsi="Arial" w:cs="Arial"/>
          <w:sz w:val="24"/>
          <w:szCs w:val="24"/>
        </w:rPr>
        <w:t xml:space="preserve">– </w:t>
      </w:r>
      <w:r w:rsidR="00914629">
        <w:rPr>
          <w:rFonts w:ascii="Arial" w:eastAsia="Calibri" w:hAnsi="Arial" w:cs="Arial"/>
          <w:sz w:val="24"/>
          <w:szCs w:val="24"/>
        </w:rPr>
        <w:t>p</w:t>
      </w:r>
      <w:r w:rsidR="00C83706" w:rsidRPr="00E32B6F">
        <w:rPr>
          <w:rFonts w:ascii="Arial" w:eastAsia="Calibri" w:hAnsi="Arial" w:cs="Arial"/>
          <w:sz w:val="24"/>
          <w:szCs w:val="24"/>
        </w:rPr>
        <w:t>lan</w:t>
      </w:r>
      <w:r w:rsidRPr="00F2033E">
        <w:rPr>
          <w:rFonts w:ascii="Arial" w:eastAsia="Calibri" w:hAnsi="Arial" w:cs="Arial"/>
          <w:sz w:val="24"/>
          <w:szCs w:val="24"/>
        </w:rPr>
        <w:t xml:space="preserve"> </w:t>
      </w:r>
      <w:r w:rsidR="00C83706" w:rsidRPr="00F2033E">
        <w:rPr>
          <w:rFonts w:ascii="Arial" w:eastAsia="Calibri" w:hAnsi="Arial" w:cs="Arial"/>
          <w:sz w:val="24"/>
          <w:szCs w:val="24"/>
        </w:rPr>
        <w:t>which ensures</w:t>
      </w:r>
      <w:r w:rsidRPr="00F2033E">
        <w:rPr>
          <w:rFonts w:ascii="Arial" w:eastAsia="Calibri" w:hAnsi="Arial" w:cs="Arial"/>
          <w:sz w:val="24"/>
          <w:szCs w:val="24"/>
        </w:rPr>
        <w:t xml:space="preserve"> the university</w:t>
      </w:r>
      <w:r w:rsidR="00C83706" w:rsidRPr="00F2033E">
        <w:rPr>
          <w:rFonts w:ascii="Arial" w:eastAsia="Calibri" w:hAnsi="Arial" w:cs="Arial"/>
          <w:sz w:val="24"/>
          <w:szCs w:val="24"/>
        </w:rPr>
        <w:t>’s</w:t>
      </w:r>
      <w:r w:rsidRPr="00F2033E">
        <w:rPr>
          <w:rFonts w:ascii="Arial" w:eastAsia="Calibri" w:hAnsi="Arial" w:cs="Arial"/>
          <w:sz w:val="24"/>
          <w:szCs w:val="24"/>
        </w:rPr>
        <w:t xml:space="preserve"> primary essential functions continue to be performed throughout, resume quickly</w:t>
      </w:r>
      <w:r w:rsidR="00F8606F">
        <w:rPr>
          <w:rFonts w:ascii="Arial" w:eastAsia="Calibri" w:hAnsi="Arial" w:cs="Arial"/>
          <w:sz w:val="24"/>
          <w:szCs w:val="24"/>
        </w:rPr>
        <w:t>,</w:t>
      </w:r>
      <w:r w:rsidRPr="00F2033E">
        <w:rPr>
          <w:rFonts w:ascii="Arial" w:eastAsia="Calibri" w:hAnsi="Arial" w:cs="Arial"/>
          <w:sz w:val="24"/>
          <w:szCs w:val="24"/>
        </w:rPr>
        <w:t xml:space="preserve"> and return to normal operations during a wide range of emergencies.</w:t>
      </w:r>
    </w:p>
    <w:p w14:paraId="46EE8361" w14:textId="77777777" w:rsidR="00E32B6F" w:rsidRPr="002C6640" w:rsidRDefault="00E32B6F" w:rsidP="00E32B6F">
      <w:pPr>
        <w:spacing w:after="0" w:line="240" w:lineRule="auto"/>
        <w:ind w:left="1440" w:hanging="720"/>
        <w:rPr>
          <w:rFonts w:ascii="Arial" w:eastAsia="Calibri" w:hAnsi="Arial" w:cs="Arial"/>
          <w:u w:val="single"/>
        </w:rPr>
      </w:pPr>
    </w:p>
    <w:p w14:paraId="1ADB026F" w14:textId="632B22EA" w:rsidR="002C6640" w:rsidRDefault="002C6640" w:rsidP="00E32B6F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bookmarkStart w:id="0" w:name="_Hlk118204348"/>
      <w:r w:rsidRPr="00AF32B6">
        <w:rPr>
          <w:rFonts w:ascii="Arial" w:eastAsia="Calibri" w:hAnsi="Arial" w:cs="Arial"/>
          <w:sz w:val="24"/>
          <w:szCs w:val="24"/>
        </w:rPr>
        <w:t>03.02</w:t>
      </w:r>
      <w:r w:rsidRPr="00AF32B6">
        <w:rPr>
          <w:rFonts w:ascii="Arial" w:eastAsia="Calibri" w:hAnsi="Arial" w:cs="Arial"/>
          <w:sz w:val="24"/>
          <w:szCs w:val="24"/>
        </w:rPr>
        <w:tab/>
      </w:r>
      <w:r w:rsidRPr="00E32B6F">
        <w:rPr>
          <w:rFonts w:ascii="Arial" w:eastAsia="Calibri" w:hAnsi="Arial" w:cs="Arial"/>
          <w:sz w:val="24"/>
          <w:szCs w:val="24"/>
        </w:rPr>
        <w:t>Continuity of Operations Plan Coordinator</w:t>
      </w:r>
      <w:r w:rsidRPr="002C6640">
        <w:rPr>
          <w:rFonts w:ascii="Arial" w:eastAsia="Calibri" w:hAnsi="Arial" w:cs="Arial"/>
          <w:sz w:val="24"/>
          <w:szCs w:val="24"/>
        </w:rPr>
        <w:t xml:space="preserve"> – </w:t>
      </w:r>
      <w:r w:rsidR="00914629">
        <w:rPr>
          <w:rFonts w:ascii="Arial" w:eastAsia="Calibri" w:hAnsi="Arial" w:cs="Arial"/>
          <w:sz w:val="24"/>
          <w:szCs w:val="24"/>
        </w:rPr>
        <w:t>i</w:t>
      </w:r>
      <w:r w:rsidRPr="002C6640">
        <w:rPr>
          <w:rFonts w:ascii="Arial" w:eastAsia="Calibri" w:hAnsi="Arial" w:cs="Arial"/>
          <w:sz w:val="24"/>
          <w:szCs w:val="24"/>
        </w:rPr>
        <w:t>ndividual that is trained in continuity planning and certified by a recognized organization such as the FEMA Emergency Management Institute (</w:t>
      </w:r>
      <w:hyperlink r:id="rId12" w:history="1">
        <w:r w:rsidRPr="002C6640">
          <w:rPr>
            <w:rStyle w:val="Hyperlink"/>
            <w:rFonts w:ascii="Arial" w:eastAsia="Calibri" w:hAnsi="Arial" w:cs="Arial"/>
            <w:sz w:val="24"/>
            <w:szCs w:val="24"/>
          </w:rPr>
          <w:t>Continuity Practitioner Level I or Level II</w:t>
        </w:r>
      </w:hyperlink>
      <w:r w:rsidRPr="002C6640">
        <w:rPr>
          <w:rFonts w:ascii="Arial" w:eastAsia="Calibri" w:hAnsi="Arial" w:cs="Arial"/>
          <w:sz w:val="24"/>
          <w:szCs w:val="24"/>
        </w:rPr>
        <w:t>), or Disaster Recovery Institute International (Certified Professional, such as ABCP, CFCP, CBCP or MBCP).</w:t>
      </w:r>
    </w:p>
    <w:bookmarkEnd w:id="0"/>
    <w:p w14:paraId="5EF9272D" w14:textId="77777777" w:rsidR="002C6640" w:rsidRDefault="002C6640" w:rsidP="00E32B6F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1760D4CC" w14:textId="7EF7408F" w:rsidR="002C6640" w:rsidRDefault="002C6640" w:rsidP="00E32B6F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bookmarkStart w:id="1" w:name="_Hlk118204446"/>
      <w:r w:rsidRPr="00B53C06">
        <w:rPr>
          <w:rFonts w:ascii="Arial" w:eastAsia="Calibri" w:hAnsi="Arial" w:cs="Arial"/>
          <w:sz w:val="24"/>
          <w:szCs w:val="24"/>
        </w:rPr>
        <w:t>03.0</w:t>
      </w:r>
      <w:r>
        <w:rPr>
          <w:rFonts w:ascii="Arial" w:eastAsia="Calibri" w:hAnsi="Arial" w:cs="Arial"/>
          <w:sz w:val="24"/>
          <w:szCs w:val="24"/>
        </w:rPr>
        <w:t>3</w:t>
      </w:r>
      <w:r w:rsidRPr="00B53C06">
        <w:rPr>
          <w:rFonts w:ascii="Arial" w:eastAsia="Calibri" w:hAnsi="Arial" w:cs="Arial"/>
          <w:sz w:val="24"/>
          <w:szCs w:val="24"/>
        </w:rPr>
        <w:tab/>
      </w:r>
      <w:r w:rsidRPr="00E32B6F">
        <w:rPr>
          <w:rFonts w:ascii="Arial" w:eastAsia="Calibri" w:hAnsi="Arial" w:cs="Arial"/>
          <w:sz w:val="24"/>
          <w:szCs w:val="24"/>
        </w:rPr>
        <w:t>Continuity of Operations Plan</w:t>
      </w:r>
      <w:r w:rsidR="00191819" w:rsidRPr="00E32B6F">
        <w:rPr>
          <w:rFonts w:ascii="Arial" w:eastAsia="Calibri" w:hAnsi="Arial" w:cs="Arial"/>
          <w:sz w:val="24"/>
          <w:szCs w:val="24"/>
        </w:rPr>
        <w:t xml:space="preserve"> Point of Contact</w:t>
      </w:r>
      <w:r w:rsidRPr="00E32B6F">
        <w:rPr>
          <w:rFonts w:ascii="Arial" w:eastAsia="Calibri" w:hAnsi="Arial" w:cs="Arial"/>
          <w:sz w:val="24"/>
          <w:szCs w:val="24"/>
        </w:rPr>
        <w:t xml:space="preserve"> </w:t>
      </w:r>
      <w:r w:rsidR="00191819" w:rsidRPr="00E32B6F">
        <w:rPr>
          <w:rFonts w:ascii="Arial" w:eastAsia="Calibri" w:hAnsi="Arial" w:cs="Arial"/>
          <w:sz w:val="24"/>
          <w:szCs w:val="24"/>
        </w:rPr>
        <w:t>(</w:t>
      </w:r>
      <w:r w:rsidRPr="00E32B6F">
        <w:rPr>
          <w:rFonts w:ascii="Arial" w:eastAsia="Calibri" w:hAnsi="Arial" w:cs="Arial"/>
          <w:sz w:val="24"/>
          <w:szCs w:val="24"/>
        </w:rPr>
        <w:t>POC</w:t>
      </w:r>
      <w:r w:rsidR="00191819" w:rsidRPr="00E32B6F">
        <w:rPr>
          <w:rFonts w:ascii="Arial" w:eastAsia="Calibri" w:hAnsi="Arial" w:cs="Arial"/>
          <w:sz w:val="24"/>
          <w:szCs w:val="24"/>
        </w:rPr>
        <w:t>)</w:t>
      </w:r>
      <w:r w:rsidRPr="002C6640">
        <w:rPr>
          <w:rFonts w:ascii="Arial" w:eastAsia="Calibri" w:hAnsi="Arial" w:cs="Arial"/>
          <w:sz w:val="24"/>
          <w:szCs w:val="24"/>
        </w:rPr>
        <w:t xml:space="preserve"> – </w:t>
      </w:r>
      <w:r w:rsidR="00914629">
        <w:rPr>
          <w:rFonts w:ascii="Arial" w:eastAsia="Calibri" w:hAnsi="Arial" w:cs="Arial"/>
          <w:sz w:val="24"/>
          <w:szCs w:val="24"/>
        </w:rPr>
        <w:t>i</w:t>
      </w:r>
      <w:r w:rsidRPr="002C6640">
        <w:rPr>
          <w:rFonts w:ascii="Arial" w:eastAsia="Calibri" w:hAnsi="Arial" w:cs="Arial"/>
          <w:sz w:val="24"/>
          <w:szCs w:val="24"/>
        </w:rPr>
        <w:t>ndividual selected by the college</w:t>
      </w:r>
      <w:r w:rsidR="00914629">
        <w:rPr>
          <w:rFonts w:ascii="Arial" w:eastAsia="Calibri" w:hAnsi="Arial" w:cs="Arial"/>
          <w:sz w:val="24"/>
          <w:szCs w:val="24"/>
        </w:rPr>
        <w:t xml:space="preserve"> or </w:t>
      </w:r>
      <w:r w:rsidRPr="002C6640">
        <w:rPr>
          <w:rFonts w:ascii="Arial" w:eastAsia="Calibri" w:hAnsi="Arial" w:cs="Arial"/>
          <w:sz w:val="24"/>
          <w:szCs w:val="24"/>
        </w:rPr>
        <w:t xml:space="preserve">division that will be responsible for coordinating Continuity of Operations planning for their college or division and </w:t>
      </w:r>
      <w:r w:rsidR="007F6D62">
        <w:rPr>
          <w:rFonts w:ascii="Arial" w:eastAsia="Calibri" w:hAnsi="Arial" w:cs="Arial"/>
          <w:sz w:val="24"/>
          <w:szCs w:val="24"/>
        </w:rPr>
        <w:t xml:space="preserve">will </w:t>
      </w:r>
      <w:r w:rsidRPr="002C6640">
        <w:rPr>
          <w:rFonts w:ascii="Arial" w:eastAsia="Calibri" w:hAnsi="Arial" w:cs="Arial"/>
          <w:sz w:val="24"/>
          <w:szCs w:val="24"/>
        </w:rPr>
        <w:t>also serve as a liaison to</w:t>
      </w:r>
      <w:r w:rsidR="00F8606F">
        <w:rPr>
          <w:rFonts w:ascii="Arial" w:eastAsia="Calibri" w:hAnsi="Arial" w:cs="Arial"/>
          <w:sz w:val="24"/>
          <w:szCs w:val="24"/>
        </w:rPr>
        <w:t xml:space="preserve"> the</w:t>
      </w:r>
      <w:r w:rsidR="00C83706">
        <w:rPr>
          <w:rFonts w:ascii="Arial" w:eastAsia="Calibri" w:hAnsi="Arial" w:cs="Arial"/>
          <w:sz w:val="24"/>
          <w:szCs w:val="24"/>
        </w:rPr>
        <w:t xml:space="preserve"> Environmental, Health, Safety, Risk and Emergency Management</w:t>
      </w:r>
      <w:r w:rsidRPr="002C6640">
        <w:rPr>
          <w:rFonts w:ascii="Arial" w:eastAsia="Calibri" w:hAnsi="Arial" w:cs="Arial"/>
          <w:sz w:val="24"/>
          <w:szCs w:val="24"/>
        </w:rPr>
        <w:t xml:space="preserve"> </w:t>
      </w:r>
      <w:r w:rsidR="00C83706">
        <w:rPr>
          <w:rFonts w:ascii="Arial" w:eastAsia="Calibri" w:hAnsi="Arial" w:cs="Arial"/>
          <w:sz w:val="24"/>
          <w:szCs w:val="24"/>
        </w:rPr>
        <w:t>(</w:t>
      </w:r>
      <w:r w:rsidRPr="002C6640">
        <w:rPr>
          <w:rFonts w:ascii="Arial" w:eastAsia="Calibri" w:hAnsi="Arial" w:cs="Arial"/>
          <w:sz w:val="24"/>
          <w:szCs w:val="24"/>
        </w:rPr>
        <w:t>EHSREM</w:t>
      </w:r>
      <w:r w:rsidR="00C83706" w:rsidRPr="00A16490">
        <w:rPr>
          <w:rFonts w:ascii="Arial" w:eastAsia="Calibri" w:hAnsi="Arial" w:cs="Arial"/>
          <w:sz w:val="24"/>
          <w:szCs w:val="24"/>
        </w:rPr>
        <w:t>)</w:t>
      </w:r>
      <w:r w:rsidR="00F8606F">
        <w:rPr>
          <w:rFonts w:ascii="Arial" w:eastAsia="Calibri" w:hAnsi="Arial" w:cs="Arial"/>
          <w:sz w:val="24"/>
          <w:szCs w:val="24"/>
        </w:rPr>
        <w:t xml:space="preserve"> Department</w:t>
      </w:r>
      <w:r w:rsidRPr="00A1649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  <w:u w:val="single"/>
        </w:rPr>
        <w:t xml:space="preserve">    </w:t>
      </w:r>
    </w:p>
    <w:p w14:paraId="78D05BB7" w14:textId="77777777" w:rsidR="002C6640" w:rsidRDefault="002C6640" w:rsidP="00E32B6F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6448EC3C" w14:textId="6D93CD55" w:rsidR="002C6640" w:rsidRPr="002C6640" w:rsidRDefault="002C6640" w:rsidP="00E32B6F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bookmarkStart w:id="2" w:name="_Hlk118204544"/>
      <w:bookmarkEnd w:id="1"/>
      <w:r w:rsidRPr="00B53C06">
        <w:rPr>
          <w:rFonts w:ascii="Arial" w:eastAsia="Calibri" w:hAnsi="Arial" w:cs="Arial"/>
          <w:sz w:val="24"/>
          <w:szCs w:val="24"/>
        </w:rPr>
        <w:t>03.0</w:t>
      </w:r>
      <w:r>
        <w:rPr>
          <w:rFonts w:ascii="Arial" w:eastAsia="Calibri" w:hAnsi="Arial" w:cs="Arial"/>
          <w:sz w:val="24"/>
          <w:szCs w:val="24"/>
        </w:rPr>
        <w:t>4</w:t>
      </w:r>
      <w:r w:rsidRPr="00B53C06">
        <w:rPr>
          <w:rFonts w:ascii="Arial" w:eastAsia="Calibri" w:hAnsi="Arial" w:cs="Arial"/>
          <w:sz w:val="24"/>
          <w:szCs w:val="24"/>
        </w:rPr>
        <w:tab/>
      </w:r>
      <w:r w:rsidRPr="00E32B6F">
        <w:rPr>
          <w:rFonts w:ascii="Arial" w:eastAsia="Calibri" w:hAnsi="Arial" w:cs="Arial"/>
          <w:sz w:val="24"/>
          <w:szCs w:val="24"/>
        </w:rPr>
        <w:t>Emergency Management Committee</w:t>
      </w:r>
      <w:r w:rsidR="00914629">
        <w:rPr>
          <w:rFonts w:ascii="Arial" w:eastAsia="Calibri" w:hAnsi="Arial" w:cs="Arial"/>
          <w:sz w:val="24"/>
          <w:szCs w:val="24"/>
        </w:rPr>
        <w:t xml:space="preserve"> </w:t>
      </w:r>
      <w:r w:rsidRPr="002C6640">
        <w:rPr>
          <w:rFonts w:ascii="Arial" w:eastAsia="Calibri" w:hAnsi="Arial" w:cs="Arial"/>
          <w:sz w:val="24"/>
          <w:szCs w:val="24"/>
        </w:rPr>
        <w:t xml:space="preserve">– </w:t>
      </w:r>
      <w:r w:rsidR="00914629">
        <w:rPr>
          <w:rFonts w:ascii="Arial" w:eastAsia="Calibri" w:hAnsi="Arial" w:cs="Arial"/>
          <w:sz w:val="24"/>
          <w:szCs w:val="24"/>
        </w:rPr>
        <w:t>a</w:t>
      </w:r>
      <w:r w:rsidRPr="002C6640">
        <w:rPr>
          <w:rFonts w:ascii="Arial" w:eastAsia="Calibri" w:hAnsi="Arial" w:cs="Arial"/>
          <w:sz w:val="24"/>
          <w:szCs w:val="24"/>
        </w:rPr>
        <w:t xml:space="preserve"> group of key university partners in essential departments of T</w:t>
      </w:r>
      <w:r w:rsidR="00914A3B">
        <w:rPr>
          <w:rFonts w:ascii="Arial" w:eastAsia="Calibri" w:hAnsi="Arial" w:cs="Arial"/>
          <w:sz w:val="24"/>
          <w:szCs w:val="24"/>
        </w:rPr>
        <w:t>exas State</w:t>
      </w:r>
      <w:r w:rsidRPr="002C6640">
        <w:rPr>
          <w:rFonts w:ascii="Arial" w:eastAsia="Calibri" w:hAnsi="Arial" w:cs="Arial"/>
          <w:sz w:val="24"/>
          <w:szCs w:val="24"/>
        </w:rPr>
        <w:t>. Responsibilities include, but are not limited to, the following actions</w:t>
      </w:r>
      <w:r w:rsidR="007F6D62">
        <w:rPr>
          <w:rFonts w:ascii="Arial" w:eastAsia="Calibri" w:hAnsi="Arial" w:cs="Arial"/>
          <w:sz w:val="24"/>
          <w:szCs w:val="24"/>
        </w:rPr>
        <w:t>:</w:t>
      </w:r>
    </w:p>
    <w:p w14:paraId="5C9BA637" w14:textId="77777777" w:rsidR="002C6640" w:rsidRPr="002C6640" w:rsidRDefault="002C6640" w:rsidP="00E32B6F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5A4485D0" w14:textId="26E60785" w:rsidR="002C6640" w:rsidRDefault="002C6640" w:rsidP="00E32B6F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C6640">
        <w:rPr>
          <w:rFonts w:ascii="Arial" w:eastAsia="Calibri" w:hAnsi="Arial" w:cs="Arial"/>
          <w:sz w:val="24"/>
          <w:szCs w:val="24"/>
        </w:rPr>
        <w:t xml:space="preserve">assisting in the creation of the </w:t>
      </w:r>
      <w:r w:rsidR="00914A3B">
        <w:rPr>
          <w:rFonts w:ascii="Arial" w:eastAsia="Calibri" w:hAnsi="Arial" w:cs="Arial"/>
          <w:sz w:val="24"/>
          <w:szCs w:val="24"/>
        </w:rPr>
        <w:t>Texas State</w:t>
      </w:r>
      <w:r w:rsidRPr="002C664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C6640">
        <w:rPr>
          <w:rFonts w:ascii="Arial" w:eastAsia="Calibri" w:hAnsi="Arial" w:cs="Arial"/>
          <w:sz w:val="24"/>
          <w:szCs w:val="24"/>
        </w:rPr>
        <w:t>C</w:t>
      </w:r>
      <w:r w:rsidR="00914A3B">
        <w:rPr>
          <w:rFonts w:ascii="Arial" w:eastAsia="Calibri" w:hAnsi="Arial" w:cs="Arial"/>
          <w:sz w:val="24"/>
          <w:szCs w:val="24"/>
        </w:rPr>
        <w:t>OOP</w:t>
      </w:r>
      <w:r w:rsidR="00E32B6F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61BB3ED9" w14:textId="77777777" w:rsidR="00E32B6F" w:rsidRPr="002C6640" w:rsidRDefault="00E32B6F" w:rsidP="00E32B6F">
      <w:pPr>
        <w:pStyle w:val="ListParagraph"/>
        <w:spacing w:after="0" w:line="240" w:lineRule="auto"/>
        <w:ind w:left="1800"/>
        <w:rPr>
          <w:rFonts w:ascii="Arial" w:eastAsia="Calibri" w:hAnsi="Arial" w:cs="Arial"/>
          <w:sz w:val="24"/>
          <w:szCs w:val="24"/>
        </w:rPr>
      </w:pPr>
    </w:p>
    <w:p w14:paraId="11CE63BE" w14:textId="03FC3470" w:rsidR="002C6640" w:rsidRDefault="002C6640" w:rsidP="00E32B6F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32B6F">
        <w:rPr>
          <w:rFonts w:ascii="Arial" w:eastAsia="Calibri" w:hAnsi="Arial" w:cs="Arial"/>
          <w:sz w:val="24"/>
          <w:szCs w:val="24"/>
        </w:rPr>
        <w:t xml:space="preserve">ensuring university compliance with state and federal </w:t>
      </w:r>
      <w:proofErr w:type="gramStart"/>
      <w:r w:rsidRPr="00E32B6F">
        <w:rPr>
          <w:rFonts w:ascii="Arial" w:eastAsia="Calibri" w:hAnsi="Arial" w:cs="Arial"/>
          <w:sz w:val="24"/>
          <w:szCs w:val="24"/>
        </w:rPr>
        <w:t>regulations</w:t>
      </w:r>
      <w:r w:rsidR="00E32B6F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7D744D6E" w14:textId="77777777" w:rsidR="00E32B6F" w:rsidRPr="00E32B6F" w:rsidRDefault="00E32B6F" w:rsidP="00E32B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5D52812" w14:textId="1A14B45F" w:rsidR="002C6640" w:rsidRDefault="002C6640" w:rsidP="00E32B6F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C6640">
        <w:rPr>
          <w:rFonts w:ascii="Arial" w:eastAsia="Calibri" w:hAnsi="Arial" w:cs="Arial"/>
          <w:sz w:val="24"/>
          <w:szCs w:val="24"/>
        </w:rPr>
        <w:t xml:space="preserve">planning section creation and </w:t>
      </w:r>
      <w:proofErr w:type="gramStart"/>
      <w:r w:rsidRPr="002C6640">
        <w:rPr>
          <w:rFonts w:ascii="Arial" w:eastAsia="Calibri" w:hAnsi="Arial" w:cs="Arial"/>
          <w:sz w:val="24"/>
          <w:szCs w:val="24"/>
        </w:rPr>
        <w:t>review</w:t>
      </w:r>
      <w:r w:rsidR="00E32B6F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275857A9" w14:textId="77777777" w:rsidR="00E32B6F" w:rsidRPr="00E32B6F" w:rsidRDefault="00E32B6F" w:rsidP="00E32B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D6F0F48" w14:textId="29C80DFA" w:rsidR="002C6640" w:rsidRDefault="00A57175" w:rsidP="00E32B6F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creating and reviewing an </w:t>
      </w:r>
      <w:r w:rsidR="002C6640" w:rsidRPr="002C6640">
        <w:rPr>
          <w:rFonts w:ascii="Arial" w:eastAsia="Calibri" w:hAnsi="Arial" w:cs="Arial"/>
          <w:sz w:val="24"/>
          <w:szCs w:val="24"/>
        </w:rPr>
        <w:t>appendix</w:t>
      </w:r>
      <w:r w:rsidR="00E32B6F">
        <w:rPr>
          <w:rFonts w:ascii="Arial" w:eastAsia="Calibri" w:hAnsi="Arial" w:cs="Arial"/>
          <w:sz w:val="24"/>
          <w:szCs w:val="24"/>
        </w:rPr>
        <w:t>;</w:t>
      </w:r>
      <w:r w:rsidR="002C6640" w:rsidRPr="002C6640">
        <w:rPr>
          <w:rFonts w:ascii="Arial" w:eastAsia="Calibri" w:hAnsi="Arial" w:cs="Arial"/>
          <w:sz w:val="24"/>
          <w:szCs w:val="24"/>
        </w:rPr>
        <w:t xml:space="preserve"> and</w:t>
      </w:r>
    </w:p>
    <w:p w14:paraId="33FCD5F0" w14:textId="77777777" w:rsidR="00E32B6F" w:rsidRPr="00E32B6F" w:rsidRDefault="00E32B6F" w:rsidP="00E32B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C5B71DD" w14:textId="125E2C31" w:rsidR="002C6640" w:rsidRPr="002C6640" w:rsidRDefault="002C6640" w:rsidP="00E32B6F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C6640">
        <w:rPr>
          <w:rFonts w:ascii="Arial" w:eastAsia="Calibri" w:hAnsi="Arial" w:cs="Arial"/>
          <w:sz w:val="24"/>
          <w:szCs w:val="24"/>
        </w:rPr>
        <w:t>performing as the Emergency Relocation Group for the T</w:t>
      </w:r>
      <w:r w:rsidR="00E32B6F">
        <w:rPr>
          <w:rFonts w:ascii="Arial" w:eastAsia="Calibri" w:hAnsi="Arial" w:cs="Arial"/>
          <w:sz w:val="24"/>
          <w:szCs w:val="24"/>
        </w:rPr>
        <w:t>exas State</w:t>
      </w:r>
      <w:r w:rsidRPr="002C6640">
        <w:rPr>
          <w:rFonts w:ascii="Arial" w:eastAsia="Calibri" w:hAnsi="Arial" w:cs="Arial"/>
          <w:sz w:val="24"/>
          <w:szCs w:val="24"/>
        </w:rPr>
        <w:t xml:space="preserve"> San Marcos and/or Round Rock campus</w:t>
      </w:r>
      <w:r w:rsidR="00E32B6F">
        <w:rPr>
          <w:rFonts w:ascii="Arial" w:eastAsia="Calibri" w:hAnsi="Arial" w:cs="Arial"/>
          <w:sz w:val="24"/>
          <w:szCs w:val="24"/>
        </w:rPr>
        <w:t>es</w:t>
      </w:r>
      <w:r w:rsidRPr="002C6640">
        <w:rPr>
          <w:rFonts w:ascii="Arial" w:eastAsia="Calibri" w:hAnsi="Arial" w:cs="Arial"/>
          <w:sz w:val="24"/>
          <w:szCs w:val="24"/>
        </w:rPr>
        <w:t>.</w:t>
      </w:r>
    </w:p>
    <w:bookmarkEnd w:id="2"/>
    <w:p w14:paraId="0B2C2B31" w14:textId="77777777" w:rsidR="002C6640" w:rsidRDefault="002C6640" w:rsidP="00E32B6F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3881ACAD" w14:textId="12CD5B67" w:rsidR="002C6640" w:rsidRDefault="002C6640" w:rsidP="00E32B6F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B53C06">
        <w:rPr>
          <w:rFonts w:ascii="Arial" w:eastAsia="Calibri" w:hAnsi="Arial" w:cs="Arial"/>
          <w:sz w:val="24"/>
          <w:szCs w:val="24"/>
        </w:rPr>
        <w:t>03.0</w:t>
      </w:r>
      <w:r>
        <w:rPr>
          <w:rFonts w:ascii="Arial" w:eastAsia="Calibri" w:hAnsi="Arial" w:cs="Arial"/>
          <w:sz w:val="24"/>
          <w:szCs w:val="24"/>
        </w:rPr>
        <w:t>5</w:t>
      </w:r>
      <w:r w:rsidRPr="00B53C06">
        <w:rPr>
          <w:rFonts w:ascii="Arial" w:eastAsia="Calibri" w:hAnsi="Arial" w:cs="Arial"/>
          <w:sz w:val="24"/>
          <w:szCs w:val="24"/>
        </w:rPr>
        <w:tab/>
      </w:r>
      <w:r w:rsidRPr="00E32B6F">
        <w:rPr>
          <w:rFonts w:ascii="Arial" w:eastAsia="Calibri" w:hAnsi="Arial" w:cs="Arial"/>
          <w:sz w:val="24"/>
          <w:szCs w:val="24"/>
        </w:rPr>
        <w:t>Essential Functions</w:t>
      </w:r>
      <w:r w:rsidRPr="002C6640">
        <w:rPr>
          <w:rFonts w:ascii="Arial" w:eastAsia="Calibri" w:hAnsi="Arial" w:cs="Arial"/>
          <w:sz w:val="24"/>
          <w:szCs w:val="24"/>
        </w:rPr>
        <w:t xml:space="preserve"> – </w:t>
      </w:r>
      <w:r w:rsidR="00914629">
        <w:rPr>
          <w:rFonts w:ascii="Arial" w:eastAsia="Calibri" w:hAnsi="Arial" w:cs="Arial"/>
          <w:sz w:val="24"/>
          <w:szCs w:val="24"/>
        </w:rPr>
        <w:t>f</w:t>
      </w:r>
      <w:r w:rsidRPr="002C6640">
        <w:rPr>
          <w:rFonts w:ascii="Arial" w:eastAsia="Calibri" w:hAnsi="Arial" w:cs="Arial"/>
          <w:sz w:val="24"/>
          <w:szCs w:val="24"/>
        </w:rPr>
        <w:t>unctions that must continue or rapidly resume after a disruption of normal activities.</w:t>
      </w:r>
    </w:p>
    <w:p w14:paraId="5E990842" w14:textId="77777777" w:rsidR="002C6640" w:rsidRPr="000B324F" w:rsidRDefault="002C6640" w:rsidP="00E32B6F">
      <w:pPr>
        <w:pStyle w:val="section1"/>
        <w:tabs>
          <w:tab w:val="left" w:pos="1440"/>
          <w:tab w:val="left" w:pos="1530"/>
          <w:tab w:val="left" w:pos="1800"/>
        </w:tabs>
        <w:spacing w:before="0" w:beforeAutospacing="0" w:after="0" w:afterAutospacing="0"/>
        <w:rPr>
          <w:u w:val="single"/>
        </w:rPr>
      </w:pPr>
    </w:p>
    <w:p w14:paraId="72A73317" w14:textId="4732EFD0" w:rsidR="002C6640" w:rsidRDefault="00435F2E" w:rsidP="00E32B6F">
      <w:pPr>
        <w:pStyle w:val="section1"/>
        <w:spacing w:before="0" w:beforeAutospacing="0" w:after="0" w:afterAutospacing="0"/>
        <w:rPr>
          <w:rFonts w:ascii="Arial" w:eastAsia="Calibri" w:hAnsi="Arial" w:cs="Arial"/>
          <w:b/>
          <w:bCs/>
        </w:rPr>
      </w:pPr>
      <w:r w:rsidRPr="00435F2E">
        <w:rPr>
          <w:rFonts w:ascii="Arial" w:eastAsia="Calibri" w:hAnsi="Arial" w:cs="Arial"/>
          <w:b/>
          <w:bCs/>
        </w:rPr>
        <w:t xml:space="preserve">04. </w:t>
      </w:r>
      <w:r w:rsidRPr="00435F2E">
        <w:rPr>
          <w:rFonts w:ascii="Arial" w:eastAsia="Calibri" w:hAnsi="Arial" w:cs="Arial"/>
          <w:b/>
          <w:bCs/>
        </w:rPr>
        <w:tab/>
      </w:r>
      <w:r w:rsidR="00600571">
        <w:rPr>
          <w:rFonts w:ascii="Arial" w:eastAsia="Calibri" w:hAnsi="Arial" w:cs="Arial"/>
          <w:b/>
          <w:bCs/>
        </w:rPr>
        <w:t>CONTINUITY PLANNING</w:t>
      </w:r>
      <w:r w:rsidRPr="00435F2E">
        <w:rPr>
          <w:rFonts w:ascii="Arial" w:eastAsia="Calibri" w:hAnsi="Arial" w:cs="Arial"/>
          <w:b/>
          <w:bCs/>
        </w:rPr>
        <w:t xml:space="preserve"> PROCEDURE</w:t>
      </w:r>
      <w:r w:rsidR="00E32B6F">
        <w:rPr>
          <w:rFonts w:ascii="Arial" w:eastAsia="Calibri" w:hAnsi="Arial" w:cs="Arial"/>
          <w:b/>
          <w:bCs/>
        </w:rPr>
        <w:t>S</w:t>
      </w:r>
    </w:p>
    <w:p w14:paraId="3B139EE3" w14:textId="77777777" w:rsidR="002C6640" w:rsidRDefault="002C6640" w:rsidP="00E32B6F">
      <w:pPr>
        <w:pStyle w:val="section1"/>
        <w:spacing w:before="0" w:beforeAutospacing="0" w:after="0" w:afterAutospacing="0"/>
        <w:rPr>
          <w:rFonts w:ascii="Arial" w:eastAsia="Calibri" w:hAnsi="Arial" w:cs="Arial"/>
          <w:b/>
          <w:bCs/>
        </w:rPr>
      </w:pPr>
    </w:p>
    <w:p w14:paraId="29246CDA" w14:textId="3B59F3F1" w:rsidR="002C6640" w:rsidRDefault="002C6640" w:rsidP="00E32B6F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B53C06">
        <w:rPr>
          <w:rFonts w:ascii="Arial" w:eastAsia="Calibri" w:hAnsi="Arial" w:cs="Arial"/>
          <w:sz w:val="24"/>
          <w:szCs w:val="24"/>
        </w:rPr>
        <w:t>04.01</w:t>
      </w:r>
      <w:r w:rsidRPr="00B53C06">
        <w:rPr>
          <w:rFonts w:ascii="Arial" w:eastAsia="Calibri" w:hAnsi="Arial" w:cs="Arial"/>
          <w:sz w:val="24"/>
          <w:szCs w:val="24"/>
        </w:rPr>
        <w:tab/>
      </w:r>
      <w:r w:rsidRPr="002C6640">
        <w:rPr>
          <w:rFonts w:ascii="Arial" w:eastAsia="Calibri" w:hAnsi="Arial" w:cs="Arial"/>
          <w:sz w:val="24"/>
          <w:szCs w:val="24"/>
        </w:rPr>
        <w:t>EHSREM is responsible for the oversight of the C</w:t>
      </w:r>
      <w:r w:rsidR="00914A3B">
        <w:rPr>
          <w:rFonts w:ascii="Arial" w:eastAsia="Calibri" w:hAnsi="Arial" w:cs="Arial"/>
          <w:sz w:val="24"/>
          <w:szCs w:val="24"/>
        </w:rPr>
        <w:t>OOP</w:t>
      </w:r>
      <w:r w:rsidRPr="002C6640">
        <w:rPr>
          <w:rFonts w:ascii="Arial" w:eastAsia="Calibri" w:hAnsi="Arial" w:cs="Arial"/>
          <w:sz w:val="24"/>
          <w:szCs w:val="24"/>
        </w:rPr>
        <w:t xml:space="preserve"> Program for T</w:t>
      </w:r>
      <w:r w:rsidR="00914629">
        <w:rPr>
          <w:rFonts w:ascii="Arial" w:eastAsia="Calibri" w:hAnsi="Arial" w:cs="Arial"/>
          <w:sz w:val="24"/>
          <w:szCs w:val="24"/>
        </w:rPr>
        <w:t>exas State</w:t>
      </w:r>
      <w:r w:rsidRPr="002C6640">
        <w:rPr>
          <w:rFonts w:ascii="Arial" w:eastAsia="Calibri" w:hAnsi="Arial" w:cs="Arial"/>
          <w:sz w:val="24"/>
          <w:szCs w:val="24"/>
        </w:rPr>
        <w:t xml:space="preserve"> and has the following responsibilities regarding continuity planning:</w:t>
      </w:r>
    </w:p>
    <w:p w14:paraId="0963DC8A" w14:textId="77777777" w:rsidR="00E32B6F" w:rsidRDefault="00E32B6F" w:rsidP="00E32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9CDDA" w14:textId="2E953382" w:rsidR="00600571" w:rsidRDefault="00E32B6F" w:rsidP="00E32B6F">
      <w:pPr>
        <w:pStyle w:val="ListParagraph"/>
        <w:numPr>
          <w:ilvl w:val="2"/>
          <w:numId w:val="31"/>
        </w:num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00571" w:rsidRPr="00E85492">
        <w:rPr>
          <w:rFonts w:ascii="Arial" w:hAnsi="Arial" w:cs="Arial"/>
          <w:sz w:val="24"/>
          <w:szCs w:val="24"/>
        </w:rPr>
        <w:t>reating and maintaining the T</w:t>
      </w:r>
      <w:r w:rsidR="00914629">
        <w:rPr>
          <w:rFonts w:ascii="Arial" w:hAnsi="Arial" w:cs="Arial"/>
          <w:sz w:val="24"/>
          <w:szCs w:val="24"/>
        </w:rPr>
        <w:t>exas State</w:t>
      </w:r>
      <w:r w:rsidR="00600571" w:rsidRPr="00E854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0571" w:rsidRPr="00E85492">
        <w:rPr>
          <w:rFonts w:ascii="Arial" w:hAnsi="Arial" w:cs="Arial"/>
          <w:sz w:val="24"/>
          <w:szCs w:val="24"/>
        </w:rPr>
        <w:t>C</w:t>
      </w:r>
      <w:r w:rsidR="00191819">
        <w:rPr>
          <w:rFonts w:ascii="Arial" w:hAnsi="Arial" w:cs="Arial"/>
          <w:sz w:val="24"/>
          <w:szCs w:val="24"/>
        </w:rPr>
        <w:t>OOP</w:t>
      </w:r>
      <w:r w:rsidR="007F6D62">
        <w:rPr>
          <w:rFonts w:ascii="Arial" w:hAnsi="Arial" w:cs="Arial"/>
          <w:sz w:val="24"/>
          <w:szCs w:val="24"/>
        </w:rPr>
        <w:t>;</w:t>
      </w:r>
      <w:proofErr w:type="gramEnd"/>
    </w:p>
    <w:p w14:paraId="09CC737F" w14:textId="77777777" w:rsidR="00D667D6" w:rsidRPr="00E85492" w:rsidRDefault="00D667D6" w:rsidP="00D667D6">
      <w:pPr>
        <w:pStyle w:val="ListParagraph"/>
        <w:spacing w:after="0" w:line="240" w:lineRule="auto"/>
        <w:ind w:left="1890"/>
        <w:rPr>
          <w:rFonts w:ascii="Arial" w:hAnsi="Arial" w:cs="Arial"/>
          <w:sz w:val="24"/>
          <w:szCs w:val="24"/>
        </w:rPr>
      </w:pPr>
    </w:p>
    <w:p w14:paraId="524E1E01" w14:textId="184E0417" w:rsidR="00600571" w:rsidRDefault="00E32B6F" w:rsidP="00E32B6F">
      <w:pPr>
        <w:pStyle w:val="ListParagraph"/>
        <w:numPr>
          <w:ilvl w:val="2"/>
          <w:numId w:val="31"/>
        </w:num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00571" w:rsidRPr="00ED2955">
        <w:rPr>
          <w:rFonts w:ascii="Arial" w:hAnsi="Arial" w:cs="Arial"/>
          <w:sz w:val="24"/>
          <w:szCs w:val="24"/>
        </w:rPr>
        <w:t>aintaining a Continuity of Operations Coordinator for Texas State</w:t>
      </w:r>
      <w:r w:rsidR="00A57175">
        <w:rPr>
          <w:rFonts w:ascii="Arial" w:hAnsi="Arial" w:cs="Arial"/>
          <w:sz w:val="24"/>
          <w:szCs w:val="24"/>
        </w:rPr>
        <w:t>,</w:t>
      </w:r>
      <w:r w:rsidR="00600571" w:rsidRPr="00ED2955">
        <w:rPr>
          <w:rFonts w:ascii="Arial" w:hAnsi="Arial" w:cs="Arial"/>
          <w:sz w:val="24"/>
          <w:szCs w:val="24"/>
        </w:rPr>
        <w:t xml:space="preserve"> and performing the liaison role to the State Office of Risk Management regarding continuity of operations </w:t>
      </w:r>
      <w:proofErr w:type="gramStart"/>
      <w:r w:rsidR="00600571" w:rsidRPr="00ED2955">
        <w:rPr>
          <w:rFonts w:ascii="Arial" w:hAnsi="Arial" w:cs="Arial"/>
          <w:sz w:val="24"/>
          <w:szCs w:val="24"/>
        </w:rPr>
        <w:t>planning</w:t>
      </w:r>
      <w:r w:rsidR="007F6D62">
        <w:rPr>
          <w:rFonts w:ascii="Arial" w:hAnsi="Arial" w:cs="Arial"/>
          <w:sz w:val="24"/>
          <w:szCs w:val="24"/>
        </w:rPr>
        <w:t>;</w:t>
      </w:r>
      <w:proofErr w:type="gramEnd"/>
    </w:p>
    <w:p w14:paraId="28054544" w14:textId="77777777" w:rsidR="00E32B6F" w:rsidRPr="00E32B6F" w:rsidRDefault="00E32B6F" w:rsidP="00E32B6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95A954D" w14:textId="6D355D10" w:rsidR="00600571" w:rsidRDefault="00E32B6F" w:rsidP="00E32B6F">
      <w:pPr>
        <w:pStyle w:val="ListParagraph"/>
        <w:numPr>
          <w:ilvl w:val="2"/>
          <w:numId w:val="31"/>
        </w:num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00571" w:rsidRPr="00ED2955">
        <w:rPr>
          <w:rFonts w:ascii="Arial" w:hAnsi="Arial" w:cs="Arial"/>
          <w:sz w:val="24"/>
          <w:szCs w:val="24"/>
        </w:rPr>
        <w:t>hairing, leading</w:t>
      </w:r>
      <w:r w:rsidR="003408EB">
        <w:rPr>
          <w:rFonts w:ascii="Arial" w:hAnsi="Arial" w:cs="Arial"/>
          <w:sz w:val="24"/>
          <w:szCs w:val="24"/>
        </w:rPr>
        <w:t>,</w:t>
      </w:r>
      <w:r w:rsidR="00600571" w:rsidRPr="00ED2955">
        <w:rPr>
          <w:rFonts w:ascii="Arial" w:hAnsi="Arial" w:cs="Arial"/>
          <w:sz w:val="24"/>
          <w:szCs w:val="24"/>
        </w:rPr>
        <w:t xml:space="preserve"> and directing the </w:t>
      </w:r>
      <w:r w:rsidR="000D78A5">
        <w:rPr>
          <w:rFonts w:ascii="Arial" w:hAnsi="Arial" w:cs="Arial"/>
          <w:sz w:val="24"/>
          <w:szCs w:val="24"/>
        </w:rPr>
        <w:t>Emergency Management Committee</w:t>
      </w:r>
      <w:r w:rsidR="00600571" w:rsidRPr="00ED2955">
        <w:rPr>
          <w:rFonts w:ascii="Arial" w:hAnsi="Arial" w:cs="Arial"/>
          <w:sz w:val="24"/>
          <w:szCs w:val="24"/>
        </w:rPr>
        <w:t xml:space="preserve"> for Texas </w:t>
      </w:r>
      <w:proofErr w:type="gramStart"/>
      <w:r w:rsidR="00600571" w:rsidRPr="00ED2955">
        <w:rPr>
          <w:rFonts w:ascii="Arial" w:hAnsi="Arial" w:cs="Arial"/>
          <w:sz w:val="24"/>
          <w:szCs w:val="24"/>
        </w:rPr>
        <w:t>State</w:t>
      </w:r>
      <w:r w:rsidR="007F6D62">
        <w:rPr>
          <w:rFonts w:ascii="Arial" w:hAnsi="Arial" w:cs="Arial"/>
          <w:sz w:val="24"/>
          <w:szCs w:val="24"/>
        </w:rPr>
        <w:t>;</w:t>
      </w:r>
      <w:proofErr w:type="gramEnd"/>
    </w:p>
    <w:p w14:paraId="191CBD06" w14:textId="77777777" w:rsidR="00E32B6F" w:rsidRPr="00E32B6F" w:rsidRDefault="00E32B6F" w:rsidP="00E32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8D59C9" w14:textId="3CA108EF" w:rsidR="00600571" w:rsidRDefault="00E32B6F" w:rsidP="00E32B6F">
      <w:pPr>
        <w:pStyle w:val="ListParagraph"/>
        <w:numPr>
          <w:ilvl w:val="2"/>
          <w:numId w:val="31"/>
        </w:num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00571" w:rsidRPr="00ED2955">
        <w:rPr>
          <w:rFonts w:ascii="Arial" w:hAnsi="Arial" w:cs="Arial"/>
          <w:sz w:val="24"/>
          <w:szCs w:val="24"/>
        </w:rPr>
        <w:t xml:space="preserve">xercising the Texas State </w:t>
      </w:r>
      <w:r w:rsidR="00191819">
        <w:rPr>
          <w:rFonts w:ascii="Arial" w:hAnsi="Arial" w:cs="Arial"/>
          <w:sz w:val="24"/>
          <w:szCs w:val="24"/>
        </w:rPr>
        <w:t>COOP</w:t>
      </w:r>
      <w:r w:rsidR="00600571" w:rsidRPr="00ED29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0571" w:rsidRPr="00ED2955">
        <w:rPr>
          <w:rFonts w:ascii="Arial" w:hAnsi="Arial" w:cs="Arial"/>
          <w:sz w:val="24"/>
          <w:szCs w:val="24"/>
        </w:rPr>
        <w:t>annually</w:t>
      </w:r>
      <w:r w:rsidR="007F6D62">
        <w:rPr>
          <w:rFonts w:ascii="Arial" w:hAnsi="Arial" w:cs="Arial"/>
          <w:sz w:val="24"/>
          <w:szCs w:val="24"/>
        </w:rPr>
        <w:t>;</w:t>
      </w:r>
      <w:proofErr w:type="gramEnd"/>
    </w:p>
    <w:p w14:paraId="67A14680" w14:textId="77777777" w:rsidR="00E32B6F" w:rsidRPr="00E32B6F" w:rsidRDefault="00E32B6F" w:rsidP="00E32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BF71DB" w14:textId="47847EDC" w:rsidR="00600571" w:rsidRDefault="00E32B6F" w:rsidP="00E32B6F">
      <w:pPr>
        <w:pStyle w:val="ListParagraph"/>
        <w:numPr>
          <w:ilvl w:val="2"/>
          <w:numId w:val="31"/>
        </w:num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00571" w:rsidRPr="00ED2955">
        <w:rPr>
          <w:rFonts w:ascii="Arial" w:hAnsi="Arial" w:cs="Arial"/>
          <w:sz w:val="24"/>
          <w:szCs w:val="24"/>
        </w:rPr>
        <w:t>aintaining the C</w:t>
      </w:r>
      <w:r w:rsidR="00191819">
        <w:rPr>
          <w:rFonts w:ascii="Arial" w:hAnsi="Arial" w:cs="Arial"/>
          <w:sz w:val="24"/>
          <w:szCs w:val="24"/>
        </w:rPr>
        <w:t>OOP</w:t>
      </w:r>
      <w:r w:rsidR="00600571" w:rsidRPr="00ED2955">
        <w:rPr>
          <w:rFonts w:ascii="Arial" w:hAnsi="Arial" w:cs="Arial"/>
          <w:sz w:val="24"/>
          <w:szCs w:val="24"/>
        </w:rPr>
        <w:t xml:space="preserve"> template for use by campus divisions, colleges, departments</w:t>
      </w:r>
      <w:r w:rsidR="003408EB">
        <w:rPr>
          <w:rFonts w:ascii="Arial" w:hAnsi="Arial" w:cs="Arial"/>
          <w:sz w:val="24"/>
          <w:szCs w:val="24"/>
        </w:rPr>
        <w:t>,</w:t>
      </w:r>
      <w:r w:rsidR="00600571" w:rsidRPr="00ED2955">
        <w:rPr>
          <w:rFonts w:ascii="Arial" w:hAnsi="Arial" w:cs="Arial"/>
          <w:sz w:val="24"/>
          <w:szCs w:val="24"/>
        </w:rPr>
        <w:t xml:space="preserve"> and </w:t>
      </w:r>
      <w:r w:rsidR="009C0DD6">
        <w:rPr>
          <w:rFonts w:ascii="Arial" w:hAnsi="Arial" w:cs="Arial"/>
          <w:sz w:val="24"/>
          <w:szCs w:val="24"/>
        </w:rPr>
        <w:t xml:space="preserve">other </w:t>
      </w:r>
      <w:proofErr w:type="gramStart"/>
      <w:r w:rsidR="00600571" w:rsidRPr="00ED2955">
        <w:rPr>
          <w:rFonts w:ascii="Arial" w:hAnsi="Arial" w:cs="Arial"/>
          <w:sz w:val="24"/>
          <w:szCs w:val="24"/>
        </w:rPr>
        <w:t>areas</w:t>
      </w:r>
      <w:r w:rsidR="007F6D62">
        <w:rPr>
          <w:rFonts w:ascii="Arial" w:hAnsi="Arial" w:cs="Arial"/>
          <w:sz w:val="24"/>
          <w:szCs w:val="24"/>
        </w:rPr>
        <w:t>;</w:t>
      </w:r>
      <w:proofErr w:type="gramEnd"/>
    </w:p>
    <w:p w14:paraId="4ECDE9AD" w14:textId="77777777" w:rsidR="00E32B6F" w:rsidRPr="00E32B6F" w:rsidRDefault="00E32B6F" w:rsidP="00E32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7FC044" w14:textId="5DAC16FE" w:rsidR="00600571" w:rsidRDefault="00E32B6F" w:rsidP="00E32B6F">
      <w:pPr>
        <w:pStyle w:val="ListParagraph"/>
        <w:numPr>
          <w:ilvl w:val="2"/>
          <w:numId w:val="31"/>
        </w:num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00571" w:rsidRPr="00ED2955">
        <w:rPr>
          <w:rFonts w:ascii="Arial" w:hAnsi="Arial" w:cs="Arial"/>
          <w:sz w:val="24"/>
          <w:szCs w:val="24"/>
        </w:rPr>
        <w:t xml:space="preserve">aintaining the Continuity of Operations training </w:t>
      </w:r>
      <w:proofErr w:type="gramStart"/>
      <w:r w:rsidR="00600571" w:rsidRPr="00ED2955">
        <w:rPr>
          <w:rFonts w:ascii="Arial" w:hAnsi="Arial" w:cs="Arial"/>
          <w:sz w:val="24"/>
          <w:szCs w:val="24"/>
        </w:rPr>
        <w:t>program</w:t>
      </w:r>
      <w:r w:rsidR="007F6D62">
        <w:rPr>
          <w:rFonts w:ascii="Arial" w:hAnsi="Arial" w:cs="Arial"/>
          <w:sz w:val="24"/>
          <w:szCs w:val="24"/>
        </w:rPr>
        <w:t>;</w:t>
      </w:r>
      <w:proofErr w:type="gramEnd"/>
    </w:p>
    <w:p w14:paraId="75EE2ED5" w14:textId="77777777" w:rsidR="00E32B6F" w:rsidRPr="00E32B6F" w:rsidRDefault="00E32B6F" w:rsidP="00E32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9A47D" w14:textId="7E8C6E04" w:rsidR="00600571" w:rsidRDefault="00E32B6F" w:rsidP="00E32B6F">
      <w:pPr>
        <w:pStyle w:val="ListParagraph"/>
        <w:numPr>
          <w:ilvl w:val="2"/>
          <w:numId w:val="31"/>
        </w:num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00571" w:rsidRPr="00ED2955">
        <w:rPr>
          <w:rFonts w:ascii="Arial" w:hAnsi="Arial" w:cs="Arial"/>
          <w:sz w:val="24"/>
          <w:szCs w:val="24"/>
        </w:rPr>
        <w:t xml:space="preserve">aintaining an annual repository for all </w:t>
      </w:r>
      <w:r w:rsidR="000E53AB" w:rsidRPr="00ED2955">
        <w:rPr>
          <w:rFonts w:ascii="Arial" w:hAnsi="Arial" w:cs="Arial"/>
          <w:sz w:val="24"/>
          <w:szCs w:val="24"/>
        </w:rPr>
        <w:t>divisions</w:t>
      </w:r>
      <w:r w:rsidR="00600571" w:rsidRPr="00ED2955">
        <w:rPr>
          <w:rFonts w:ascii="Arial" w:hAnsi="Arial" w:cs="Arial"/>
          <w:sz w:val="24"/>
          <w:szCs w:val="24"/>
        </w:rPr>
        <w:t>, college</w:t>
      </w:r>
      <w:r w:rsidR="00914629">
        <w:rPr>
          <w:rFonts w:ascii="Arial" w:hAnsi="Arial" w:cs="Arial"/>
          <w:sz w:val="24"/>
          <w:szCs w:val="24"/>
        </w:rPr>
        <w:t>,</w:t>
      </w:r>
      <w:r w:rsidR="00600571" w:rsidRPr="00ED2955">
        <w:rPr>
          <w:rFonts w:ascii="Arial" w:hAnsi="Arial" w:cs="Arial"/>
          <w:sz w:val="24"/>
          <w:szCs w:val="24"/>
        </w:rPr>
        <w:t xml:space="preserve"> and department C</w:t>
      </w:r>
      <w:r w:rsidR="00191819">
        <w:rPr>
          <w:rFonts w:ascii="Arial" w:hAnsi="Arial" w:cs="Arial"/>
          <w:sz w:val="24"/>
          <w:szCs w:val="24"/>
        </w:rPr>
        <w:t>OOP</w:t>
      </w:r>
      <w:r w:rsidR="009C0DD6">
        <w:rPr>
          <w:rFonts w:ascii="Arial" w:hAnsi="Arial" w:cs="Arial"/>
          <w:sz w:val="24"/>
          <w:szCs w:val="24"/>
        </w:rPr>
        <w:t>s</w:t>
      </w:r>
      <w:r w:rsidR="00600571" w:rsidRPr="00ED2955">
        <w:rPr>
          <w:rFonts w:ascii="Arial" w:hAnsi="Arial" w:cs="Arial"/>
          <w:sz w:val="24"/>
          <w:szCs w:val="24"/>
        </w:rPr>
        <w:t xml:space="preserve"> as a secondary location in the event of an emergency and the department is unable to access their </w:t>
      </w:r>
      <w:proofErr w:type="gramStart"/>
      <w:r w:rsidR="00600571" w:rsidRPr="00ED2955">
        <w:rPr>
          <w:rFonts w:ascii="Arial" w:hAnsi="Arial" w:cs="Arial"/>
          <w:sz w:val="24"/>
          <w:szCs w:val="24"/>
        </w:rPr>
        <w:t>copy</w:t>
      </w:r>
      <w:r w:rsidR="007F6D62">
        <w:rPr>
          <w:rFonts w:ascii="Arial" w:hAnsi="Arial" w:cs="Arial"/>
          <w:sz w:val="24"/>
          <w:szCs w:val="24"/>
        </w:rPr>
        <w:t>;</w:t>
      </w:r>
      <w:proofErr w:type="gramEnd"/>
    </w:p>
    <w:p w14:paraId="14B9F5F0" w14:textId="77777777" w:rsidR="00E32B6F" w:rsidRPr="00E32B6F" w:rsidRDefault="00E32B6F" w:rsidP="00E32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82893" w14:textId="6B90F025" w:rsidR="00600571" w:rsidRDefault="00E32B6F" w:rsidP="00E32B6F">
      <w:pPr>
        <w:pStyle w:val="ListParagraph"/>
        <w:numPr>
          <w:ilvl w:val="2"/>
          <w:numId w:val="31"/>
        </w:num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00571" w:rsidRPr="00ED2955">
        <w:rPr>
          <w:rFonts w:ascii="Arial" w:hAnsi="Arial" w:cs="Arial"/>
          <w:sz w:val="24"/>
          <w:szCs w:val="24"/>
        </w:rPr>
        <w:t>ollowing all required policy guidelines dictated by the State Office of Risk Management and elements of the Texas Continuity Policy</w:t>
      </w:r>
      <w:r w:rsidR="00914629">
        <w:rPr>
          <w:rFonts w:ascii="Arial" w:hAnsi="Arial" w:cs="Arial"/>
          <w:sz w:val="24"/>
          <w:szCs w:val="24"/>
        </w:rPr>
        <w:t>; and</w:t>
      </w:r>
    </w:p>
    <w:p w14:paraId="64D6E372" w14:textId="77777777" w:rsidR="00E32B6F" w:rsidRPr="00E32B6F" w:rsidRDefault="00E32B6F" w:rsidP="00E32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2B832" w14:textId="7D74E82F" w:rsidR="00F34FFA" w:rsidRDefault="00E32B6F" w:rsidP="00E32B6F">
      <w:pPr>
        <w:pStyle w:val="ListParagraph"/>
        <w:numPr>
          <w:ilvl w:val="2"/>
          <w:numId w:val="31"/>
        </w:numPr>
        <w:tabs>
          <w:tab w:val="left" w:pos="1440"/>
        </w:tabs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34FFA">
        <w:rPr>
          <w:rFonts w:ascii="Arial" w:hAnsi="Arial" w:cs="Arial"/>
          <w:sz w:val="24"/>
          <w:szCs w:val="24"/>
        </w:rPr>
        <w:t>nsuring compliance and alignment with the TSUS contingency planning policy.</w:t>
      </w:r>
    </w:p>
    <w:p w14:paraId="0FD94D0E" w14:textId="77777777" w:rsidR="002C6640" w:rsidRDefault="002C6640" w:rsidP="00E32B6F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0189A6A" w14:textId="40257579" w:rsidR="002C6640" w:rsidRDefault="002C6640" w:rsidP="00E32B6F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bookmarkStart w:id="3" w:name="_Hlk118897033"/>
      <w:r w:rsidRPr="00AF32B6">
        <w:rPr>
          <w:rFonts w:ascii="Arial" w:eastAsia="Calibri" w:hAnsi="Arial" w:cs="Arial"/>
          <w:sz w:val="24"/>
          <w:szCs w:val="24"/>
        </w:rPr>
        <w:t>04.02</w:t>
      </w:r>
      <w:r>
        <w:rPr>
          <w:rFonts w:ascii="Arial" w:eastAsia="Calibri" w:hAnsi="Arial" w:cs="Arial"/>
          <w:sz w:val="24"/>
          <w:szCs w:val="24"/>
        </w:rPr>
        <w:tab/>
      </w:r>
      <w:r w:rsidR="000D3EA2" w:rsidRPr="000D3EA2">
        <w:rPr>
          <w:rFonts w:ascii="Arial" w:hAnsi="Arial" w:cs="Arial"/>
          <w:sz w:val="24"/>
          <w:szCs w:val="24"/>
        </w:rPr>
        <w:t xml:space="preserve">The </w:t>
      </w:r>
      <w:r w:rsidR="00914629">
        <w:rPr>
          <w:rFonts w:ascii="Arial" w:hAnsi="Arial" w:cs="Arial"/>
          <w:sz w:val="24"/>
          <w:szCs w:val="24"/>
        </w:rPr>
        <w:t>c</w:t>
      </w:r>
      <w:r w:rsidR="000D3EA2" w:rsidRPr="000D3EA2">
        <w:rPr>
          <w:rFonts w:ascii="Arial" w:hAnsi="Arial" w:cs="Arial"/>
          <w:sz w:val="24"/>
          <w:szCs w:val="24"/>
        </w:rPr>
        <w:t>ollege</w:t>
      </w:r>
      <w:r w:rsidR="00914629">
        <w:rPr>
          <w:rFonts w:ascii="Arial" w:hAnsi="Arial" w:cs="Arial"/>
          <w:sz w:val="24"/>
          <w:szCs w:val="24"/>
        </w:rPr>
        <w:t xml:space="preserve"> or d</w:t>
      </w:r>
      <w:r w:rsidR="000D3EA2" w:rsidRPr="000D3EA2">
        <w:rPr>
          <w:rFonts w:ascii="Arial" w:hAnsi="Arial" w:cs="Arial"/>
          <w:sz w:val="24"/>
          <w:szCs w:val="24"/>
        </w:rPr>
        <w:t>ivision C</w:t>
      </w:r>
      <w:r w:rsidR="00191819">
        <w:rPr>
          <w:rFonts w:ascii="Arial" w:hAnsi="Arial" w:cs="Arial"/>
          <w:sz w:val="24"/>
          <w:szCs w:val="24"/>
        </w:rPr>
        <w:t>OOP</w:t>
      </w:r>
      <w:r w:rsidR="000D3EA2" w:rsidRPr="000D3EA2">
        <w:rPr>
          <w:rFonts w:ascii="Arial" w:hAnsi="Arial" w:cs="Arial"/>
          <w:sz w:val="24"/>
          <w:szCs w:val="24"/>
        </w:rPr>
        <w:t xml:space="preserve"> POC responsibilities include the following:</w:t>
      </w:r>
    </w:p>
    <w:p w14:paraId="4C163BBF" w14:textId="77777777" w:rsidR="00ED2955" w:rsidRDefault="00ED2955" w:rsidP="00914629">
      <w:pPr>
        <w:pStyle w:val="ListParagraph"/>
        <w:tabs>
          <w:tab w:val="left" w:pos="1440"/>
          <w:tab w:val="left" w:pos="1800"/>
        </w:tabs>
        <w:spacing w:after="0" w:line="240" w:lineRule="auto"/>
        <w:ind w:left="795"/>
        <w:rPr>
          <w:rFonts w:ascii="Arial" w:hAnsi="Arial" w:cs="Arial"/>
          <w:sz w:val="24"/>
          <w:szCs w:val="24"/>
          <w:u w:val="single"/>
        </w:rPr>
      </w:pPr>
    </w:p>
    <w:bookmarkEnd w:id="3"/>
    <w:p w14:paraId="5F2F9E3A" w14:textId="467B6AA5" w:rsidR="001E4557" w:rsidRDefault="00914629" w:rsidP="00914629">
      <w:pPr>
        <w:pStyle w:val="ListParagraph"/>
        <w:numPr>
          <w:ilvl w:val="0"/>
          <w:numId w:val="29"/>
        </w:numPr>
        <w:tabs>
          <w:tab w:val="left" w:pos="144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E4557" w:rsidRPr="00ED2955">
        <w:rPr>
          <w:rFonts w:ascii="Arial" w:hAnsi="Arial" w:cs="Arial"/>
          <w:sz w:val="24"/>
          <w:szCs w:val="24"/>
        </w:rPr>
        <w:t>erving as the liaison for their respective college</w:t>
      </w:r>
      <w:r>
        <w:rPr>
          <w:rFonts w:ascii="Arial" w:hAnsi="Arial" w:cs="Arial"/>
          <w:sz w:val="24"/>
          <w:szCs w:val="24"/>
        </w:rPr>
        <w:t xml:space="preserve"> or </w:t>
      </w:r>
      <w:r w:rsidR="001E4557" w:rsidRPr="00ED2955">
        <w:rPr>
          <w:rFonts w:ascii="Arial" w:hAnsi="Arial" w:cs="Arial"/>
          <w:sz w:val="24"/>
          <w:szCs w:val="24"/>
        </w:rPr>
        <w:t xml:space="preserve">division with EHSREM regarding Continuity of Operations planning </w:t>
      </w:r>
      <w:proofErr w:type="gramStart"/>
      <w:r w:rsidR="001E4557" w:rsidRPr="00ED2955">
        <w:rPr>
          <w:rFonts w:ascii="Arial" w:hAnsi="Arial" w:cs="Arial"/>
          <w:sz w:val="24"/>
          <w:szCs w:val="24"/>
        </w:rPr>
        <w:t>matters</w:t>
      </w:r>
      <w:r w:rsidR="007F6D62">
        <w:rPr>
          <w:rFonts w:ascii="Arial" w:hAnsi="Arial" w:cs="Arial"/>
          <w:sz w:val="24"/>
          <w:szCs w:val="24"/>
        </w:rPr>
        <w:t>;</w:t>
      </w:r>
      <w:proofErr w:type="gramEnd"/>
    </w:p>
    <w:p w14:paraId="1F0479A2" w14:textId="77777777" w:rsidR="00E32B6F" w:rsidRPr="001E4557" w:rsidRDefault="00E32B6F" w:rsidP="00914629">
      <w:pPr>
        <w:pStyle w:val="ListParagraph"/>
        <w:tabs>
          <w:tab w:val="left" w:pos="1440"/>
          <w:tab w:val="left" w:pos="1800"/>
        </w:tabs>
        <w:spacing w:after="0" w:line="240" w:lineRule="auto"/>
        <w:ind w:left="1890"/>
        <w:rPr>
          <w:rFonts w:ascii="Arial" w:hAnsi="Arial" w:cs="Arial"/>
          <w:sz w:val="24"/>
          <w:szCs w:val="24"/>
        </w:rPr>
      </w:pPr>
    </w:p>
    <w:p w14:paraId="19AAB50E" w14:textId="73DC9BAE" w:rsidR="00ED2955" w:rsidRDefault="00914629" w:rsidP="00914629">
      <w:pPr>
        <w:pStyle w:val="ListParagraph"/>
        <w:numPr>
          <w:ilvl w:val="0"/>
          <w:numId w:val="29"/>
        </w:numPr>
        <w:tabs>
          <w:tab w:val="left" w:pos="144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E4557" w:rsidRPr="00ED2955">
        <w:rPr>
          <w:rFonts w:ascii="Arial" w:hAnsi="Arial" w:cs="Arial"/>
          <w:sz w:val="24"/>
          <w:szCs w:val="24"/>
        </w:rPr>
        <w:t>nsuring that all departments within their college</w:t>
      </w:r>
      <w:r>
        <w:rPr>
          <w:rFonts w:ascii="Arial" w:hAnsi="Arial" w:cs="Arial"/>
          <w:sz w:val="24"/>
          <w:szCs w:val="24"/>
        </w:rPr>
        <w:t xml:space="preserve"> or </w:t>
      </w:r>
      <w:r w:rsidR="001E4557" w:rsidRPr="00ED2955">
        <w:rPr>
          <w:rFonts w:ascii="Arial" w:hAnsi="Arial" w:cs="Arial"/>
          <w:sz w:val="24"/>
          <w:szCs w:val="24"/>
        </w:rPr>
        <w:t>division complete a C</w:t>
      </w:r>
      <w:r w:rsidR="00914A3B">
        <w:rPr>
          <w:rFonts w:ascii="Arial" w:hAnsi="Arial" w:cs="Arial"/>
          <w:sz w:val="24"/>
          <w:szCs w:val="24"/>
        </w:rPr>
        <w:t>OOP</w:t>
      </w:r>
      <w:r w:rsidR="001E4557" w:rsidRPr="00ED2955">
        <w:rPr>
          <w:rFonts w:ascii="Arial" w:hAnsi="Arial" w:cs="Arial"/>
          <w:sz w:val="24"/>
          <w:szCs w:val="24"/>
        </w:rPr>
        <w:t xml:space="preserve"> using the </w:t>
      </w:r>
      <w:hyperlink r:id="rId13">
        <w:r w:rsidR="001E4557" w:rsidRPr="00914629">
          <w:rPr>
            <w:rStyle w:val="Hyperlink"/>
            <w:rFonts w:ascii="Arial" w:hAnsi="Arial" w:cs="Arial"/>
            <w:sz w:val="24"/>
            <w:szCs w:val="24"/>
          </w:rPr>
          <w:t>C</w:t>
        </w:r>
        <w:r w:rsidR="00191819" w:rsidRPr="00914629">
          <w:rPr>
            <w:rStyle w:val="Hyperlink"/>
            <w:rFonts w:ascii="Arial" w:hAnsi="Arial" w:cs="Arial"/>
            <w:sz w:val="24"/>
            <w:szCs w:val="24"/>
          </w:rPr>
          <w:t>OOP</w:t>
        </w:r>
        <w:r w:rsidR="001E4557" w:rsidRPr="00914629">
          <w:rPr>
            <w:rStyle w:val="Hyperlink"/>
            <w:rFonts w:ascii="Arial" w:hAnsi="Arial" w:cs="Arial"/>
            <w:sz w:val="24"/>
            <w:szCs w:val="24"/>
          </w:rPr>
          <w:t xml:space="preserve"> template</w:t>
        </w:r>
        <w:r w:rsidR="001E4557" w:rsidRPr="00ED2955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</w:t>
        </w:r>
      </w:hyperlink>
      <w:r w:rsidR="001E4557" w:rsidRPr="00ED2955">
        <w:rPr>
          <w:rFonts w:ascii="Arial" w:hAnsi="Arial" w:cs="Arial"/>
          <w:sz w:val="24"/>
          <w:szCs w:val="24"/>
        </w:rPr>
        <w:t>on the T</w:t>
      </w:r>
      <w:r>
        <w:rPr>
          <w:rFonts w:ascii="Arial" w:hAnsi="Arial" w:cs="Arial"/>
          <w:sz w:val="24"/>
          <w:szCs w:val="24"/>
        </w:rPr>
        <w:t>exas State</w:t>
      </w:r>
      <w:r w:rsidR="001E4557" w:rsidRPr="00ED2955">
        <w:rPr>
          <w:rFonts w:ascii="Arial" w:hAnsi="Arial" w:cs="Arial"/>
          <w:sz w:val="24"/>
          <w:szCs w:val="24"/>
        </w:rPr>
        <w:t xml:space="preserve"> Ready </w:t>
      </w:r>
      <w:proofErr w:type="gramStart"/>
      <w:r w:rsidR="001E4557" w:rsidRPr="00ED2955">
        <w:rPr>
          <w:rFonts w:ascii="Arial" w:hAnsi="Arial" w:cs="Arial"/>
          <w:sz w:val="24"/>
          <w:szCs w:val="24"/>
        </w:rPr>
        <w:t>website</w:t>
      </w:r>
      <w:r w:rsidR="007F6D62">
        <w:rPr>
          <w:rFonts w:ascii="Arial" w:hAnsi="Arial" w:cs="Arial"/>
          <w:sz w:val="24"/>
          <w:szCs w:val="24"/>
        </w:rPr>
        <w:t>;</w:t>
      </w:r>
      <w:proofErr w:type="gramEnd"/>
    </w:p>
    <w:p w14:paraId="655685D9" w14:textId="77777777" w:rsidR="00E32B6F" w:rsidRPr="00E32B6F" w:rsidRDefault="00E32B6F" w:rsidP="00914629">
      <w:pPr>
        <w:tabs>
          <w:tab w:val="left" w:pos="1440"/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302A8E" w14:textId="556B8BC1" w:rsidR="00ED2955" w:rsidRDefault="00914629" w:rsidP="00914629">
      <w:pPr>
        <w:pStyle w:val="ListParagraph"/>
        <w:numPr>
          <w:ilvl w:val="0"/>
          <w:numId w:val="29"/>
        </w:numPr>
        <w:tabs>
          <w:tab w:val="left" w:pos="144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E4557" w:rsidRPr="00ED2955">
        <w:rPr>
          <w:rFonts w:ascii="Arial" w:hAnsi="Arial" w:cs="Arial"/>
          <w:sz w:val="24"/>
          <w:szCs w:val="24"/>
        </w:rPr>
        <w:t xml:space="preserve">nsuring that the department plans have been approved by </w:t>
      </w:r>
      <w:r w:rsidR="00E85492">
        <w:rPr>
          <w:rFonts w:ascii="Arial" w:hAnsi="Arial" w:cs="Arial"/>
          <w:sz w:val="24"/>
          <w:szCs w:val="24"/>
        </w:rPr>
        <w:t xml:space="preserve">the </w:t>
      </w:r>
      <w:r w:rsidR="001E4557" w:rsidRPr="00ED2955">
        <w:rPr>
          <w:rFonts w:ascii="Arial" w:hAnsi="Arial" w:cs="Arial"/>
          <w:sz w:val="24"/>
          <w:szCs w:val="24"/>
        </w:rPr>
        <w:t>appropriate department head</w:t>
      </w:r>
      <w:r>
        <w:rPr>
          <w:rFonts w:ascii="Arial" w:hAnsi="Arial" w:cs="Arial"/>
          <w:sz w:val="24"/>
          <w:szCs w:val="24"/>
        </w:rPr>
        <w:t xml:space="preserve"> and </w:t>
      </w:r>
      <w:r w:rsidR="00A57175">
        <w:rPr>
          <w:rFonts w:ascii="Arial" w:hAnsi="Arial" w:cs="Arial"/>
          <w:sz w:val="24"/>
          <w:szCs w:val="24"/>
        </w:rPr>
        <w:t>submitting them</w:t>
      </w:r>
      <w:r w:rsidR="001E4557" w:rsidRPr="00ED2955">
        <w:rPr>
          <w:rFonts w:ascii="Arial" w:hAnsi="Arial" w:cs="Arial"/>
          <w:sz w:val="24"/>
          <w:szCs w:val="24"/>
        </w:rPr>
        <w:t xml:space="preserve"> to EHSREM on or before June 1st </w:t>
      </w:r>
      <w:proofErr w:type="gramStart"/>
      <w:r w:rsidR="001E4557" w:rsidRPr="00ED2955">
        <w:rPr>
          <w:rFonts w:ascii="Arial" w:hAnsi="Arial" w:cs="Arial"/>
          <w:sz w:val="24"/>
          <w:szCs w:val="24"/>
        </w:rPr>
        <w:t>annually</w:t>
      </w:r>
      <w:r w:rsidR="007F6D62">
        <w:rPr>
          <w:rFonts w:ascii="Arial" w:hAnsi="Arial" w:cs="Arial"/>
          <w:sz w:val="24"/>
          <w:szCs w:val="24"/>
        </w:rPr>
        <w:t>;</w:t>
      </w:r>
      <w:proofErr w:type="gramEnd"/>
    </w:p>
    <w:p w14:paraId="06CC17AC" w14:textId="77777777" w:rsidR="00E32B6F" w:rsidRPr="00E32B6F" w:rsidRDefault="00E32B6F" w:rsidP="00A57175">
      <w:pPr>
        <w:tabs>
          <w:tab w:val="left" w:pos="1440"/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DF55E2" w14:textId="13EE17CD" w:rsidR="00ED2955" w:rsidRDefault="00914629" w:rsidP="00914629">
      <w:pPr>
        <w:pStyle w:val="ListParagraph"/>
        <w:numPr>
          <w:ilvl w:val="0"/>
          <w:numId w:val="29"/>
        </w:numPr>
        <w:tabs>
          <w:tab w:val="left" w:pos="144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E4557" w:rsidRPr="00ED2955">
        <w:rPr>
          <w:rFonts w:ascii="Arial" w:hAnsi="Arial" w:cs="Arial"/>
          <w:sz w:val="24"/>
          <w:szCs w:val="24"/>
        </w:rPr>
        <w:t xml:space="preserve">nsuring that the information gathered from the departmental </w:t>
      </w:r>
      <w:r>
        <w:rPr>
          <w:rFonts w:ascii="Arial" w:hAnsi="Arial" w:cs="Arial"/>
          <w:sz w:val="24"/>
          <w:szCs w:val="24"/>
        </w:rPr>
        <w:t>COOP</w:t>
      </w:r>
      <w:r w:rsidR="001E4557" w:rsidRPr="00ED2955">
        <w:rPr>
          <w:rFonts w:ascii="Arial" w:hAnsi="Arial" w:cs="Arial"/>
          <w:sz w:val="24"/>
          <w:szCs w:val="24"/>
        </w:rPr>
        <w:t xml:space="preserve"> has been reviewed and prioritized for use in the </w:t>
      </w:r>
      <w:r>
        <w:rPr>
          <w:rFonts w:ascii="Arial" w:hAnsi="Arial" w:cs="Arial"/>
          <w:sz w:val="24"/>
          <w:szCs w:val="24"/>
        </w:rPr>
        <w:t>c</w:t>
      </w:r>
      <w:r w:rsidR="001E4557" w:rsidRPr="00ED2955">
        <w:rPr>
          <w:rFonts w:ascii="Arial" w:hAnsi="Arial" w:cs="Arial"/>
          <w:sz w:val="24"/>
          <w:szCs w:val="24"/>
        </w:rPr>
        <w:t>olleg</w:t>
      </w:r>
      <w:r>
        <w:rPr>
          <w:rFonts w:ascii="Arial" w:hAnsi="Arial" w:cs="Arial"/>
          <w:sz w:val="24"/>
          <w:szCs w:val="24"/>
        </w:rPr>
        <w:t>e or d</w:t>
      </w:r>
      <w:r w:rsidR="001E4557" w:rsidRPr="00ED2955">
        <w:rPr>
          <w:rFonts w:ascii="Arial" w:hAnsi="Arial" w:cs="Arial"/>
          <w:sz w:val="24"/>
          <w:szCs w:val="24"/>
        </w:rPr>
        <w:t>ivision C</w:t>
      </w:r>
      <w:r w:rsidR="00191819">
        <w:rPr>
          <w:rFonts w:ascii="Arial" w:hAnsi="Arial" w:cs="Arial"/>
          <w:sz w:val="24"/>
          <w:szCs w:val="24"/>
        </w:rPr>
        <w:t>OOP</w:t>
      </w:r>
      <w:r w:rsidR="001E4557" w:rsidRPr="00ED2955">
        <w:rPr>
          <w:rFonts w:ascii="Arial" w:hAnsi="Arial" w:cs="Arial"/>
          <w:sz w:val="24"/>
          <w:szCs w:val="24"/>
        </w:rPr>
        <w:t xml:space="preserve"> </w:t>
      </w:r>
      <w:r w:rsidR="007F6D62">
        <w:rPr>
          <w:rFonts w:ascii="Arial" w:hAnsi="Arial" w:cs="Arial"/>
          <w:sz w:val="24"/>
          <w:szCs w:val="24"/>
        </w:rPr>
        <w:t xml:space="preserve">as </w:t>
      </w:r>
      <w:proofErr w:type="gramStart"/>
      <w:r w:rsidR="007F6D62">
        <w:rPr>
          <w:rFonts w:ascii="Arial" w:hAnsi="Arial" w:cs="Arial"/>
          <w:sz w:val="24"/>
          <w:szCs w:val="24"/>
        </w:rPr>
        <w:t>needed;</w:t>
      </w:r>
      <w:proofErr w:type="gramEnd"/>
    </w:p>
    <w:p w14:paraId="1B6B523F" w14:textId="77777777" w:rsidR="00E32B6F" w:rsidRPr="00E32B6F" w:rsidRDefault="00E32B6F" w:rsidP="00914629">
      <w:pPr>
        <w:tabs>
          <w:tab w:val="left" w:pos="1440"/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ADA08DF" w14:textId="0E61FC73" w:rsidR="00914629" w:rsidRDefault="00914629" w:rsidP="00914629">
      <w:pPr>
        <w:pStyle w:val="ListParagraph"/>
        <w:numPr>
          <w:ilvl w:val="0"/>
          <w:numId w:val="29"/>
        </w:numPr>
        <w:tabs>
          <w:tab w:val="left" w:pos="144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E4557" w:rsidRPr="00ED2955">
        <w:rPr>
          <w:rFonts w:ascii="Arial" w:hAnsi="Arial" w:cs="Arial"/>
          <w:sz w:val="24"/>
          <w:szCs w:val="24"/>
        </w:rPr>
        <w:t>ompiling the information gathered in the “Vulnerability/Risk Assessment and Mitigation Strategies” section of the department C</w:t>
      </w:r>
      <w:r w:rsidR="00914A3B">
        <w:rPr>
          <w:rFonts w:ascii="Arial" w:hAnsi="Arial" w:cs="Arial"/>
          <w:sz w:val="24"/>
          <w:szCs w:val="24"/>
        </w:rPr>
        <w:t>OOP</w:t>
      </w:r>
      <w:r w:rsidR="001E4557" w:rsidRPr="00ED2955">
        <w:rPr>
          <w:rFonts w:ascii="Arial" w:hAnsi="Arial" w:cs="Arial"/>
          <w:sz w:val="24"/>
          <w:szCs w:val="24"/>
        </w:rPr>
        <w:t xml:space="preserve"> to assist in </w:t>
      </w:r>
      <w:r w:rsidR="00E85492">
        <w:rPr>
          <w:rFonts w:ascii="Arial" w:hAnsi="Arial" w:cs="Arial"/>
          <w:sz w:val="24"/>
          <w:szCs w:val="24"/>
        </w:rPr>
        <w:t xml:space="preserve">the </w:t>
      </w:r>
      <w:r w:rsidR="001E4557" w:rsidRPr="00ED2955">
        <w:rPr>
          <w:rFonts w:ascii="Arial" w:hAnsi="Arial" w:cs="Arial"/>
          <w:sz w:val="24"/>
          <w:szCs w:val="24"/>
        </w:rPr>
        <w:t xml:space="preserve">identification of vulnerabilities/risks for the </w:t>
      </w:r>
      <w:r>
        <w:rPr>
          <w:rFonts w:ascii="Arial" w:hAnsi="Arial" w:cs="Arial"/>
          <w:sz w:val="24"/>
          <w:szCs w:val="24"/>
        </w:rPr>
        <w:t>c</w:t>
      </w:r>
      <w:r w:rsidR="001E4557" w:rsidRPr="00ED2955">
        <w:rPr>
          <w:rFonts w:ascii="Arial" w:hAnsi="Arial" w:cs="Arial"/>
          <w:sz w:val="24"/>
          <w:szCs w:val="24"/>
        </w:rPr>
        <w:t>ollege</w:t>
      </w:r>
      <w:r>
        <w:rPr>
          <w:rFonts w:ascii="Arial" w:hAnsi="Arial" w:cs="Arial"/>
          <w:sz w:val="24"/>
          <w:szCs w:val="24"/>
        </w:rPr>
        <w:t xml:space="preserve"> or </w:t>
      </w:r>
      <w:proofErr w:type="gramStart"/>
      <w:r>
        <w:rPr>
          <w:rFonts w:ascii="Arial" w:hAnsi="Arial" w:cs="Arial"/>
          <w:sz w:val="24"/>
          <w:szCs w:val="24"/>
        </w:rPr>
        <w:t>d</w:t>
      </w:r>
      <w:r w:rsidR="001E4557" w:rsidRPr="00ED2955">
        <w:rPr>
          <w:rFonts w:ascii="Arial" w:hAnsi="Arial" w:cs="Arial"/>
          <w:sz w:val="24"/>
          <w:szCs w:val="24"/>
        </w:rPr>
        <w:t>ivision</w:t>
      </w:r>
      <w:r w:rsidR="007F6D62">
        <w:rPr>
          <w:rFonts w:ascii="Arial" w:hAnsi="Arial" w:cs="Arial"/>
          <w:sz w:val="24"/>
          <w:szCs w:val="24"/>
        </w:rPr>
        <w:t>;</w:t>
      </w:r>
      <w:proofErr w:type="gramEnd"/>
    </w:p>
    <w:p w14:paraId="1992E174" w14:textId="77777777" w:rsidR="00D667D6" w:rsidRPr="00D667D6" w:rsidRDefault="00D667D6" w:rsidP="00D667D6">
      <w:pPr>
        <w:tabs>
          <w:tab w:val="left" w:pos="1440"/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E375F94" w14:textId="28FDA94A" w:rsidR="00ED2955" w:rsidRDefault="00914629" w:rsidP="00914629">
      <w:pPr>
        <w:pStyle w:val="ListParagraph"/>
        <w:numPr>
          <w:ilvl w:val="0"/>
          <w:numId w:val="29"/>
        </w:numPr>
        <w:tabs>
          <w:tab w:val="left" w:pos="144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E4557" w:rsidRPr="00ED2955">
        <w:rPr>
          <w:rFonts w:ascii="Arial" w:hAnsi="Arial" w:cs="Arial"/>
          <w:sz w:val="24"/>
          <w:szCs w:val="24"/>
        </w:rPr>
        <w:t xml:space="preserve">nsuring that a </w:t>
      </w:r>
      <w:r>
        <w:rPr>
          <w:rFonts w:ascii="Arial" w:hAnsi="Arial" w:cs="Arial"/>
          <w:sz w:val="24"/>
          <w:szCs w:val="24"/>
        </w:rPr>
        <w:t>c</w:t>
      </w:r>
      <w:r w:rsidR="001E4557" w:rsidRPr="00ED2955">
        <w:rPr>
          <w:rFonts w:ascii="Arial" w:hAnsi="Arial" w:cs="Arial"/>
          <w:sz w:val="24"/>
          <w:szCs w:val="24"/>
        </w:rPr>
        <w:t>ollege</w:t>
      </w:r>
      <w:r>
        <w:rPr>
          <w:rFonts w:ascii="Arial" w:hAnsi="Arial" w:cs="Arial"/>
          <w:sz w:val="24"/>
          <w:szCs w:val="24"/>
        </w:rPr>
        <w:t xml:space="preserve"> or d</w:t>
      </w:r>
      <w:r w:rsidR="001E4557" w:rsidRPr="00ED2955">
        <w:rPr>
          <w:rFonts w:ascii="Arial" w:hAnsi="Arial" w:cs="Arial"/>
          <w:sz w:val="24"/>
          <w:szCs w:val="24"/>
        </w:rPr>
        <w:t>ivision level C</w:t>
      </w:r>
      <w:r w:rsidR="00914A3B">
        <w:rPr>
          <w:rFonts w:ascii="Arial" w:hAnsi="Arial" w:cs="Arial"/>
          <w:sz w:val="24"/>
          <w:szCs w:val="24"/>
        </w:rPr>
        <w:t>OOP</w:t>
      </w:r>
      <w:r w:rsidR="001E4557" w:rsidRPr="00ED2955">
        <w:rPr>
          <w:rFonts w:ascii="Arial" w:hAnsi="Arial" w:cs="Arial"/>
          <w:sz w:val="24"/>
          <w:szCs w:val="24"/>
        </w:rPr>
        <w:t xml:space="preserve"> has been completed and approved by the </w:t>
      </w:r>
      <w:r>
        <w:rPr>
          <w:rFonts w:ascii="Arial" w:hAnsi="Arial" w:cs="Arial"/>
          <w:sz w:val="24"/>
          <w:szCs w:val="24"/>
        </w:rPr>
        <w:t>d</w:t>
      </w:r>
      <w:r w:rsidR="001E4557" w:rsidRPr="00ED2955">
        <w:rPr>
          <w:rFonts w:ascii="Arial" w:hAnsi="Arial" w:cs="Arial"/>
          <w:sz w:val="24"/>
          <w:szCs w:val="24"/>
        </w:rPr>
        <w:t xml:space="preserve">ean or appropriate </w:t>
      </w:r>
      <w:r>
        <w:rPr>
          <w:rFonts w:ascii="Arial" w:hAnsi="Arial" w:cs="Arial"/>
          <w:sz w:val="24"/>
          <w:szCs w:val="24"/>
        </w:rPr>
        <w:t>v</w:t>
      </w:r>
      <w:r w:rsidR="001E4557" w:rsidRPr="00ED2955">
        <w:rPr>
          <w:rFonts w:ascii="Arial" w:hAnsi="Arial" w:cs="Arial"/>
          <w:sz w:val="24"/>
          <w:szCs w:val="24"/>
        </w:rPr>
        <w:t xml:space="preserve">ice </w:t>
      </w:r>
      <w:proofErr w:type="gramStart"/>
      <w:r>
        <w:rPr>
          <w:rFonts w:ascii="Arial" w:hAnsi="Arial" w:cs="Arial"/>
          <w:sz w:val="24"/>
          <w:szCs w:val="24"/>
        </w:rPr>
        <w:t>p</w:t>
      </w:r>
      <w:r w:rsidR="001E4557" w:rsidRPr="00ED2955">
        <w:rPr>
          <w:rFonts w:ascii="Arial" w:hAnsi="Arial" w:cs="Arial"/>
          <w:sz w:val="24"/>
          <w:szCs w:val="24"/>
        </w:rPr>
        <w:t>resident</w:t>
      </w:r>
      <w:r w:rsidR="007F6D62">
        <w:rPr>
          <w:rFonts w:ascii="Arial" w:hAnsi="Arial" w:cs="Arial"/>
          <w:sz w:val="24"/>
          <w:szCs w:val="24"/>
        </w:rPr>
        <w:t>;</w:t>
      </w:r>
      <w:proofErr w:type="gramEnd"/>
    </w:p>
    <w:p w14:paraId="0633755C" w14:textId="77777777" w:rsidR="00E32B6F" w:rsidRPr="00E32B6F" w:rsidRDefault="00E32B6F" w:rsidP="00914629">
      <w:pPr>
        <w:tabs>
          <w:tab w:val="left" w:pos="1440"/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7CCC04" w14:textId="448A8BD1" w:rsidR="00600571" w:rsidRDefault="00914629" w:rsidP="00A57175">
      <w:pPr>
        <w:pStyle w:val="ListParagraph"/>
        <w:numPr>
          <w:ilvl w:val="0"/>
          <w:numId w:val="29"/>
        </w:numPr>
        <w:tabs>
          <w:tab w:val="left" w:pos="144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E4557" w:rsidRPr="00ED2955">
        <w:rPr>
          <w:rFonts w:ascii="Arial" w:hAnsi="Arial" w:cs="Arial"/>
          <w:sz w:val="24"/>
          <w:szCs w:val="24"/>
        </w:rPr>
        <w:t xml:space="preserve">nsuring that executed </w:t>
      </w:r>
      <w:r>
        <w:rPr>
          <w:rFonts w:ascii="Arial" w:hAnsi="Arial" w:cs="Arial"/>
          <w:sz w:val="24"/>
          <w:szCs w:val="24"/>
        </w:rPr>
        <w:t>c</w:t>
      </w:r>
      <w:r w:rsidR="001E4557" w:rsidRPr="00ED2955">
        <w:rPr>
          <w:rFonts w:ascii="Arial" w:hAnsi="Arial" w:cs="Arial"/>
          <w:sz w:val="24"/>
          <w:szCs w:val="24"/>
        </w:rPr>
        <w:t>ollege</w:t>
      </w:r>
      <w:r>
        <w:rPr>
          <w:rFonts w:ascii="Arial" w:hAnsi="Arial" w:cs="Arial"/>
          <w:sz w:val="24"/>
          <w:szCs w:val="24"/>
        </w:rPr>
        <w:t xml:space="preserve"> or d</w:t>
      </w:r>
      <w:r w:rsidR="001E4557" w:rsidRPr="00ED2955">
        <w:rPr>
          <w:rFonts w:ascii="Arial" w:hAnsi="Arial" w:cs="Arial"/>
          <w:sz w:val="24"/>
          <w:szCs w:val="24"/>
        </w:rPr>
        <w:t>ivision C</w:t>
      </w:r>
      <w:r w:rsidR="00914A3B">
        <w:rPr>
          <w:rFonts w:ascii="Arial" w:hAnsi="Arial" w:cs="Arial"/>
          <w:sz w:val="24"/>
          <w:szCs w:val="24"/>
        </w:rPr>
        <w:t>OOP</w:t>
      </w:r>
      <w:r w:rsidR="001E4557" w:rsidRPr="00ED2955">
        <w:rPr>
          <w:rFonts w:ascii="Arial" w:hAnsi="Arial" w:cs="Arial"/>
          <w:sz w:val="24"/>
          <w:szCs w:val="24"/>
        </w:rPr>
        <w:t xml:space="preserve"> is submitted to the T</w:t>
      </w:r>
      <w:r>
        <w:rPr>
          <w:rFonts w:ascii="Arial" w:hAnsi="Arial" w:cs="Arial"/>
          <w:sz w:val="24"/>
          <w:szCs w:val="24"/>
        </w:rPr>
        <w:t>exas State</w:t>
      </w:r>
      <w:r w:rsidR="001E4557" w:rsidRPr="00ED2955">
        <w:rPr>
          <w:rFonts w:ascii="Arial" w:hAnsi="Arial" w:cs="Arial"/>
          <w:sz w:val="24"/>
          <w:szCs w:val="24"/>
        </w:rPr>
        <w:t xml:space="preserve"> Ready database on or before June 1st annually</w:t>
      </w:r>
      <w:r w:rsidR="00E32B6F">
        <w:rPr>
          <w:rFonts w:ascii="Arial" w:hAnsi="Arial" w:cs="Arial"/>
          <w:sz w:val="24"/>
          <w:szCs w:val="24"/>
        </w:rPr>
        <w:t>; and</w:t>
      </w:r>
    </w:p>
    <w:p w14:paraId="3A063CC1" w14:textId="77777777" w:rsidR="00E32B6F" w:rsidRPr="00E32B6F" w:rsidRDefault="00E32B6F" w:rsidP="00914629">
      <w:pPr>
        <w:tabs>
          <w:tab w:val="left" w:pos="1440"/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D1D1E6B" w14:textId="56DE544C" w:rsidR="00F34FFA" w:rsidRPr="00F34FFA" w:rsidRDefault="00914629" w:rsidP="00914629">
      <w:pPr>
        <w:pStyle w:val="ListParagraph"/>
        <w:numPr>
          <w:ilvl w:val="0"/>
          <w:numId w:val="29"/>
        </w:numPr>
        <w:tabs>
          <w:tab w:val="left" w:pos="144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34FFA" w:rsidRPr="00F34FFA">
        <w:rPr>
          <w:rFonts w:ascii="Arial" w:hAnsi="Arial" w:cs="Arial"/>
          <w:sz w:val="24"/>
          <w:szCs w:val="24"/>
        </w:rPr>
        <w:t xml:space="preserve">nsuring that each information system owner’s </w:t>
      </w:r>
      <w:r w:rsidR="00F1434F">
        <w:rPr>
          <w:rFonts w:ascii="Arial" w:hAnsi="Arial" w:cs="Arial"/>
          <w:sz w:val="24"/>
          <w:szCs w:val="24"/>
        </w:rPr>
        <w:t>COOP</w:t>
      </w:r>
      <w:r w:rsidR="001E3905">
        <w:rPr>
          <w:rFonts w:ascii="Arial" w:hAnsi="Arial" w:cs="Arial"/>
          <w:sz w:val="24"/>
          <w:szCs w:val="24"/>
        </w:rPr>
        <w:t xml:space="preserve"> </w:t>
      </w:r>
      <w:r w:rsidR="00F34FFA" w:rsidRPr="00F34FFA">
        <w:rPr>
          <w:rFonts w:ascii="Arial" w:hAnsi="Arial" w:cs="Arial"/>
          <w:sz w:val="24"/>
          <w:szCs w:val="24"/>
        </w:rPr>
        <w:t xml:space="preserve">includes the required contingency planning elements for the information systems for </w:t>
      </w:r>
      <w:r w:rsidR="00F34FFA" w:rsidRPr="00F34FFA">
        <w:rPr>
          <w:rFonts w:ascii="Arial" w:hAnsi="Arial" w:cs="Arial"/>
          <w:sz w:val="24"/>
          <w:szCs w:val="24"/>
        </w:rPr>
        <w:lastRenderedPageBreak/>
        <w:t xml:space="preserve">which they have custodial or ownership </w:t>
      </w:r>
      <w:r w:rsidR="00F1434F" w:rsidRPr="00F34FFA">
        <w:rPr>
          <w:rFonts w:ascii="Arial" w:hAnsi="Arial" w:cs="Arial"/>
          <w:sz w:val="24"/>
          <w:szCs w:val="24"/>
        </w:rPr>
        <w:t>responsibilities</w:t>
      </w:r>
      <w:r w:rsidR="00F34FFA" w:rsidRPr="00F34FFA">
        <w:rPr>
          <w:rFonts w:ascii="Arial" w:hAnsi="Arial" w:cs="Arial"/>
          <w:sz w:val="24"/>
          <w:szCs w:val="24"/>
        </w:rPr>
        <w:t xml:space="preserve">, as outlined in </w:t>
      </w:r>
      <w:r>
        <w:rPr>
          <w:rFonts w:ascii="Arial" w:hAnsi="Arial" w:cs="Arial"/>
          <w:sz w:val="24"/>
          <w:szCs w:val="24"/>
        </w:rPr>
        <w:t>S</w:t>
      </w:r>
      <w:r w:rsidR="00F34FFA" w:rsidRPr="00F34FFA">
        <w:rPr>
          <w:rFonts w:ascii="Arial" w:hAnsi="Arial" w:cs="Arial"/>
          <w:sz w:val="24"/>
          <w:szCs w:val="24"/>
        </w:rPr>
        <w:t xml:space="preserve">ection 05. </w:t>
      </w:r>
      <w:r w:rsidR="00F34FFA">
        <w:rPr>
          <w:rFonts w:ascii="Arial" w:hAnsi="Arial" w:cs="Arial"/>
          <w:sz w:val="24"/>
          <w:szCs w:val="24"/>
        </w:rPr>
        <w:t>o</w:t>
      </w:r>
      <w:r w:rsidR="00F34FFA" w:rsidRPr="00F34FFA">
        <w:rPr>
          <w:rFonts w:ascii="Arial" w:hAnsi="Arial" w:cs="Arial"/>
          <w:sz w:val="24"/>
          <w:szCs w:val="24"/>
        </w:rPr>
        <w:t xml:space="preserve">f </w:t>
      </w:r>
      <w:hyperlink r:id="rId14" w:history="1">
        <w:r w:rsidR="00F34FFA" w:rsidRPr="00E32B6F">
          <w:rPr>
            <w:rStyle w:val="Hyperlink"/>
            <w:rFonts w:ascii="Arial" w:hAnsi="Arial" w:cs="Arial"/>
            <w:sz w:val="24"/>
            <w:szCs w:val="24"/>
          </w:rPr>
          <w:t>UPPS 04.01.01</w:t>
        </w:r>
      </w:hyperlink>
      <w:r w:rsidR="001E3905">
        <w:rPr>
          <w:rFonts w:ascii="Arial" w:hAnsi="Arial" w:cs="Arial"/>
          <w:sz w:val="24"/>
          <w:szCs w:val="24"/>
        </w:rPr>
        <w:t>,</w:t>
      </w:r>
      <w:r w:rsidR="00F34FFA" w:rsidRPr="00F34FFA">
        <w:rPr>
          <w:rFonts w:ascii="Arial" w:hAnsi="Arial" w:cs="Arial"/>
          <w:sz w:val="24"/>
          <w:szCs w:val="24"/>
        </w:rPr>
        <w:t xml:space="preserve"> </w:t>
      </w:r>
      <w:r w:rsidR="001E3905">
        <w:rPr>
          <w:rFonts w:ascii="Arial" w:hAnsi="Arial" w:cs="Arial"/>
          <w:sz w:val="24"/>
          <w:szCs w:val="24"/>
        </w:rPr>
        <w:t>S</w:t>
      </w:r>
      <w:r w:rsidR="00F34FFA" w:rsidRPr="00F34FFA">
        <w:rPr>
          <w:rFonts w:ascii="Arial" w:hAnsi="Arial" w:cs="Arial"/>
          <w:sz w:val="24"/>
          <w:szCs w:val="24"/>
        </w:rPr>
        <w:t xml:space="preserve">ecurity of </w:t>
      </w:r>
      <w:r w:rsidR="00F34FFA">
        <w:rPr>
          <w:rFonts w:ascii="Arial" w:hAnsi="Arial" w:cs="Arial"/>
          <w:sz w:val="24"/>
          <w:szCs w:val="24"/>
        </w:rPr>
        <w:t>T</w:t>
      </w:r>
      <w:r w:rsidR="00F34FFA" w:rsidRPr="00F34FFA">
        <w:rPr>
          <w:rFonts w:ascii="Arial" w:hAnsi="Arial" w:cs="Arial"/>
          <w:sz w:val="24"/>
          <w:szCs w:val="24"/>
        </w:rPr>
        <w:t xml:space="preserve">exas </w:t>
      </w:r>
      <w:r w:rsidR="00F34FFA">
        <w:rPr>
          <w:rFonts w:ascii="Arial" w:hAnsi="Arial" w:cs="Arial"/>
          <w:sz w:val="24"/>
          <w:szCs w:val="24"/>
        </w:rPr>
        <w:t>S</w:t>
      </w:r>
      <w:r w:rsidR="00F34FFA" w:rsidRPr="00F34FFA">
        <w:rPr>
          <w:rFonts w:ascii="Arial" w:hAnsi="Arial" w:cs="Arial"/>
          <w:sz w:val="24"/>
          <w:szCs w:val="24"/>
        </w:rPr>
        <w:t xml:space="preserve">tate </w:t>
      </w:r>
      <w:r w:rsidR="001E3905">
        <w:rPr>
          <w:rFonts w:ascii="Arial" w:hAnsi="Arial" w:cs="Arial"/>
          <w:sz w:val="24"/>
          <w:szCs w:val="24"/>
        </w:rPr>
        <w:t>I</w:t>
      </w:r>
      <w:r w:rsidR="00F34FFA" w:rsidRPr="00F34FFA">
        <w:rPr>
          <w:rFonts w:ascii="Arial" w:hAnsi="Arial" w:cs="Arial"/>
          <w:sz w:val="24"/>
          <w:szCs w:val="24"/>
        </w:rPr>
        <w:t xml:space="preserve">nformation </w:t>
      </w:r>
      <w:r w:rsidR="001E3905">
        <w:rPr>
          <w:rFonts w:ascii="Arial" w:hAnsi="Arial" w:cs="Arial"/>
          <w:sz w:val="24"/>
          <w:szCs w:val="24"/>
        </w:rPr>
        <w:t>R</w:t>
      </w:r>
      <w:r w:rsidR="00F34FFA" w:rsidRPr="00F34FFA">
        <w:rPr>
          <w:rFonts w:ascii="Arial" w:hAnsi="Arial" w:cs="Arial"/>
          <w:sz w:val="24"/>
          <w:szCs w:val="24"/>
        </w:rPr>
        <w:t>esources.</w:t>
      </w:r>
    </w:p>
    <w:p w14:paraId="0F275DAC" w14:textId="77777777" w:rsidR="000D3EA2" w:rsidRDefault="000D3EA2" w:rsidP="00E32B6F">
      <w:pPr>
        <w:pStyle w:val="ListParagraph"/>
        <w:spacing w:after="0" w:line="240" w:lineRule="auto"/>
        <w:ind w:left="1515"/>
        <w:rPr>
          <w:rFonts w:ascii="Arial" w:hAnsi="Arial" w:cs="Arial"/>
          <w:sz w:val="24"/>
          <w:szCs w:val="24"/>
        </w:rPr>
      </w:pPr>
    </w:p>
    <w:p w14:paraId="4B697A2E" w14:textId="3674E151" w:rsidR="00ED2955" w:rsidRDefault="000D3EA2" w:rsidP="00914629">
      <w:pPr>
        <w:pStyle w:val="ListParagraph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3EA2">
        <w:rPr>
          <w:rFonts w:ascii="Arial" w:hAnsi="Arial" w:cs="Arial"/>
          <w:sz w:val="24"/>
          <w:szCs w:val="24"/>
        </w:rPr>
        <w:t>04.0</w:t>
      </w:r>
      <w:r w:rsidR="00B5294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9146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</w:t>
      </w:r>
      <w:r w:rsidRPr="000D3EA2">
        <w:rPr>
          <w:rFonts w:ascii="Arial" w:hAnsi="Arial" w:cs="Arial"/>
          <w:sz w:val="24"/>
          <w:szCs w:val="24"/>
        </w:rPr>
        <w:t xml:space="preserve"> Emergency Management Committee will</w:t>
      </w:r>
      <w:r>
        <w:rPr>
          <w:rFonts w:ascii="Arial" w:hAnsi="Arial" w:cs="Arial"/>
          <w:sz w:val="24"/>
          <w:szCs w:val="24"/>
        </w:rPr>
        <w:t>:</w:t>
      </w:r>
      <w:bookmarkStart w:id="4" w:name="_Hlk118897060"/>
    </w:p>
    <w:p w14:paraId="4D1573E0" w14:textId="77777777" w:rsidR="000D3EA2" w:rsidRPr="00ED2955" w:rsidRDefault="000D3EA2" w:rsidP="00A57175">
      <w:pPr>
        <w:pStyle w:val="ListParagraph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bookmarkEnd w:id="4"/>
    <w:p w14:paraId="0D034C55" w14:textId="15A97E87" w:rsidR="00ED2955" w:rsidRPr="00E32B6F" w:rsidRDefault="00E32B6F" w:rsidP="00914629">
      <w:pPr>
        <w:pStyle w:val="ListParagraph"/>
        <w:numPr>
          <w:ilvl w:val="0"/>
          <w:numId w:val="30"/>
        </w:numPr>
        <w:tabs>
          <w:tab w:val="left" w:pos="1620"/>
        </w:tabs>
        <w:spacing w:after="0" w:line="240" w:lineRule="auto"/>
        <w:ind w:left="180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</w:t>
      </w:r>
      <w:r w:rsidR="00ED2955" w:rsidRPr="00ED2955">
        <w:rPr>
          <w:rFonts w:ascii="Arial" w:hAnsi="Arial" w:cs="Arial"/>
          <w:sz w:val="24"/>
          <w:szCs w:val="24"/>
        </w:rPr>
        <w:t xml:space="preserve">eview and amend the </w:t>
      </w:r>
      <w:r w:rsidR="00F8606F">
        <w:rPr>
          <w:rFonts w:ascii="Arial" w:hAnsi="Arial" w:cs="Arial"/>
          <w:sz w:val="24"/>
          <w:szCs w:val="24"/>
        </w:rPr>
        <w:t>Texas State</w:t>
      </w:r>
      <w:r w:rsidR="00ED2955" w:rsidRPr="00ED2955">
        <w:rPr>
          <w:rFonts w:ascii="Arial" w:hAnsi="Arial" w:cs="Arial"/>
          <w:sz w:val="24"/>
          <w:szCs w:val="24"/>
        </w:rPr>
        <w:t xml:space="preserve"> C</w:t>
      </w:r>
      <w:r w:rsidR="00914A3B">
        <w:rPr>
          <w:rFonts w:ascii="Arial" w:hAnsi="Arial" w:cs="Arial"/>
          <w:sz w:val="24"/>
          <w:szCs w:val="24"/>
        </w:rPr>
        <w:t>OOP</w:t>
      </w:r>
      <w:r w:rsidR="00ED2955" w:rsidRPr="00ED2955">
        <w:rPr>
          <w:rFonts w:ascii="Arial" w:hAnsi="Arial" w:cs="Arial"/>
          <w:sz w:val="24"/>
          <w:szCs w:val="24"/>
        </w:rPr>
        <w:t xml:space="preserve"> under the direction of the </w:t>
      </w:r>
      <w:bookmarkStart w:id="5" w:name="_Hlk116912599"/>
      <w:r w:rsidR="000D78A5">
        <w:rPr>
          <w:rFonts w:ascii="Arial" w:hAnsi="Arial" w:cs="Arial"/>
          <w:sz w:val="24"/>
          <w:szCs w:val="24"/>
        </w:rPr>
        <w:t>Emergency Management Committee</w:t>
      </w:r>
      <w:r w:rsidR="00ED2955" w:rsidRPr="00ED2955">
        <w:rPr>
          <w:rFonts w:ascii="Arial" w:hAnsi="Arial" w:cs="Arial"/>
          <w:sz w:val="24"/>
          <w:szCs w:val="24"/>
        </w:rPr>
        <w:t xml:space="preserve"> </w:t>
      </w:r>
      <w:bookmarkEnd w:id="5"/>
      <w:proofErr w:type="gramStart"/>
      <w:r w:rsidR="00ED2955" w:rsidRPr="00ED2955">
        <w:rPr>
          <w:rFonts w:ascii="Arial" w:hAnsi="Arial" w:cs="Arial"/>
          <w:sz w:val="24"/>
          <w:szCs w:val="24"/>
        </w:rPr>
        <w:t>Chair</w:t>
      </w:r>
      <w:r w:rsidR="007F6D62">
        <w:rPr>
          <w:rFonts w:ascii="Arial" w:hAnsi="Arial" w:cs="Arial"/>
          <w:sz w:val="24"/>
          <w:szCs w:val="24"/>
        </w:rPr>
        <w:t>;</w:t>
      </w:r>
      <w:proofErr w:type="gramEnd"/>
    </w:p>
    <w:p w14:paraId="6DF0E33F" w14:textId="77777777" w:rsidR="00E32B6F" w:rsidRPr="00ED2955" w:rsidRDefault="00E32B6F" w:rsidP="00E32B6F">
      <w:pPr>
        <w:pStyle w:val="ListParagraph"/>
        <w:spacing w:after="0" w:line="240" w:lineRule="auto"/>
        <w:ind w:left="1980"/>
        <w:rPr>
          <w:rFonts w:ascii="Arial" w:hAnsi="Arial" w:cs="Arial"/>
          <w:sz w:val="24"/>
          <w:szCs w:val="24"/>
          <w:u w:val="single"/>
        </w:rPr>
      </w:pPr>
    </w:p>
    <w:p w14:paraId="570ECF7F" w14:textId="59BDDD40" w:rsidR="000D78A5" w:rsidRDefault="00E32B6F" w:rsidP="00914629">
      <w:pPr>
        <w:pStyle w:val="ListParagraph"/>
        <w:numPr>
          <w:ilvl w:val="0"/>
          <w:numId w:val="3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D78A5">
        <w:rPr>
          <w:rFonts w:ascii="Arial" w:hAnsi="Arial" w:cs="Arial"/>
          <w:sz w:val="24"/>
          <w:szCs w:val="24"/>
        </w:rPr>
        <w:t xml:space="preserve">eview and suggest updates of COOP database accounts during annual plan completeness </w:t>
      </w:r>
      <w:proofErr w:type="gramStart"/>
      <w:r w:rsidR="000D78A5">
        <w:rPr>
          <w:rFonts w:ascii="Arial" w:hAnsi="Arial" w:cs="Arial"/>
          <w:sz w:val="24"/>
          <w:szCs w:val="24"/>
        </w:rPr>
        <w:t>checks</w:t>
      </w:r>
      <w:r w:rsidR="007F6D62">
        <w:rPr>
          <w:rFonts w:ascii="Arial" w:hAnsi="Arial" w:cs="Arial"/>
          <w:sz w:val="24"/>
          <w:szCs w:val="24"/>
        </w:rPr>
        <w:t>;</w:t>
      </w:r>
      <w:proofErr w:type="gramEnd"/>
    </w:p>
    <w:p w14:paraId="4C241E35" w14:textId="77777777" w:rsidR="00E32B6F" w:rsidRPr="00E32B6F" w:rsidRDefault="00E32B6F" w:rsidP="00E32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FA10C" w14:textId="5B412E7D" w:rsidR="00ED2955" w:rsidRDefault="00E32B6F" w:rsidP="00914629">
      <w:pPr>
        <w:pStyle w:val="ListParagraph"/>
        <w:numPr>
          <w:ilvl w:val="0"/>
          <w:numId w:val="3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D2955" w:rsidRPr="00ED2955">
        <w:rPr>
          <w:rFonts w:ascii="Arial" w:hAnsi="Arial" w:cs="Arial"/>
          <w:sz w:val="24"/>
          <w:szCs w:val="24"/>
        </w:rPr>
        <w:t xml:space="preserve">reate, </w:t>
      </w:r>
      <w:r w:rsidR="000D3EA2" w:rsidRPr="00ED2955">
        <w:rPr>
          <w:rFonts w:ascii="Arial" w:hAnsi="Arial" w:cs="Arial"/>
          <w:sz w:val="24"/>
          <w:szCs w:val="24"/>
        </w:rPr>
        <w:t>review,</w:t>
      </w:r>
      <w:r w:rsidR="00ED2955" w:rsidRPr="00ED2955">
        <w:rPr>
          <w:rFonts w:ascii="Arial" w:hAnsi="Arial" w:cs="Arial"/>
          <w:sz w:val="24"/>
          <w:szCs w:val="24"/>
        </w:rPr>
        <w:t xml:space="preserve"> and amend the appendices of the</w:t>
      </w:r>
      <w:r w:rsidR="00F8606F">
        <w:rPr>
          <w:rFonts w:ascii="Arial" w:hAnsi="Arial" w:cs="Arial"/>
          <w:sz w:val="24"/>
          <w:szCs w:val="24"/>
        </w:rPr>
        <w:t xml:space="preserve"> Texas State </w:t>
      </w:r>
      <w:r w:rsidR="00ED2955" w:rsidRPr="00ED2955">
        <w:rPr>
          <w:rFonts w:ascii="Arial" w:hAnsi="Arial" w:cs="Arial"/>
          <w:sz w:val="24"/>
          <w:szCs w:val="24"/>
        </w:rPr>
        <w:t>C</w:t>
      </w:r>
      <w:r w:rsidR="00914A3B">
        <w:rPr>
          <w:rFonts w:ascii="Arial" w:hAnsi="Arial" w:cs="Arial"/>
          <w:sz w:val="24"/>
          <w:szCs w:val="24"/>
        </w:rPr>
        <w:t>OOP</w:t>
      </w:r>
      <w:r w:rsidR="00ED2955" w:rsidRPr="00ED2955">
        <w:rPr>
          <w:rFonts w:ascii="Arial" w:hAnsi="Arial" w:cs="Arial"/>
          <w:sz w:val="24"/>
          <w:szCs w:val="24"/>
        </w:rPr>
        <w:t xml:space="preserve"> under the direction of the </w:t>
      </w:r>
      <w:r w:rsidR="000D78A5">
        <w:rPr>
          <w:rFonts w:ascii="Arial" w:hAnsi="Arial" w:cs="Arial"/>
          <w:sz w:val="24"/>
          <w:szCs w:val="24"/>
        </w:rPr>
        <w:t>Emergency Management Committee</w:t>
      </w:r>
      <w:r w:rsidR="00ED2955" w:rsidRPr="00ED2955">
        <w:rPr>
          <w:rFonts w:ascii="Arial" w:hAnsi="Arial" w:cs="Arial"/>
          <w:sz w:val="24"/>
          <w:szCs w:val="24"/>
        </w:rPr>
        <w:t xml:space="preserve"> Chair</w:t>
      </w:r>
      <w:r w:rsidR="007F6D62">
        <w:rPr>
          <w:rFonts w:ascii="Arial" w:hAnsi="Arial" w:cs="Arial"/>
          <w:sz w:val="24"/>
          <w:szCs w:val="24"/>
        </w:rPr>
        <w:t>; and</w:t>
      </w:r>
      <w:bookmarkStart w:id="6" w:name="3._Act_as_the_subject_matter_expert_for_"/>
      <w:bookmarkEnd w:id="6"/>
    </w:p>
    <w:p w14:paraId="4F712E37" w14:textId="77777777" w:rsidR="00E32B6F" w:rsidRPr="00E32B6F" w:rsidRDefault="00E32B6F" w:rsidP="00E32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217550" w14:textId="3DBBA237" w:rsidR="008F0C35" w:rsidRDefault="00E32B6F" w:rsidP="00914629">
      <w:pPr>
        <w:pStyle w:val="ListParagraph"/>
        <w:numPr>
          <w:ilvl w:val="0"/>
          <w:numId w:val="3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D2955" w:rsidRPr="00ED2955">
        <w:rPr>
          <w:rFonts w:ascii="Arial" w:hAnsi="Arial" w:cs="Arial"/>
          <w:sz w:val="24"/>
          <w:szCs w:val="24"/>
        </w:rPr>
        <w:t xml:space="preserve">ct as the subject matter expert for the area/group they represent within the </w:t>
      </w:r>
      <w:r w:rsidR="000B324F">
        <w:rPr>
          <w:rFonts w:ascii="Arial" w:hAnsi="Arial" w:cs="Arial"/>
          <w:sz w:val="24"/>
          <w:szCs w:val="24"/>
        </w:rPr>
        <w:t>Emergency Management Committee</w:t>
      </w:r>
      <w:r w:rsidR="00ED2955" w:rsidRPr="00ED2955">
        <w:rPr>
          <w:rFonts w:ascii="Arial" w:hAnsi="Arial" w:cs="Arial"/>
          <w:sz w:val="24"/>
          <w:szCs w:val="24"/>
        </w:rPr>
        <w:t>.</w:t>
      </w:r>
    </w:p>
    <w:p w14:paraId="59B86F23" w14:textId="77777777" w:rsidR="00E32B6F" w:rsidRPr="00E32B6F" w:rsidRDefault="00E32B6F" w:rsidP="00E32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1BF2C" w14:textId="77777777" w:rsidR="008F0C35" w:rsidRDefault="008F0C35" w:rsidP="00E32B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05.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b/>
          <w:bCs/>
        </w:rPr>
        <w:t>REVIEWERS OF THIS UPPS</w:t>
      </w:r>
      <w:r>
        <w:rPr>
          <w:rStyle w:val="eop"/>
          <w:rFonts w:ascii="Arial" w:hAnsi="Arial" w:cs="Arial"/>
        </w:rPr>
        <w:t> </w:t>
      </w:r>
    </w:p>
    <w:p w14:paraId="5870011B" w14:textId="77777777" w:rsidR="008F0C35" w:rsidRDefault="008F0C35" w:rsidP="00E32B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BE7480B" w14:textId="77777777" w:rsidR="008F0C35" w:rsidRDefault="008F0C35" w:rsidP="00E32B6F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05.01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Reviewers of this UPPS include the following:</w:t>
      </w:r>
      <w:r>
        <w:rPr>
          <w:rStyle w:val="eop"/>
          <w:rFonts w:ascii="Arial" w:hAnsi="Arial" w:cs="Arial"/>
        </w:rPr>
        <w:t> </w:t>
      </w:r>
    </w:p>
    <w:p w14:paraId="52C3A2AA" w14:textId="77777777" w:rsidR="008F0C35" w:rsidRDefault="008F0C35" w:rsidP="00E32B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6443757" w14:textId="2F574648" w:rsidR="008F0C35" w:rsidRDefault="008F0C35" w:rsidP="00E32B6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u w:val="single"/>
        </w:rPr>
        <w:t>Position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B52943">
        <w:rPr>
          <w:rStyle w:val="tabchar"/>
          <w:rFonts w:ascii="Calibri" w:hAnsi="Calibri" w:cs="Calibri"/>
          <w:sz w:val="22"/>
          <w:szCs w:val="22"/>
        </w:rPr>
        <w:tab/>
      </w:r>
      <w:r w:rsidR="00B52943">
        <w:rPr>
          <w:rStyle w:val="tabchar"/>
          <w:rFonts w:ascii="Calibri" w:hAnsi="Calibri" w:cs="Calibri"/>
          <w:sz w:val="22"/>
          <w:szCs w:val="22"/>
        </w:rPr>
        <w:tab/>
      </w:r>
      <w:r w:rsidR="00B52943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u w:val="single"/>
        </w:rPr>
        <w:t>Date</w:t>
      </w:r>
      <w:r>
        <w:rPr>
          <w:rStyle w:val="eop"/>
          <w:rFonts w:ascii="Arial" w:hAnsi="Arial" w:cs="Arial"/>
        </w:rPr>
        <w:t> </w:t>
      </w:r>
    </w:p>
    <w:p w14:paraId="720BC770" w14:textId="77777777" w:rsidR="008F0C35" w:rsidRDefault="008F0C35" w:rsidP="00E32B6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8EF14CA" w14:textId="77777777" w:rsidR="008F0C35" w:rsidRDefault="008F0C35" w:rsidP="00E32B6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Director, Environmental, Health,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</w:rPr>
        <w:t>November 1 E3Y</w:t>
      </w:r>
      <w:r>
        <w:rPr>
          <w:rStyle w:val="eop"/>
          <w:rFonts w:ascii="Arial" w:hAnsi="Arial" w:cs="Arial"/>
        </w:rPr>
        <w:t> </w:t>
      </w:r>
    </w:p>
    <w:p w14:paraId="6E6BFB22" w14:textId="23DA6996" w:rsidR="00F8606F" w:rsidRDefault="008F0C35" w:rsidP="00E32B6F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Safety, </w:t>
      </w:r>
      <w:r w:rsidR="00F8606F">
        <w:rPr>
          <w:rStyle w:val="normaltextrun"/>
          <w:rFonts w:ascii="Arial" w:hAnsi="Arial" w:cs="Arial"/>
        </w:rPr>
        <w:t>Risk and</w:t>
      </w:r>
      <w:r>
        <w:rPr>
          <w:rStyle w:val="normaltextrun"/>
          <w:rFonts w:ascii="Arial" w:hAnsi="Arial" w:cs="Arial"/>
        </w:rPr>
        <w:t xml:space="preserve"> Emergency </w:t>
      </w:r>
    </w:p>
    <w:p w14:paraId="16FD6207" w14:textId="13C101BA" w:rsidR="008F0C35" w:rsidRDefault="008F0C35" w:rsidP="00E32B6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Management</w:t>
      </w:r>
      <w:r>
        <w:rPr>
          <w:rStyle w:val="eop"/>
          <w:rFonts w:ascii="Arial" w:hAnsi="Arial" w:cs="Arial"/>
        </w:rPr>
        <w:t> </w:t>
      </w:r>
    </w:p>
    <w:p w14:paraId="11A65574" w14:textId="77777777" w:rsidR="008F0C35" w:rsidRDefault="008F0C35" w:rsidP="00E32B6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528EB61" w14:textId="2DBC95EE" w:rsidR="008F0C35" w:rsidRDefault="008F0C35" w:rsidP="00E32B6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 w:rsidRPr="00A16490">
        <w:rPr>
          <w:rStyle w:val="normaltextrun"/>
          <w:rFonts w:ascii="Arial" w:hAnsi="Arial" w:cs="Arial"/>
        </w:rPr>
        <w:t xml:space="preserve">Associate </w:t>
      </w:r>
      <w:r>
        <w:rPr>
          <w:rStyle w:val="normaltextrun"/>
          <w:rFonts w:ascii="Arial" w:hAnsi="Arial" w:cs="Arial"/>
        </w:rPr>
        <w:t xml:space="preserve">Vice President for </w:t>
      </w:r>
      <w:r>
        <w:rPr>
          <w:rStyle w:val="tabchar"/>
          <w:rFonts w:ascii="Calibri" w:hAnsi="Calibri" w:cs="Calibri"/>
        </w:rPr>
        <w:tab/>
      </w:r>
      <w:r w:rsidR="00A16490"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November 1 E3Y</w:t>
      </w:r>
      <w:r>
        <w:rPr>
          <w:rStyle w:val="eop"/>
          <w:rFonts w:ascii="Arial" w:hAnsi="Arial" w:cs="Arial"/>
        </w:rPr>
        <w:t> </w:t>
      </w:r>
    </w:p>
    <w:p w14:paraId="7DDAB077" w14:textId="77777777" w:rsidR="008F0C35" w:rsidRDefault="008F0C35" w:rsidP="00E32B6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Human Resources</w:t>
      </w:r>
      <w:r>
        <w:rPr>
          <w:rStyle w:val="eop"/>
          <w:rFonts w:ascii="Arial" w:hAnsi="Arial" w:cs="Arial"/>
        </w:rPr>
        <w:t> </w:t>
      </w:r>
    </w:p>
    <w:p w14:paraId="49B0C954" w14:textId="77777777" w:rsidR="008F0C35" w:rsidRDefault="008F0C35" w:rsidP="00E32B6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E287E59" w14:textId="77777777" w:rsidR="008F0C35" w:rsidRDefault="008F0C35" w:rsidP="00E32B6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Associate Vice President for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</w:rPr>
        <w:t>November 1 E3Y</w:t>
      </w:r>
      <w:r>
        <w:rPr>
          <w:rStyle w:val="eop"/>
          <w:rFonts w:ascii="Arial" w:hAnsi="Arial" w:cs="Arial"/>
        </w:rPr>
        <w:t> </w:t>
      </w:r>
    </w:p>
    <w:p w14:paraId="1283E637" w14:textId="77777777" w:rsidR="008F0C35" w:rsidRDefault="008F0C35" w:rsidP="00E32B6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Institutional Compliance and Chief</w:t>
      </w:r>
      <w:r>
        <w:rPr>
          <w:rStyle w:val="eop"/>
          <w:rFonts w:ascii="Arial" w:hAnsi="Arial" w:cs="Arial"/>
        </w:rPr>
        <w:t> </w:t>
      </w:r>
    </w:p>
    <w:p w14:paraId="69238333" w14:textId="77777777" w:rsidR="008F0C35" w:rsidRDefault="008F0C35" w:rsidP="00E32B6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Compliance Officer</w:t>
      </w:r>
      <w:r>
        <w:rPr>
          <w:rStyle w:val="eop"/>
          <w:rFonts w:ascii="Arial" w:hAnsi="Arial" w:cs="Arial"/>
        </w:rPr>
        <w:t> </w:t>
      </w:r>
    </w:p>
    <w:p w14:paraId="535B3974" w14:textId="7DB8AE52" w:rsidR="00E32B6F" w:rsidRPr="00F8606F" w:rsidRDefault="008F0C35" w:rsidP="00F8606F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02D8AF46" w14:textId="77777777" w:rsidR="008F0C35" w:rsidRDefault="008F0C35" w:rsidP="00E32B6F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06.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b/>
          <w:bCs/>
        </w:rPr>
        <w:t>CERTIFICATION STATEMENT</w:t>
      </w:r>
      <w:r>
        <w:rPr>
          <w:rStyle w:val="eop"/>
          <w:rFonts w:ascii="Arial" w:hAnsi="Arial" w:cs="Arial"/>
        </w:rPr>
        <w:t> </w:t>
      </w:r>
    </w:p>
    <w:p w14:paraId="4DC8CB06" w14:textId="77777777" w:rsidR="008F0C35" w:rsidRDefault="008F0C35" w:rsidP="00E32B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B2180AC" w14:textId="77777777" w:rsidR="008F0C35" w:rsidRDefault="008F0C35" w:rsidP="00E3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This UPPS has been approved by the following individuals in their official capacities and represents Texas State policy and procedures from the date of this document until superseded.</w:t>
      </w:r>
      <w:r>
        <w:rPr>
          <w:rStyle w:val="eop"/>
          <w:rFonts w:ascii="Arial" w:hAnsi="Arial" w:cs="Arial"/>
        </w:rPr>
        <w:t> </w:t>
      </w:r>
    </w:p>
    <w:p w14:paraId="3F5208A5" w14:textId="77777777" w:rsidR="008F0C35" w:rsidRDefault="008F0C35" w:rsidP="00E3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9228AB1" w14:textId="23FA64EC" w:rsidR="008F0C35" w:rsidRDefault="005C2AB4" w:rsidP="00E3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5C2AB4">
        <w:rPr>
          <w:rFonts w:ascii="Arial" w:hAnsi="Arial" w:cs="Arial"/>
          <w:bCs/>
        </w:rPr>
        <w:t>Director of Environmental, Health, Safety, Risk and Emergency Management</w:t>
      </w:r>
      <w:r w:rsidR="008F0C35">
        <w:rPr>
          <w:rStyle w:val="normaltextrun"/>
          <w:rFonts w:ascii="Arial" w:hAnsi="Arial" w:cs="Arial"/>
        </w:rPr>
        <w:t>; senior reviewer of this UPPS</w:t>
      </w:r>
      <w:r w:rsidR="008F0C35">
        <w:rPr>
          <w:rStyle w:val="eop"/>
          <w:rFonts w:ascii="Arial" w:hAnsi="Arial" w:cs="Arial"/>
        </w:rPr>
        <w:t> </w:t>
      </w:r>
    </w:p>
    <w:p w14:paraId="4D2F7F97" w14:textId="24BF8468" w:rsidR="008F0C35" w:rsidRDefault="008F0C35" w:rsidP="00E3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23EB526" w14:textId="717C7CD9" w:rsidR="008F0C35" w:rsidRDefault="00AC6750" w:rsidP="00E3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Executive </w:t>
      </w:r>
      <w:r w:rsidR="008F0C35">
        <w:rPr>
          <w:rStyle w:val="normaltextrun"/>
          <w:rFonts w:ascii="Arial" w:hAnsi="Arial" w:cs="Arial"/>
        </w:rPr>
        <w:t xml:space="preserve">Vice President for </w:t>
      </w:r>
      <w:r>
        <w:rPr>
          <w:rStyle w:val="normaltextrun"/>
          <w:rFonts w:ascii="Arial" w:hAnsi="Arial" w:cs="Arial"/>
        </w:rPr>
        <w:t xml:space="preserve">Operations and Chief </w:t>
      </w:r>
      <w:r w:rsidR="008F0C35">
        <w:rPr>
          <w:rStyle w:val="normaltextrun"/>
          <w:rFonts w:ascii="Arial" w:hAnsi="Arial" w:cs="Arial"/>
        </w:rPr>
        <w:t>Financ</w:t>
      </w:r>
      <w:r>
        <w:rPr>
          <w:rStyle w:val="normaltextrun"/>
          <w:rFonts w:ascii="Arial" w:hAnsi="Arial" w:cs="Arial"/>
        </w:rPr>
        <w:t xml:space="preserve">ial Officer </w:t>
      </w:r>
    </w:p>
    <w:p w14:paraId="2AB83EDC" w14:textId="06DEE506" w:rsidR="008F0C35" w:rsidRDefault="008F0C35" w:rsidP="00E32B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lastRenderedPageBreak/>
        <w:t> </w:t>
      </w:r>
    </w:p>
    <w:p w14:paraId="5244303E" w14:textId="67043C55" w:rsidR="00E32B6F" w:rsidRPr="00D667D6" w:rsidRDefault="008F0C35" w:rsidP="00D667D6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President</w:t>
      </w:r>
      <w:r>
        <w:rPr>
          <w:rStyle w:val="eop"/>
          <w:rFonts w:ascii="Arial" w:hAnsi="Arial" w:cs="Arial"/>
        </w:rPr>
        <w:t> </w:t>
      </w:r>
    </w:p>
    <w:sectPr w:rsidR="00E32B6F" w:rsidRPr="00D667D6" w:rsidSect="008B02E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B8DA" w14:textId="77777777" w:rsidR="00161486" w:rsidRDefault="00161486" w:rsidP="008B02E7">
      <w:pPr>
        <w:spacing w:after="0" w:line="240" w:lineRule="auto"/>
      </w:pPr>
      <w:r>
        <w:separator/>
      </w:r>
    </w:p>
  </w:endnote>
  <w:endnote w:type="continuationSeparator" w:id="0">
    <w:p w14:paraId="4D1EE575" w14:textId="77777777" w:rsidR="00161486" w:rsidRDefault="00161486" w:rsidP="008B02E7">
      <w:pPr>
        <w:spacing w:after="0" w:line="240" w:lineRule="auto"/>
      </w:pPr>
      <w:r>
        <w:continuationSeparator/>
      </w:r>
    </w:p>
  </w:endnote>
  <w:endnote w:type="continuationNotice" w:id="1">
    <w:p w14:paraId="2EC32B7D" w14:textId="77777777" w:rsidR="00161486" w:rsidRDefault="001614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7CEC" w14:textId="77777777" w:rsidR="00161486" w:rsidRDefault="00161486" w:rsidP="008B02E7">
      <w:pPr>
        <w:spacing w:after="0" w:line="240" w:lineRule="auto"/>
      </w:pPr>
      <w:r>
        <w:separator/>
      </w:r>
    </w:p>
  </w:footnote>
  <w:footnote w:type="continuationSeparator" w:id="0">
    <w:p w14:paraId="34191510" w14:textId="77777777" w:rsidR="00161486" w:rsidRDefault="00161486" w:rsidP="008B02E7">
      <w:pPr>
        <w:spacing w:after="0" w:line="240" w:lineRule="auto"/>
      </w:pPr>
      <w:r>
        <w:continuationSeparator/>
      </w:r>
    </w:p>
  </w:footnote>
  <w:footnote w:type="continuationNotice" w:id="1">
    <w:p w14:paraId="4892CB7B" w14:textId="77777777" w:rsidR="00161486" w:rsidRDefault="001614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CAE"/>
    <w:multiLevelType w:val="hybridMultilevel"/>
    <w:tmpl w:val="DA40817A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56E7D5D"/>
    <w:multiLevelType w:val="hybridMultilevel"/>
    <w:tmpl w:val="567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E84"/>
    <w:multiLevelType w:val="hybridMultilevel"/>
    <w:tmpl w:val="ED16FCF2"/>
    <w:lvl w:ilvl="0" w:tplc="043A72B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742DF"/>
    <w:multiLevelType w:val="hybridMultilevel"/>
    <w:tmpl w:val="2F3C931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0E009EC"/>
    <w:multiLevelType w:val="hybridMultilevel"/>
    <w:tmpl w:val="66C04EAC"/>
    <w:lvl w:ilvl="0" w:tplc="04090019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87B6DED"/>
    <w:multiLevelType w:val="multilevel"/>
    <w:tmpl w:val="F7D0867A"/>
    <w:lvl w:ilvl="0">
      <w:start w:val="4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56362E"/>
    <w:multiLevelType w:val="multilevel"/>
    <w:tmpl w:val="5EE29680"/>
    <w:lvl w:ilvl="0">
      <w:numFmt w:val="decimal"/>
      <w:lvlText w:val="%1"/>
      <w:lvlJc w:val="left"/>
      <w:pPr>
        <w:ind w:left="525" w:hanging="5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ascii="Arial" w:hAnsi="Arial" w:cs="Arial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7" w15:restartNumberingAfterBreak="0">
    <w:nsid w:val="1BFC4275"/>
    <w:multiLevelType w:val="hybridMultilevel"/>
    <w:tmpl w:val="76D6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D3822"/>
    <w:multiLevelType w:val="hybridMultilevel"/>
    <w:tmpl w:val="B93E0FD6"/>
    <w:lvl w:ilvl="0" w:tplc="1E9459BC">
      <w:start w:val="1"/>
      <w:numFmt w:val="upperRoman"/>
      <w:lvlText w:val="%1."/>
      <w:lvlJc w:val="left"/>
      <w:pPr>
        <w:ind w:left="85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972AFF8">
      <w:start w:val="1"/>
      <w:numFmt w:val="upperLetter"/>
      <w:lvlText w:val="%2."/>
      <w:lvlJc w:val="left"/>
      <w:pPr>
        <w:ind w:left="15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33326F1A">
      <w:numFmt w:val="bullet"/>
      <w:lvlText w:val=""/>
      <w:lvlJc w:val="left"/>
      <w:pPr>
        <w:ind w:left="2299" w:hanging="7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C2666274">
      <w:numFmt w:val="bullet"/>
      <w:lvlText w:val="•"/>
      <w:lvlJc w:val="left"/>
      <w:pPr>
        <w:ind w:left="3217" w:hanging="721"/>
      </w:pPr>
      <w:rPr>
        <w:rFonts w:hint="default"/>
        <w:lang w:val="en-US" w:eastAsia="en-US" w:bidi="ar-SA"/>
      </w:rPr>
    </w:lvl>
    <w:lvl w:ilvl="4" w:tplc="763E8476">
      <w:numFmt w:val="bullet"/>
      <w:lvlText w:val="•"/>
      <w:lvlJc w:val="left"/>
      <w:pPr>
        <w:ind w:left="4135" w:hanging="721"/>
      </w:pPr>
      <w:rPr>
        <w:rFonts w:hint="default"/>
        <w:lang w:val="en-US" w:eastAsia="en-US" w:bidi="ar-SA"/>
      </w:rPr>
    </w:lvl>
    <w:lvl w:ilvl="5" w:tplc="34E8121E">
      <w:numFmt w:val="bullet"/>
      <w:lvlText w:val="•"/>
      <w:lvlJc w:val="left"/>
      <w:pPr>
        <w:ind w:left="5052" w:hanging="721"/>
      </w:pPr>
      <w:rPr>
        <w:rFonts w:hint="default"/>
        <w:lang w:val="en-US" w:eastAsia="en-US" w:bidi="ar-SA"/>
      </w:rPr>
    </w:lvl>
    <w:lvl w:ilvl="6" w:tplc="4D482940">
      <w:numFmt w:val="bullet"/>
      <w:lvlText w:val="•"/>
      <w:lvlJc w:val="left"/>
      <w:pPr>
        <w:ind w:left="5970" w:hanging="721"/>
      </w:pPr>
      <w:rPr>
        <w:rFonts w:hint="default"/>
        <w:lang w:val="en-US" w:eastAsia="en-US" w:bidi="ar-SA"/>
      </w:rPr>
    </w:lvl>
    <w:lvl w:ilvl="7" w:tplc="D216512C">
      <w:numFmt w:val="bullet"/>
      <w:lvlText w:val="•"/>
      <w:lvlJc w:val="left"/>
      <w:pPr>
        <w:ind w:left="6887" w:hanging="721"/>
      </w:pPr>
      <w:rPr>
        <w:rFonts w:hint="default"/>
        <w:lang w:val="en-US" w:eastAsia="en-US" w:bidi="ar-SA"/>
      </w:rPr>
    </w:lvl>
    <w:lvl w:ilvl="8" w:tplc="57F24D5A">
      <w:numFmt w:val="bullet"/>
      <w:lvlText w:val="•"/>
      <w:lvlJc w:val="left"/>
      <w:pPr>
        <w:ind w:left="7805" w:hanging="721"/>
      </w:pPr>
      <w:rPr>
        <w:rFonts w:hint="default"/>
        <w:lang w:val="en-US" w:eastAsia="en-US" w:bidi="ar-SA"/>
      </w:rPr>
    </w:lvl>
  </w:abstractNum>
  <w:abstractNum w:abstractNumId="9" w15:restartNumberingAfterBreak="0">
    <w:nsid w:val="1F8E52AF"/>
    <w:multiLevelType w:val="hybridMultilevel"/>
    <w:tmpl w:val="9D425E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7757ECB"/>
    <w:multiLevelType w:val="hybridMultilevel"/>
    <w:tmpl w:val="02D2A61C"/>
    <w:lvl w:ilvl="0" w:tplc="F32A323A">
      <w:start w:val="1"/>
      <w:numFmt w:val="decimal"/>
      <w:lvlText w:val="%1."/>
      <w:lvlJc w:val="left"/>
      <w:pPr>
        <w:ind w:left="229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D644CD8">
      <w:numFmt w:val="bullet"/>
      <w:lvlText w:val="•"/>
      <w:lvlJc w:val="left"/>
      <w:pPr>
        <w:ind w:left="3034" w:hanging="720"/>
      </w:pPr>
      <w:rPr>
        <w:rFonts w:hint="default"/>
        <w:lang w:val="en-US" w:eastAsia="en-US" w:bidi="ar-SA"/>
      </w:rPr>
    </w:lvl>
    <w:lvl w:ilvl="2" w:tplc="7B1094EE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3" w:tplc="0AC8FF74">
      <w:numFmt w:val="bullet"/>
      <w:lvlText w:val="•"/>
      <w:lvlJc w:val="left"/>
      <w:pPr>
        <w:ind w:left="4502" w:hanging="720"/>
      </w:pPr>
      <w:rPr>
        <w:rFonts w:hint="default"/>
        <w:lang w:val="en-US" w:eastAsia="en-US" w:bidi="ar-SA"/>
      </w:rPr>
    </w:lvl>
    <w:lvl w:ilvl="4" w:tplc="92AA2CB8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E2FEB50C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08E6A60E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17BE3970"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 w:tplc="E294E22C">
      <w:numFmt w:val="bullet"/>
      <w:lvlText w:val="•"/>
      <w:lvlJc w:val="left"/>
      <w:pPr>
        <w:ind w:left="8172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2BFA440D"/>
    <w:multiLevelType w:val="multilevel"/>
    <w:tmpl w:val="EF7C14E2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E9D7935"/>
    <w:multiLevelType w:val="hybridMultilevel"/>
    <w:tmpl w:val="3A1A480A"/>
    <w:lvl w:ilvl="0" w:tplc="B6AED6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A0235E"/>
    <w:multiLevelType w:val="multilevel"/>
    <w:tmpl w:val="0AC0CA86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9A2A4E"/>
    <w:multiLevelType w:val="hybridMultilevel"/>
    <w:tmpl w:val="C0BEE768"/>
    <w:lvl w:ilvl="0" w:tplc="C15ECF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2C0D87"/>
    <w:multiLevelType w:val="multilevel"/>
    <w:tmpl w:val="DAF8195E"/>
    <w:lvl w:ilvl="0">
      <w:start w:val="2"/>
      <w:numFmt w:val="decimalZero"/>
      <w:lvlText w:val="%1"/>
      <w:lvlJc w:val="left"/>
      <w:pPr>
        <w:ind w:left="1260" w:hanging="540"/>
      </w:pPr>
      <w:rPr>
        <w:rFonts w:ascii="Arial" w:hAnsi="Arial" w:cs="Arial" w:hint="default"/>
        <w:sz w:val="22"/>
      </w:rPr>
    </w:lvl>
    <w:lvl w:ilvl="1">
      <w:start w:val="1"/>
      <w:numFmt w:val="decimalZero"/>
      <w:lvlText w:val="%1.%2"/>
      <w:lvlJc w:val="left"/>
      <w:pPr>
        <w:ind w:left="1980" w:hanging="54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ascii="Arial" w:hAnsi="Arial" w:cs="Arial" w:hint="default"/>
        <w:sz w:val="22"/>
      </w:rPr>
    </w:lvl>
  </w:abstractNum>
  <w:abstractNum w:abstractNumId="16" w15:restartNumberingAfterBreak="0">
    <w:nsid w:val="468B0ADD"/>
    <w:multiLevelType w:val="multilevel"/>
    <w:tmpl w:val="0DB09CAC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color w:val="1F497D"/>
      </w:rPr>
    </w:lvl>
    <w:lvl w:ilvl="1">
      <w:start w:val="1"/>
      <w:numFmt w:val="decimalZero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7702900"/>
    <w:multiLevelType w:val="multilevel"/>
    <w:tmpl w:val="5DE82028"/>
    <w:lvl w:ilvl="0"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578E3547"/>
    <w:multiLevelType w:val="hybridMultilevel"/>
    <w:tmpl w:val="EC8C62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D49A7"/>
    <w:multiLevelType w:val="hybridMultilevel"/>
    <w:tmpl w:val="873C7874"/>
    <w:lvl w:ilvl="0" w:tplc="88D49030">
      <w:start w:val="1"/>
      <w:numFmt w:val="decimal"/>
      <w:lvlText w:val="%1."/>
      <w:lvlJc w:val="left"/>
      <w:pPr>
        <w:ind w:left="23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72C8D36">
      <w:numFmt w:val="bullet"/>
      <w:lvlText w:val="•"/>
      <w:lvlJc w:val="left"/>
      <w:pPr>
        <w:ind w:left="3034" w:hanging="720"/>
      </w:pPr>
      <w:rPr>
        <w:rFonts w:hint="default"/>
        <w:lang w:val="en-US" w:eastAsia="en-US" w:bidi="ar-SA"/>
      </w:rPr>
    </w:lvl>
    <w:lvl w:ilvl="2" w:tplc="B6464A88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3" w:tplc="B39CD4A6">
      <w:numFmt w:val="bullet"/>
      <w:lvlText w:val="•"/>
      <w:lvlJc w:val="left"/>
      <w:pPr>
        <w:ind w:left="4502" w:hanging="720"/>
      </w:pPr>
      <w:rPr>
        <w:rFonts w:hint="default"/>
        <w:lang w:val="en-US" w:eastAsia="en-US" w:bidi="ar-SA"/>
      </w:rPr>
    </w:lvl>
    <w:lvl w:ilvl="4" w:tplc="5F8AB722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14DC8812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A1F6D57C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864A35DC"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 w:tplc="95B837F0">
      <w:numFmt w:val="bullet"/>
      <w:lvlText w:val="•"/>
      <w:lvlJc w:val="left"/>
      <w:pPr>
        <w:ind w:left="8172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5E373C51"/>
    <w:multiLevelType w:val="hybridMultilevel"/>
    <w:tmpl w:val="49A0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068F4"/>
    <w:multiLevelType w:val="multilevel"/>
    <w:tmpl w:val="5798C2F6"/>
    <w:lvl w:ilvl="0">
      <w:start w:val="4"/>
      <w:numFmt w:val="decimalZero"/>
      <w:lvlText w:val="%1.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ascii="Arial" w:hAnsi="Arial" w:cs="Arial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6C0A7E89"/>
    <w:multiLevelType w:val="hybridMultilevel"/>
    <w:tmpl w:val="9C3A0C42"/>
    <w:lvl w:ilvl="0" w:tplc="04090019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6D176A22"/>
    <w:multiLevelType w:val="hybridMultilevel"/>
    <w:tmpl w:val="D930A0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29417B"/>
    <w:multiLevelType w:val="multilevel"/>
    <w:tmpl w:val="0DB09CAC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color w:val="1F497D"/>
      </w:rPr>
    </w:lvl>
    <w:lvl w:ilvl="1">
      <w:start w:val="1"/>
      <w:numFmt w:val="decimalZero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0011A3D"/>
    <w:multiLevelType w:val="multilevel"/>
    <w:tmpl w:val="0DB09CAC"/>
    <w:lvl w:ilvl="0">
      <w:start w:val="1"/>
      <w:numFmt w:val="decimalZero"/>
      <w:lvlText w:val="%1."/>
      <w:lvlJc w:val="left"/>
      <w:pPr>
        <w:ind w:left="990" w:hanging="360"/>
      </w:pPr>
      <w:rPr>
        <w:rFonts w:hint="default"/>
        <w:color w:val="1F497D"/>
      </w:rPr>
    </w:lvl>
    <w:lvl w:ilvl="1">
      <w:start w:val="1"/>
      <w:numFmt w:val="decimalZero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55F0A8F"/>
    <w:multiLevelType w:val="hybridMultilevel"/>
    <w:tmpl w:val="360E0D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15313"/>
    <w:multiLevelType w:val="multilevel"/>
    <w:tmpl w:val="8E549384"/>
    <w:lvl w:ilvl="0"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8" w15:restartNumberingAfterBreak="0">
    <w:nsid w:val="776C4A04"/>
    <w:multiLevelType w:val="multilevel"/>
    <w:tmpl w:val="94505914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955465"/>
    <w:multiLevelType w:val="hybridMultilevel"/>
    <w:tmpl w:val="DE2A993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7E5A4D"/>
    <w:multiLevelType w:val="multilevel"/>
    <w:tmpl w:val="282C969E"/>
    <w:lvl w:ilvl="0"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u w:val="none"/>
      </w:rPr>
    </w:lvl>
  </w:abstractNum>
  <w:num w:numId="1" w16cid:durableId="445661973">
    <w:abstractNumId w:val="25"/>
  </w:num>
  <w:num w:numId="2" w16cid:durableId="58867509">
    <w:abstractNumId w:val="14"/>
  </w:num>
  <w:num w:numId="3" w16cid:durableId="1650280381">
    <w:abstractNumId w:val="16"/>
  </w:num>
  <w:num w:numId="4" w16cid:durableId="381371058">
    <w:abstractNumId w:val="15"/>
  </w:num>
  <w:num w:numId="5" w16cid:durableId="1471243042">
    <w:abstractNumId w:val="24"/>
  </w:num>
  <w:num w:numId="6" w16cid:durableId="1176116776">
    <w:abstractNumId w:val="12"/>
  </w:num>
  <w:num w:numId="7" w16cid:durableId="1149251261">
    <w:abstractNumId w:val="9"/>
  </w:num>
  <w:num w:numId="8" w16cid:durableId="1328284867">
    <w:abstractNumId w:val="21"/>
  </w:num>
  <w:num w:numId="9" w16cid:durableId="950480852">
    <w:abstractNumId w:val="1"/>
  </w:num>
  <w:num w:numId="10" w16cid:durableId="989670105">
    <w:abstractNumId w:val="17"/>
  </w:num>
  <w:num w:numId="11" w16cid:durableId="320895345">
    <w:abstractNumId w:val="27"/>
  </w:num>
  <w:num w:numId="12" w16cid:durableId="573243623">
    <w:abstractNumId w:val="8"/>
  </w:num>
  <w:num w:numId="13" w16cid:durableId="1777284719">
    <w:abstractNumId w:val="10"/>
  </w:num>
  <w:num w:numId="14" w16cid:durableId="1361006988">
    <w:abstractNumId w:val="28"/>
  </w:num>
  <w:num w:numId="15" w16cid:durableId="1944678265">
    <w:abstractNumId w:val="5"/>
  </w:num>
  <w:num w:numId="16" w16cid:durableId="580336693">
    <w:abstractNumId w:val="7"/>
  </w:num>
  <w:num w:numId="17" w16cid:durableId="1978297617">
    <w:abstractNumId w:val="3"/>
  </w:num>
  <w:num w:numId="18" w16cid:durableId="1805199074">
    <w:abstractNumId w:val="19"/>
  </w:num>
  <w:num w:numId="19" w16cid:durableId="540362917">
    <w:abstractNumId w:val="13"/>
  </w:num>
  <w:num w:numId="20" w16cid:durableId="1967661857">
    <w:abstractNumId w:val="20"/>
  </w:num>
  <w:num w:numId="21" w16cid:durableId="227813971">
    <w:abstractNumId w:val="0"/>
  </w:num>
  <w:num w:numId="22" w16cid:durableId="584343162">
    <w:abstractNumId w:val="11"/>
  </w:num>
  <w:num w:numId="23" w16cid:durableId="832453775">
    <w:abstractNumId w:val="30"/>
  </w:num>
  <w:num w:numId="24" w16cid:durableId="727075380">
    <w:abstractNumId w:val="6"/>
  </w:num>
  <w:num w:numId="25" w16cid:durableId="1971782123">
    <w:abstractNumId w:val="29"/>
  </w:num>
  <w:num w:numId="26" w16cid:durableId="398866494">
    <w:abstractNumId w:val="2"/>
  </w:num>
  <w:num w:numId="27" w16cid:durableId="376977681">
    <w:abstractNumId w:val="23"/>
  </w:num>
  <w:num w:numId="28" w16cid:durableId="979533650">
    <w:abstractNumId w:val="26"/>
  </w:num>
  <w:num w:numId="29" w16cid:durableId="855312705">
    <w:abstractNumId w:val="4"/>
  </w:num>
  <w:num w:numId="30" w16cid:durableId="1210415315">
    <w:abstractNumId w:val="22"/>
  </w:num>
  <w:num w:numId="31" w16cid:durableId="17855391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08"/>
    <w:rsid w:val="00013167"/>
    <w:rsid w:val="00036135"/>
    <w:rsid w:val="0004348E"/>
    <w:rsid w:val="00070D2C"/>
    <w:rsid w:val="00087643"/>
    <w:rsid w:val="000B324F"/>
    <w:rsid w:val="000C306D"/>
    <w:rsid w:val="000D3EA2"/>
    <w:rsid w:val="000D4BCB"/>
    <w:rsid w:val="000D78A5"/>
    <w:rsid w:val="000E53AB"/>
    <w:rsid w:val="00111CCA"/>
    <w:rsid w:val="00146B63"/>
    <w:rsid w:val="00161486"/>
    <w:rsid w:val="00191819"/>
    <w:rsid w:val="00195A6C"/>
    <w:rsid w:val="001B4EA2"/>
    <w:rsid w:val="001B59EB"/>
    <w:rsid w:val="001E3905"/>
    <w:rsid w:val="001E4557"/>
    <w:rsid w:val="00235558"/>
    <w:rsid w:val="00276A09"/>
    <w:rsid w:val="002B55E5"/>
    <w:rsid w:val="002B71C5"/>
    <w:rsid w:val="002C6640"/>
    <w:rsid w:val="002E6D26"/>
    <w:rsid w:val="003408EB"/>
    <w:rsid w:val="00377915"/>
    <w:rsid w:val="00395E3F"/>
    <w:rsid w:val="00405159"/>
    <w:rsid w:val="004359DB"/>
    <w:rsid w:val="00435F2E"/>
    <w:rsid w:val="00443A0F"/>
    <w:rsid w:val="00485DEB"/>
    <w:rsid w:val="00491874"/>
    <w:rsid w:val="004C6B7F"/>
    <w:rsid w:val="00500763"/>
    <w:rsid w:val="00502B04"/>
    <w:rsid w:val="00535D4F"/>
    <w:rsid w:val="00540719"/>
    <w:rsid w:val="005A2B3C"/>
    <w:rsid w:val="005B2F05"/>
    <w:rsid w:val="005C2AB4"/>
    <w:rsid w:val="005E3CDC"/>
    <w:rsid w:val="005F7E6A"/>
    <w:rsid w:val="00600571"/>
    <w:rsid w:val="006263E9"/>
    <w:rsid w:val="00684858"/>
    <w:rsid w:val="006A23CA"/>
    <w:rsid w:val="006A671F"/>
    <w:rsid w:val="006B31C0"/>
    <w:rsid w:val="006F21A5"/>
    <w:rsid w:val="007007EE"/>
    <w:rsid w:val="007F6D62"/>
    <w:rsid w:val="008068CE"/>
    <w:rsid w:val="00842A6F"/>
    <w:rsid w:val="008721AF"/>
    <w:rsid w:val="0087578B"/>
    <w:rsid w:val="008B02E7"/>
    <w:rsid w:val="008F0C35"/>
    <w:rsid w:val="008F3C1A"/>
    <w:rsid w:val="00914629"/>
    <w:rsid w:val="00914A3B"/>
    <w:rsid w:val="0094789C"/>
    <w:rsid w:val="00963604"/>
    <w:rsid w:val="009C0DD6"/>
    <w:rsid w:val="00A04328"/>
    <w:rsid w:val="00A16490"/>
    <w:rsid w:val="00A57175"/>
    <w:rsid w:val="00AB3DFE"/>
    <w:rsid w:val="00AC6750"/>
    <w:rsid w:val="00B01A08"/>
    <w:rsid w:val="00B14BB6"/>
    <w:rsid w:val="00B15C58"/>
    <w:rsid w:val="00B52943"/>
    <w:rsid w:val="00B56A8D"/>
    <w:rsid w:val="00B7092F"/>
    <w:rsid w:val="00B77220"/>
    <w:rsid w:val="00B84C3C"/>
    <w:rsid w:val="00BC49C8"/>
    <w:rsid w:val="00BF3DC0"/>
    <w:rsid w:val="00BF47F5"/>
    <w:rsid w:val="00C83706"/>
    <w:rsid w:val="00C91728"/>
    <w:rsid w:val="00CF50DF"/>
    <w:rsid w:val="00D160CE"/>
    <w:rsid w:val="00D2105C"/>
    <w:rsid w:val="00D3190B"/>
    <w:rsid w:val="00D3531F"/>
    <w:rsid w:val="00D36C6C"/>
    <w:rsid w:val="00D42C41"/>
    <w:rsid w:val="00D667D6"/>
    <w:rsid w:val="00D91276"/>
    <w:rsid w:val="00DC5660"/>
    <w:rsid w:val="00DF100E"/>
    <w:rsid w:val="00E32B6F"/>
    <w:rsid w:val="00E379F7"/>
    <w:rsid w:val="00E60D4C"/>
    <w:rsid w:val="00E8097E"/>
    <w:rsid w:val="00E85492"/>
    <w:rsid w:val="00E858CD"/>
    <w:rsid w:val="00EB3790"/>
    <w:rsid w:val="00ED2012"/>
    <w:rsid w:val="00ED2955"/>
    <w:rsid w:val="00EE75CA"/>
    <w:rsid w:val="00F1434F"/>
    <w:rsid w:val="00F2033E"/>
    <w:rsid w:val="00F34FFA"/>
    <w:rsid w:val="00F47324"/>
    <w:rsid w:val="00F61705"/>
    <w:rsid w:val="00F63961"/>
    <w:rsid w:val="00F70281"/>
    <w:rsid w:val="00F8606F"/>
    <w:rsid w:val="00FA06B5"/>
    <w:rsid w:val="00FA3E8C"/>
    <w:rsid w:val="00FB6EBC"/>
    <w:rsid w:val="00FE155D"/>
    <w:rsid w:val="026B6135"/>
    <w:rsid w:val="06B6463B"/>
    <w:rsid w:val="12D5F158"/>
    <w:rsid w:val="142F49BB"/>
    <w:rsid w:val="1835988A"/>
    <w:rsid w:val="1C6A9BAD"/>
    <w:rsid w:val="1F2AF8E8"/>
    <w:rsid w:val="2550DEDB"/>
    <w:rsid w:val="29F7EAB9"/>
    <w:rsid w:val="2AD011F9"/>
    <w:rsid w:val="2DAB9881"/>
    <w:rsid w:val="2DE896C6"/>
    <w:rsid w:val="311AE1A4"/>
    <w:rsid w:val="3155819C"/>
    <w:rsid w:val="461D2D78"/>
    <w:rsid w:val="4D4A00C0"/>
    <w:rsid w:val="4F046947"/>
    <w:rsid w:val="50F53B52"/>
    <w:rsid w:val="520D30F7"/>
    <w:rsid w:val="63A92722"/>
    <w:rsid w:val="64F3C9AB"/>
    <w:rsid w:val="69790633"/>
    <w:rsid w:val="6B4967D3"/>
    <w:rsid w:val="6D18365A"/>
    <w:rsid w:val="6D7AE1AF"/>
    <w:rsid w:val="6E3B7A2E"/>
    <w:rsid w:val="6F7D1ADF"/>
    <w:rsid w:val="6FEFCAB5"/>
    <w:rsid w:val="7837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6C035"/>
  <w15:chartTrackingRefBased/>
  <w15:docId w15:val="{78BA2C1A-68DD-4E9F-A2C4-3B399662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1A08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B0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rsid w:val="00B01A08"/>
    <w:rPr>
      <w:rFonts w:ascii="Times New Roman" w:hAnsi="Times New Roman" w:cs="Times New Roman" w:hint="default"/>
      <w:sz w:val="14"/>
      <w:szCs w:val="14"/>
    </w:rPr>
  </w:style>
  <w:style w:type="character" w:customStyle="1" w:styleId="style41">
    <w:name w:val="style41"/>
    <w:rsid w:val="00B01A0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19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E7"/>
  </w:style>
  <w:style w:type="paragraph" w:styleId="Footer">
    <w:name w:val="footer"/>
    <w:basedOn w:val="Normal"/>
    <w:link w:val="FooterChar"/>
    <w:uiPriority w:val="99"/>
    <w:unhideWhenUsed/>
    <w:rsid w:val="008B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E7"/>
  </w:style>
  <w:style w:type="character" w:styleId="Mention">
    <w:name w:val="Mention"/>
    <w:basedOn w:val="DefaultParagraphFont"/>
    <w:uiPriority w:val="99"/>
    <w:unhideWhenUsed/>
    <w:rsid w:val="00684858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684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84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85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4858"/>
    <w:rPr>
      <w:sz w:val="16"/>
      <w:szCs w:val="16"/>
    </w:rPr>
  </w:style>
  <w:style w:type="paragraph" w:styleId="Revision">
    <w:name w:val="Revision"/>
    <w:hidden/>
    <w:uiPriority w:val="99"/>
    <w:semiHidden/>
    <w:rsid w:val="004359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4E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435F2E"/>
    <w:pPr>
      <w:spacing w:after="200" w:line="276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E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05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0571"/>
  </w:style>
  <w:style w:type="paragraph" w:customStyle="1" w:styleId="paragraph">
    <w:name w:val="paragraph"/>
    <w:basedOn w:val="Normal"/>
    <w:rsid w:val="008F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0C35"/>
  </w:style>
  <w:style w:type="character" w:customStyle="1" w:styleId="tabchar">
    <w:name w:val="tabchar"/>
    <w:basedOn w:val="DefaultParagraphFont"/>
    <w:rsid w:val="008F0C35"/>
  </w:style>
  <w:style w:type="character" w:customStyle="1" w:styleId="eop">
    <w:name w:val="eop"/>
    <w:basedOn w:val="DefaultParagraphFont"/>
    <w:rsid w:val="008F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s.txstate.edu/ehsrm/bcpucr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ma.gov/about/offices/continuity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xas.public.law/statutes/tex._labor_code_section_412.05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ies.txst.edu/university-policies/04-01-01.html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8985D824-C19B-489E-8C92-976F088CE83A}">
    <t:Anchor>
      <t:Comment id="1091593016"/>
    </t:Anchor>
    <t:History>
      <t:Event id="{BDF98B20-529A-42A4-BC9E-09F49A9C9860}" time="2021-04-29T19:53:41Z">
        <t:Attribution userId="S::d_r664@txstate.edu::e57e4759-166a-45da-a14f-b1d01deda889" userProvider="AD" userName="Rossell, Deyanira R"/>
        <t:Anchor>
          <t:Comment id="1091593016"/>
        </t:Anchor>
        <t:Create/>
      </t:Event>
      <t:Event id="{D32B9B20-F10D-472A-BC53-181A77ED593A}" time="2021-04-29T19:53:41Z">
        <t:Attribution userId="S::d_r664@txstate.edu::e57e4759-166a-45da-a14f-b1d01deda889" userProvider="AD" userName="Rossell, Deyanira R"/>
        <t:Anchor>
          <t:Comment id="1091593016"/>
        </t:Anchor>
        <t:Assign userId="S::usz4@txstate.edu::6162dda1-6874-4039-b0be-c1d5a8b87b32" userProvider="AD" userName="Clerie, Carole E"/>
      </t:Event>
      <t:Event id="{2DFA5411-B998-4B02-A4FC-D208902F024F}" time="2021-04-29T19:53:41Z">
        <t:Attribution userId="S::d_r664@txstate.edu::e57e4759-166a-45da-a14f-b1d01deda889" userProvider="AD" userName="Rossell, Deyanira R"/>
        <t:Anchor>
          <t:Comment id="1091593016"/>
        </t:Anchor>
        <t:SetTitle title="@Clerie, Carole E the VP office has not as long as I have been in place sent out this sort of a reminder. Would be best to either change this or set an email schedule for a reminder."/>
      </t:Event>
      <t:Event id="{50EB307F-D679-4A11-9C9C-86857681E454}" time="2021-04-29T20:04:31Z">
        <t:Attribution userId="S::usz4@txstate.edu::6162dda1-6874-4039-b0be-c1d5a8b87b32" userProvider="AD" userName="Clerie, Carole 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6C703-D8AC-408A-84EB-BE71A6ED9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E248F7-7755-4161-9262-90760BA95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0BDC8-6532-4E3B-8EF8-83055C8C2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285540-F46A-4282-9D94-097035DA9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7503</CharactersWithSpaces>
  <SharedDoc>false</SharedDoc>
  <HLinks>
    <vt:vector size="18" baseType="variant">
      <vt:variant>
        <vt:i4>6029334</vt:i4>
      </vt:variant>
      <vt:variant>
        <vt:i4>6</vt:i4>
      </vt:variant>
      <vt:variant>
        <vt:i4>0</vt:i4>
      </vt:variant>
      <vt:variant>
        <vt:i4>5</vt:i4>
      </vt:variant>
      <vt:variant>
        <vt:lpwstr>https://www.fss.txstate.edu/ehsrm/bcpucr.html</vt:lpwstr>
      </vt:variant>
      <vt:variant>
        <vt:lpwstr/>
      </vt:variant>
      <vt:variant>
        <vt:i4>5963844</vt:i4>
      </vt:variant>
      <vt:variant>
        <vt:i4>3</vt:i4>
      </vt:variant>
      <vt:variant>
        <vt:i4>0</vt:i4>
      </vt:variant>
      <vt:variant>
        <vt:i4>5</vt:i4>
      </vt:variant>
      <vt:variant>
        <vt:lpwstr>https://www.fema.gov/about/offices/continuity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https://texas.public.law/statutes/tex._labor_code_section_412.054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Moritz, Michelle D</dc:creator>
  <cp:keywords/>
  <dc:description/>
  <cp:lastModifiedBy>Martinez, Iza N</cp:lastModifiedBy>
  <cp:revision>2</cp:revision>
  <cp:lastPrinted>2021-08-31T23:06:00Z</cp:lastPrinted>
  <dcterms:created xsi:type="dcterms:W3CDTF">2023-11-16T22:57:00Z</dcterms:created>
  <dcterms:modified xsi:type="dcterms:W3CDTF">2023-11-16T22:57:00Z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  <property fmtid="{D5CDD505-2E9C-101B-9397-08002B2CF9AE}" pid="3" name="GrammarlyDocumentId">
    <vt:lpwstr>46f0dee54b242766b3912531bca45c56c43c252ef490e3495c719a6df38ea7bd</vt:lpwstr>
  </property>
</Properties>
</file>