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4B2B" w:rsidR="00CC48ED" w:rsidP="00CC48ED" w:rsidRDefault="00CC48ED" w14:paraId="3C490D80" w14:textId="13AF251F">
      <w:pPr>
        <w:pStyle w:val="paragraph"/>
        <w:jc w:val="center"/>
        <w:textAlignment w:val="baseline"/>
        <w:rPr>
          <w:rStyle w:val="normaltextrun"/>
          <w:rFonts w:ascii="Arial" w:hAnsi="Arial" w:cs="Arial"/>
          <w:b/>
          <w:bCs/>
        </w:rPr>
      </w:pPr>
      <w:r w:rsidRPr="00334B2B">
        <w:rPr>
          <w:rStyle w:val="normaltextrun"/>
          <w:rFonts w:ascii="Arial" w:hAnsi="Arial" w:cs="Arial"/>
          <w:b/>
          <w:bCs/>
        </w:rPr>
        <w:t xml:space="preserve">Faculty Senate Meeting </w:t>
      </w:r>
      <w:r w:rsidR="000414E6">
        <w:rPr>
          <w:rStyle w:val="normaltextrun"/>
          <w:rFonts w:ascii="Arial" w:hAnsi="Arial" w:cs="Arial"/>
          <w:b/>
          <w:bCs/>
        </w:rPr>
        <w:t>Minutes</w:t>
      </w:r>
    </w:p>
    <w:p w:rsidRPr="000414E6" w:rsidR="00CC48ED" w:rsidP="00CC48ED" w:rsidRDefault="00FE3CCE" w14:paraId="5997CC5A" w14:textId="59B93FB5">
      <w:pPr>
        <w:pStyle w:val="paragraph"/>
        <w:jc w:val="center"/>
        <w:textAlignment w:val="baseline"/>
        <w:rPr>
          <w:rStyle w:val="normaltextrun"/>
          <w:rFonts w:ascii="Arial" w:hAnsi="Arial" w:cs="Arial"/>
        </w:rPr>
      </w:pPr>
      <w:r w:rsidRPr="3995A0BA" w:rsidR="00FE3CCE">
        <w:rPr>
          <w:rStyle w:val="normaltextrun"/>
          <w:rFonts w:ascii="Arial" w:hAnsi="Arial" w:cs="Arial"/>
        </w:rPr>
        <w:t>Nov</w:t>
      </w:r>
      <w:r w:rsidRPr="3995A0BA" w:rsidR="430DB895">
        <w:rPr>
          <w:rStyle w:val="normaltextrun"/>
          <w:rFonts w:ascii="Arial" w:hAnsi="Arial" w:cs="Arial"/>
        </w:rPr>
        <w:t>ember</w:t>
      </w:r>
      <w:r w:rsidRPr="3995A0BA" w:rsidR="420C8340">
        <w:rPr>
          <w:rStyle w:val="normaltextrun"/>
          <w:rFonts w:ascii="Arial" w:hAnsi="Arial" w:cs="Arial"/>
        </w:rPr>
        <w:t xml:space="preserve"> </w:t>
      </w:r>
      <w:r w:rsidRPr="3995A0BA" w:rsidR="430DB895">
        <w:rPr>
          <w:rStyle w:val="normaltextrun"/>
          <w:rFonts w:ascii="Arial" w:hAnsi="Arial" w:cs="Arial"/>
        </w:rPr>
        <w:t>15</w:t>
      </w:r>
      <w:r w:rsidRPr="3995A0BA" w:rsidR="00FE3CCE">
        <w:rPr>
          <w:rStyle w:val="normaltextrun"/>
          <w:rFonts w:ascii="Arial" w:hAnsi="Arial" w:cs="Arial"/>
        </w:rPr>
        <w:t>,</w:t>
      </w:r>
      <w:r w:rsidRPr="3995A0BA" w:rsidR="00CC48ED">
        <w:rPr>
          <w:rStyle w:val="normaltextrun"/>
          <w:rFonts w:ascii="Arial" w:hAnsi="Arial" w:cs="Arial"/>
        </w:rPr>
        <w:t xml:space="preserve"> 2023</w:t>
      </w:r>
    </w:p>
    <w:p w:rsidRPr="000414E6" w:rsidR="00CC48ED" w:rsidP="00CC48ED" w:rsidRDefault="00FE3CCE" w14:paraId="2F878545" w14:textId="582F3D8A">
      <w:pPr>
        <w:pStyle w:val="paragraph"/>
        <w:jc w:val="center"/>
        <w:textAlignment w:val="baseline"/>
        <w:rPr>
          <w:rStyle w:val="normaltextrun"/>
          <w:rFonts w:ascii="Arial" w:hAnsi="Arial" w:cs="Arial"/>
        </w:rPr>
      </w:pPr>
      <w:r w:rsidRPr="09A63878">
        <w:rPr>
          <w:rStyle w:val="normaltextrun"/>
          <w:rFonts w:ascii="Arial" w:hAnsi="Arial" w:cs="Arial"/>
        </w:rPr>
        <w:t>4</w:t>
      </w:r>
      <w:r w:rsidRPr="09A63878" w:rsidR="00CC48ED">
        <w:rPr>
          <w:rStyle w:val="normaltextrun"/>
          <w:rFonts w:ascii="Arial" w:hAnsi="Arial" w:cs="Arial"/>
        </w:rPr>
        <w:t>:00</w:t>
      </w:r>
      <w:r w:rsidRPr="09A63878" w:rsidR="471F1D17">
        <w:rPr>
          <w:rStyle w:val="normaltextrun"/>
          <w:rFonts w:ascii="Arial" w:hAnsi="Arial" w:cs="Arial"/>
        </w:rPr>
        <w:t xml:space="preserve"> </w:t>
      </w:r>
      <w:r w:rsidRPr="09A63878" w:rsidR="00CC48ED">
        <w:rPr>
          <w:rStyle w:val="normaltextrun"/>
          <w:rFonts w:ascii="Arial" w:hAnsi="Arial" w:cs="Arial"/>
        </w:rPr>
        <w:t>-</w:t>
      </w:r>
      <w:r w:rsidRPr="09A63878" w:rsidR="1A9A0580">
        <w:rPr>
          <w:rStyle w:val="normaltextrun"/>
          <w:rFonts w:ascii="Arial" w:hAnsi="Arial" w:cs="Arial"/>
        </w:rPr>
        <w:t xml:space="preserve"> </w:t>
      </w:r>
      <w:r w:rsidRPr="09A63878">
        <w:rPr>
          <w:rStyle w:val="normaltextrun"/>
          <w:rFonts w:ascii="Arial" w:hAnsi="Arial" w:cs="Arial"/>
        </w:rPr>
        <w:t>6</w:t>
      </w:r>
      <w:r w:rsidRPr="09A63878" w:rsidR="00CC48ED">
        <w:rPr>
          <w:rStyle w:val="normaltextrun"/>
          <w:rFonts w:ascii="Arial" w:hAnsi="Arial" w:cs="Arial"/>
        </w:rPr>
        <w:t>:00 pm</w:t>
      </w:r>
    </w:p>
    <w:p w:rsidR="00836A1A" w:rsidP="00AD6874" w:rsidRDefault="00836A1A" w14:paraId="7394553F" w14:textId="77777777">
      <w:pPr>
        <w:pStyle w:val="paragraph"/>
        <w:textAlignment w:val="baseline"/>
        <w:rPr>
          <w:rStyle w:val="normaltextrun"/>
          <w:rFonts w:ascii="Arial" w:hAnsi="Arial" w:cs="Arial"/>
          <w:b/>
          <w:bCs/>
        </w:rPr>
      </w:pPr>
    </w:p>
    <w:p w:rsidR="00AD6874" w:rsidP="00AD6874" w:rsidRDefault="000414E6" w14:paraId="316CFDDA" w14:textId="1FA93741">
      <w:pPr>
        <w:pStyle w:val="paragraph"/>
        <w:textAlignment w:val="baseline"/>
        <w:rPr>
          <w:rStyle w:val="normaltextrun"/>
          <w:rFonts w:ascii="Arial" w:hAnsi="Arial" w:cs="Arial"/>
        </w:rPr>
      </w:pPr>
      <w:r>
        <w:rPr>
          <w:rStyle w:val="normaltextrun"/>
          <w:rFonts w:ascii="Arial" w:hAnsi="Arial" w:cs="Arial"/>
          <w:b/>
          <w:bCs/>
        </w:rPr>
        <w:t>Members Present:</w:t>
      </w:r>
      <w:r w:rsidR="00F656DD">
        <w:rPr>
          <w:rStyle w:val="normaltextrun"/>
          <w:rFonts w:ascii="Arial" w:hAnsi="Arial" w:cs="Arial"/>
          <w:b/>
          <w:bCs/>
        </w:rPr>
        <w:t xml:space="preserve"> </w:t>
      </w:r>
      <w:r w:rsidR="00F656DD">
        <w:rPr>
          <w:rStyle w:val="normaltextrun"/>
          <w:rFonts w:ascii="Arial" w:hAnsi="Arial" w:cs="Arial"/>
        </w:rPr>
        <w:t xml:space="preserve">Stacey Bender, Dale Blasingame, </w:t>
      </w:r>
      <w:r w:rsidR="00523AC9">
        <w:rPr>
          <w:rStyle w:val="normaltextrun"/>
          <w:rFonts w:ascii="Arial" w:hAnsi="Arial" w:cs="Arial"/>
        </w:rPr>
        <w:t xml:space="preserve">William Chittenden, </w:t>
      </w:r>
      <w:r w:rsidR="00F656DD">
        <w:rPr>
          <w:rStyle w:val="normaltextrun"/>
          <w:rFonts w:ascii="Arial" w:hAnsi="Arial" w:cs="Arial"/>
        </w:rPr>
        <w:t xml:space="preserve">Rachel Davenport, Peter Dedek, Dave Donnelly, Farzan Irani, Jennifer Jensen, William Kelemen, Lynn Ledbetter, Jo Beth Oestreich, </w:t>
      </w:r>
      <w:proofErr w:type="spellStart"/>
      <w:r w:rsidR="00F656DD">
        <w:rPr>
          <w:rStyle w:val="normaltextrun"/>
          <w:rFonts w:ascii="Arial" w:hAnsi="Arial" w:cs="Arial"/>
        </w:rPr>
        <w:t>Adetty</w:t>
      </w:r>
      <w:proofErr w:type="spellEnd"/>
      <w:r w:rsidR="00F656DD">
        <w:rPr>
          <w:rStyle w:val="normaltextrun"/>
          <w:rFonts w:ascii="Arial" w:hAnsi="Arial" w:cs="Arial"/>
        </w:rPr>
        <w:t xml:space="preserve"> Pérez de Miles, Michael Supancic and Alex White.</w:t>
      </w:r>
    </w:p>
    <w:p w:rsidR="00F656DD" w:rsidP="00AD6874" w:rsidRDefault="00F656DD" w14:paraId="71E55B2D" w14:textId="51AF41A4">
      <w:pPr>
        <w:pStyle w:val="paragraph"/>
        <w:textAlignment w:val="baseline"/>
        <w:rPr>
          <w:rStyle w:val="normaltextrun"/>
          <w:rFonts w:ascii="Arial" w:hAnsi="Arial" w:cs="Arial"/>
        </w:rPr>
      </w:pPr>
      <w:r w:rsidRPr="09A63878">
        <w:rPr>
          <w:rStyle w:val="normaltextrun"/>
          <w:rFonts w:ascii="Arial" w:hAnsi="Arial" w:cs="Arial"/>
        </w:rPr>
        <w:t xml:space="preserve">Members Absent: </w:t>
      </w:r>
      <w:r w:rsidR="007B41B3">
        <w:rPr>
          <w:rStyle w:val="normaltextrun"/>
          <w:rFonts w:ascii="Arial" w:hAnsi="Arial" w:cs="Arial"/>
        </w:rPr>
        <w:t>Rebecca Bell-</w:t>
      </w:r>
      <w:proofErr w:type="spellStart"/>
      <w:r w:rsidR="007B41B3">
        <w:rPr>
          <w:rStyle w:val="normaltextrun"/>
          <w:rFonts w:ascii="Arial" w:hAnsi="Arial" w:cs="Arial"/>
        </w:rPr>
        <w:t>Meterea</w:t>
      </w:r>
      <w:r w:rsidR="00FC3FD8">
        <w:rPr>
          <w:rStyle w:val="normaltextrun"/>
          <w:rFonts w:ascii="Arial" w:hAnsi="Arial" w:cs="Arial"/>
        </w:rPr>
        <w:t>u</w:t>
      </w:r>
      <w:proofErr w:type="spellEnd"/>
    </w:p>
    <w:p w:rsidRPr="00F656DD" w:rsidR="00F656DD" w:rsidP="004E7587" w:rsidRDefault="00F656DD" w14:paraId="04837A75" w14:textId="0C4C2798">
      <w:pPr>
        <w:pStyle w:val="paragraph"/>
        <w:textAlignment w:val="baseline"/>
      </w:pPr>
      <w:r w:rsidRPr="09A63878">
        <w:rPr>
          <w:rStyle w:val="normaltextrun"/>
          <w:rFonts w:ascii="Arial" w:hAnsi="Arial" w:cs="Arial"/>
          <w:b/>
          <w:bCs/>
        </w:rPr>
        <w:t>Guests</w:t>
      </w:r>
      <w:r w:rsidRPr="09A63878">
        <w:rPr>
          <w:rStyle w:val="normaltextrun"/>
          <w:rFonts w:ascii="Arial" w:hAnsi="Arial" w:cs="Arial"/>
        </w:rPr>
        <w:t xml:space="preserve">: </w:t>
      </w:r>
      <w:r w:rsidR="00995807">
        <w:rPr>
          <w:rStyle w:val="normaltextrun"/>
          <w:rFonts w:ascii="Arial" w:hAnsi="Arial" w:cs="Arial"/>
        </w:rPr>
        <w:t xml:space="preserve">Joanna Ellis, Lauren Goodley, Scott Kruse, Gloria Martinez, Russell Moses, Nathan Pino, Arlene Salazar, Gigi </w:t>
      </w:r>
      <w:proofErr w:type="spellStart"/>
      <w:r w:rsidR="00995807">
        <w:rPr>
          <w:rStyle w:val="normaltextrun"/>
          <w:rFonts w:ascii="Arial" w:hAnsi="Arial" w:cs="Arial"/>
        </w:rPr>
        <w:t>Secuban</w:t>
      </w:r>
      <w:proofErr w:type="spellEnd"/>
      <w:r w:rsidR="00995807">
        <w:rPr>
          <w:rStyle w:val="normaltextrun"/>
          <w:rFonts w:ascii="Arial" w:hAnsi="Arial" w:cs="Arial"/>
        </w:rPr>
        <w:t xml:space="preserve">, Piyush Shroff, Lois Stickley, Bob Vásquez, and Margaret </w:t>
      </w:r>
      <w:proofErr w:type="spellStart"/>
      <w:r w:rsidR="00995807">
        <w:rPr>
          <w:rStyle w:val="normaltextrun"/>
          <w:rFonts w:ascii="Arial" w:hAnsi="Arial" w:cs="Arial"/>
        </w:rPr>
        <w:t>Vaverek</w:t>
      </w:r>
      <w:proofErr w:type="spellEnd"/>
      <w:r w:rsidR="00FC3FD8">
        <w:rPr>
          <w:rStyle w:val="normaltextrun"/>
          <w:rFonts w:ascii="Arial" w:hAnsi="Arial" w:cs="Arial"/>
        </w:rPr>
        <w:t>.</w:t>
      </w:r>
    </w:p>
    <w:p w:rsidRPr="00334B2B" w:rsidR="000414E6" w:rsidP="004E7587" w:rsidRDefault="000414E6" w14:paraId="6B735D0D" w14:textId="77777777">
      <w:pPr>
        <w:pStyle w:val="paragraph"/>
        <w:textAlignment w:val="baseline"/>
        <w:rPr>
          <w:rStyle w:val="normaltextrun"/>
          <w:rFonts w:ascii="Arial" w:hAnsi="Arial" w:cs="Arial"/>
          <w:b/>
          <w:bCs/>
        </w:rPr>
      </w:pPr>
    </w:p>
    <w:p w:rsidR="000414E6" w:rsidP="004E7587" w:rsidRDefault="000414E6" w14:paraId="7A7A8D0A" w14:textId="4289F7C8">
      <w:pPr>
        <w:pStyle w:val="paragraph"/>
        <w:textAlignment w:val="baseline"/>
        <w:rPr>
          <w:rStyle w:val="normaltextrun"/>
          <w:rFonts w:ascii="Arial" w:hAnsi="Arial" w:cs="Arial"/>
          <w:b/>
          <w:bCs/>
        </w:rPr>
      </w:pPr>
      <w:r>
        <w:rPr>
          <w:rStyle w:val="normaltextrun"/>
          <w:rFonts w:ascii="Arial" w:hAnsi="Arial" w:cs="Arial"/>
          <w:b/>
          <w:bCs/>
        </w:rPr>
        <w:t>Chair Ledbetter opened the meeting at 4:00 p.m.</w:t>
      </w:r>
    </w:p>
    <w:p w:rsidR="00B569B8" w:rsidP="004E7587" w:rsidRDefault="00B569B8" w14:paraId="29A17628" w14:textId="77777777">
      <w:pPr>
        <w:pStyle w:val="paragraph"/>
        <w:textAlignment w:val="baseline"/>
        <w:rPr>
          <w:rStyle w:val="normaltextrun"/>
          <w:rFonts w:ascii="Arial" w:hAnsi="Arial" w:cs="Arial"/>
          <w:b/>
          <w:bCs/>
        </w:rPr>
      </w:pPr>
    </w:p>
    <w:p w:rsidRPr="00921462" w:rsidR="00921462" w:rsidP="00921462" w:rsidRDefault="00921462" w14:paraId="36122E42" w14:textId="5CEB39EB">
      <w:pPr>
        <w:pStyle w:val="paragraph"/>
        <w:textAlignment w:val="baseline"/>
        <w:rPr>
          <w:rFonts w:ascii="Arial" w:hAnsi="Arial" w:cs="Arial"/>
          <w:color w:val="000000" w:themeColor="text1"/>
        </w:rPr>
      </w:pPr>
      <w:r w:rsidRPr="56EA02BF" w:rsidR="00921462">
        <w:rPr>
          <w:rFonts w:ascii="Arial" w:hAnsi="Arial" w:cs="Arial"/>
          <w:color w:val="000000" w:themeColor="text1" w:themeTint="FF" w:themeShade="FF"/>
        </w:rPr>
        <w:t>T</w:t>
      </w:r>
      <w:r w:rsidRPr="56EA02BF" w:rsidR="00921462">
        <w:rPr>
          <w:rFonts w:ascii="Arial" w:hAnsi="Arial" w:cs="Arial"/>
          <w:color w:val="000000" w:themeColor="text1" w:themeTint="FF" w:themeShade="FF"/>
        </w:rPr>
        <w:t xml:space="preserve">he first item on the agenda was to discuss the updates related to SB 17, presented by Gigi </w:t>
      </w:r>
      <w:r w:rsidRPr="56EA02BF" w:rsidR="00921462">
        <w:rPr>
          <w:rFonts w:ascii="Arial" w:hAnsi="Arial" w:cs="Arial"/>
          <w:color w:val="000000" w:themeColor="text1" w:themeTint="FF" w:themeShade="FF"/>
        </w:rPr>
        <w:t>Secuban</w:t>
      </w:r>
      <w:r w:rsidRPr="56EA02BF" w:rsidR="00921462">
        <w:rPr>
          <w:rFonts w:ascii="Arial" w:hAnsi="Arial" w:cs="Arial"/>
          <w:color w:val="000000" w:themeColor="text1" w:themeTint="FF" w:themeShade="FF"/>
        </w:rPr>
        <w:t xml:space="preserve">, Senior Advisor to the President. </w:t>
      </w:r>
      <w:r w:rsidRPr="56EA02BF" w:rsidR="00921462">
        <w:rPr>
          <w:rFonts w:ascii="Arial" w:hAnsi="Arial" w:cs="Arial"/>
          <w:color w:val="000000" w:themeColor="text1" w:themeTint="FF" w:themeShade="FF"/>
        </w:rPr>
        <w:t>Secuban</w:t>
      </w:r>
      <w:r w:rsidRPr="56EA02BF" w:rsidR="00921462">
        <w:rPr>
          <w:rFonts w:ascii="Arial" w:hAnsi="Arial" w:cs="Arial"/>
          <w:color w:val="000000" w:themeColor="text1" w:themeTint="FF" w:themeShade="FF"/>
        </w:rPr>
        <w:t xml:space="preserve"> mentioned that </w:t>
      </w:r>
      <w:r w:rsidRPr="56EA02BF" w:rsidR="006F6C1B">
        <w:rPr>
          <w:rFonts w:ascii="Arial" w:hAnsi="Arial" w:cs="Arial"/>
          <w:color w:val="000000" w:themeColor="text1" w:themeTint="FF" w:themeShade="FF"/>
        </w:rPr>
        <w:t>Texas State University System</w:t>
      </w:r>
      <w:r w:rsidRPr="56EA02BF" w:rsidR="79DFBFE2">
        <w:rPr>
          <w:rFonts w:ascii="Arial" w:hAnsi="Arial" w:cs="Arial"/>
          <w:color w:val="000000" w:themeColor="text1" w:themeTint="FF" w:themeShade="FF"/>
        </w:rPr>
        <w:t xml:space="preserve"> </w:t>
      </w:r>
      <w:r w:rsidRPr="56EA02BF" w:rsidR="006F6C1B">
        <w:rPr>
          <w:rFonts w:ascii="Arial" w:hAnsi="Arial" w:cs="Arial"/>
          <w:color w:val="000000" w:themeColor="text1" w:themeTint="FF" w:themeShade="FF"/>
        </w:rPr>
        <w:t xml:space="preserve">(TSUS) currently </w:t>
      </w:r>
      <w:r w:rsidRPr="56EA02BF" w:rsidR="00921462">
        <w:rPr>
          <w:rFonts w:ascii="Arial" w:hAnsi="Arial" w:cs="Arial"/>
          <w:color w:val="000000" w:themeColor="text1" w:themeTint="FF" w:themeShade="FF"/>
        </w:rPr>
        <w:t xml:space="preserve">has no written guidance </w:t>
      </w:r>
      <w:r w:rsidRPr="56EA02BF" w:rsidR="00921462">
        <w:rPr>
          <w:rFonts w:ascii="Arial" w:hAnsi="Arial" w:cs="Arial"/>
          <w:color w:val="000000" w:themeColor="text1" w:themeTint="FF" w:themeShade="FF"/>
        </w:rPr>
        <w:t>regarding</w:t>
      </w:r>
      <w:r w:rsidRPr="56EA02BF" w:rsidR="00921462">
        <w:rPr>
          <w:rFonts w:ascii="Arial" w:hAnsi="Arial" w:cs="Arial"/>
          <w:color w:val="000000" w:themeColor="text1" w:themeTint="FF" w:themeShade="FF"/>
        </w:rPr>
        <w:t xml:space="preserve"> SB 17. She further explained that SB 17 will become law on January 1, 2024</w:t>
      </w:r>
      <w:r w:rsidRPr="56EA02BF" w:rsidR="00F65B62">
        <w:rPr>
          <w:rFonts w:ascii="Arial" w:hAnsi="Arial" w:cs="Arial"/>
          <w:color w:val="000000" w:themeColor="text1" w:themeTint="FF" w:themeShade="FF"/>
        </w:rPr>
        <w:t>. It</w:t>
      </w:r>
      <w:r w:rsidRPr="56EA02BF" w:rsidR="00921462">
        <w:rPr>
          <w:rFonts w:ascii="Arial" w:hAnsi="Arial" w:cs="Arial"/>
          <w:color w:val="000000" w:themeColor="text1" w:themeTint="FF" w:themeShade="FF"/>
        </w:rPr>
        <w:t xml:space="preserve"> prohibits hiring or assigning employees to perform Diversity, Equity, and Inclusion (DEI) duties, contracting with a third party to perform such services, </w:t>
      </w:r>
      <w:r w:rsidRPr="56EA02BF" w:rsidR="00921462">
        <w:rPr>
          <w:rFonts w:ascii="Arial" w:hAnsi="Arial" w:cs="Arial"/>
          <w:color w:val="000000" w:themeColor="text1" w:themeTint="FF" w:themeShade="FF"/>
        </w:rPr>
        <w:t>requiring</w:t>
      </w:r>
      <w:r w:rsidRPr="56EA02BF" w:rsidR="00921462">
        <w:rPr>
          <w:rFonts w:ascii="Arial" w:hAnsi="Arial" w:cs="Arial"/>
          <w:color w:val="000000" w:themeColor="text1" w:themeTint="FF" w:themeShade="FF"/>
        </w:rPr>
        <w:t xml:space="preserve"> or </w:t>
      </w:r>
      <w:r w:rsidRPr="56EA02BF" w:rsidR="00921462">
        <w:rPr>
          <w:rFonts w:ascii="Arial" w:hAnsi="Arial" w:cs="Arial"/>
          <w:color w:val="000000" w:themeColor="text1" w:themeTint="FF" w:themeShade="FF"/>
        </w:rPr>
        <w:t>soliciting</w:t>
      </w:r>
      <w:r w:rsidRPr="56EA02BF" w:rsidR="00921462">
        <w:rPr>
          <w:rFonts w:ascii="Arial" w:hAnsi="Arial" w:cs="Arial"/>
          <w:color w:val="000000" w:themeColor="text1" w:themeTint="FF" w:themeShade="FF"/>
        </w:rPr>
        <w:t xml:space="preserve"> DEI statements, or </w:t>
      </w:r>
      <w:r w:rsidRPr="56EA02BF" w:rsidR="00921462">
        <w:rPr>
          <w:rFonts w:ascii="Arial" w:hAnsi="Arial" w:cs="Arial"/>
          <w:color w:val="000000" w:themeColor="text1" w:themeTint="FF" w:themeShade="FF"/>
        </w:rPr>
        <w:t>providing</w:t>
      </w:r>
      <w:r w:rsidRPr="56EA02BF" w:rsidR="00921462">
        <w:rPr>
          <w:rFonts w:ascii="Arial" w:hAnsi="Arial" w:cs="Arial"/>
          <w:color w:val="000000" w:themeColor="text1" w:themeTint="FF" w:themeShade="FF"/>
        </w:rPr>
        <w:t xml:space="preserve"> preferential treatment based on the provision of a DEI statement. </w:t>
      </w:r>
    </w:p>
    <w:p w:rsidRPr="00921462" w:rsidR="00921462" w:rsidP="00921462" w:rsidRDefault="00921462" w14:paraId="728575FC" w14:textId="77777777">
      <w:pPr>
        <w:pStyle w:val="paragraph"/>
        <w:textAlignment w:val="baseline"/>
        <w:rPr>
          <w:rFonts w:ascii="Arial" w:hAnsi="Arial" w:cs="Arial"/>
          <w:color w:val="000000" w:themeColor="text1"/>
        </w:rPr>
      </w:pPr>
    </w:p>
    <w:p w:rsidRPr="00921462" w:rsidR="00921462" w:rsidP="00921462" w:rsidRDefault="00921462" w14:paraId="050C46DA" w14:textId="0D4B7501">
      <w:pPr>
        <w:pStyle w:val="paragraph"/>
        <w:textAlignment w:val="baseline"/>
        <w:rPr>
          <w:rFonts w:ascii="Arial" w:hAnsi="Arial" w:cs="Arial"/>
          <w:color w:val="000000" w:themeColor="text1"/>
        </w:rPr>
      </w:pPr>
      <w:r w:rsidRPr="0C8FE485" w:rsidR="00921462">
        <w:rPr>
          <w:rFonts w:ascii="Arial" w:hAnsi="Arial" w:cs="Arial"/>
          <w:color w:val="000000" w:themeColor="text1" w:themeTint="FF" w:themeShade="FF"/>
        </w:rPr>
        <w:t>Secuban</w:t>
      </w:r>
      <w:r w:rsidRPr="0C8FE485" w:rsidR="00921462">
        <w:rPr>
          <w:rFonts w:ascii="Arial" w:hAnsi="Arial" w:cs="Arial"/>
          <w:color w:val="000000" w:themeColor="text1" w:themeTint="FF" w:themeShade="FF"/>
        </w:rPr>
        <w:t xml:space="preserve"> pointed out that certain activities are exempt from the SB 17 DEI prohibitions. These include academic course instruction, scholarly research/creative works by students/faculty/research personnel, </w:t>
      </w:r>
      <w:r w:rsidRPr="0C8FE485" w:rsidR="00921462">
        <w:rPr>
          <w:rFonts w:ascii="Arial" w:hAnsi="Arial" w:cs="Arial"/>
          <w:color w:val="000000" w:themeColor="text1" w:themeTint="FF" w:themeShade="FF"/>
        </w:rPr>
        <w:t xml:space="preserve">the </w:t>
      </w:r>
      <w:r w:rsidRPr="0C8FE485" w:rsidR="00921462">
        <w:rPr>
          <w:rFonts w:ascii="Arial" w:hAnsi="Arial" w:cs="Arial"/>
          <w:color w:val="000000" w:themeColor="text1" w:themeTint="FF" w:themeShade="FF"/>
        </w:rPr>
        <w:t xml:space="preserve">activity of a registered or recognized student organization, guest speakers or performers on short-term engagements, policy, practice, program, or activity to enhance student academic achievement, postgraduate outcomes that are designed and implemented without regard to race, sex, color, or ethnicity, data collection, or student recruitment. </w:t>
      </w:r>
    </w:p>
    <w:p w:rsidRPr="00921462" w:rsidR="00921462" w:rsidP="00921462" w:rsidRDefault="00921462" w14:paraId="4306C7E0" w14:textId="77777777">
      <w:pPr>
        <w:pStyle w:val="paragraph"/>
        <w:textAlignment w:val="baseline"/>
        <w:rPr>
          <w:rFonts w:ascii="Arial" w:hAnsi="Arial" w:cs="Arial"/>
          <w:color w:val="000000" w:themeColor="text1"/>
        </w:rPr>
      </w:pPr>
    </w:p>
    <w:p w:rsidR="00D07426" w:rsidP="004E7587" w:rsidRDefault="006F6C1B" w14:paraId="44711D05" w14:textId="6414EB29">
      <w:pPr>
        <w:pStyle w:val="paragraph"/>
        <w:textAlignment w:val="baseline"/>
        <w:rPr>
          <w:rFonts w:ascii="Arial" w:hAnsi="Arial" w:cs="Arial"/>
          <w:color w:val="000000" w:themeColor="text1"/>
        </w:rPr>
      </w:pPr>
      <w:r w:rsidRPr="3995A0BA" w:rsidR="006F6C1B">
        <w:rPr>
          <w:rFonts w:ascii="Arial" w:hAnsi="Arial" w:cs="Arial"/>
          <w:color w:val="000000" w:themeColor="text1" w:themeTint="FF" w:themeShade="FF"/>
        </w:rPr>
        <w:t>Secuban's</w:t>
      </w:r>
      <w:r w:rsidRPr="3995A0BA" w:rsidR="006F6C1B">
        <w:rPr>
          <w:rFonts w:ascii="Arial" w:hAnsi="Arial" w:cs="Arial"/>
          <w:color w:val="000000" w:themeColor="text1" w:themeTint="FF" w:themeShade="FF"/>
        </w:rPr>
        <w:t xml:space="preserve"> presentation</w:t>
      </w:r>
      <w:r w:rsidRPr="3995A0BA" w:rsidR="00921462">
        <w:rPr>
          <w:rFonts w:ascii="Arial" w:hAnsi="Arial" w:cs="Arial"/>
          <w:color w:val="000000" w:themeColor="text1" w:themeTint="FF" w:themeShade="FF"/>
        </w:rPr>
        <w:t xml:space="preserve"> emphasized that all activities at TXST are open to everyone, which has always been the case. </w:t>
      </w:r>
    </w:p>
    <w:p w:rsidR="00921462" w:rsidP="004E7587" w:rsidRDefault="00921462" w14:paraId="5D267418" w14:textId="78ADE623">
      <w:pPr>
        <w:pStyle w:val="paragraph"/>
        <w:textAlignment w:val="baseline"/>
        <w:rPr>
          <w:rFonts w:ascii="Arial" w:hAnsi="Arial" w:cs="Arial"/>
        </w:rPr>
      </w:pPr>
    </w:p>
    <w:p w:rsidR="00C615E8" w:rsidP="004E7587" w:rsidRDefault="00C615E8" w14:paraId="55781D31" w14:textId="01057306">
      <w:pPr>
        <w:pStyle w:val="paragraph"/>
        <w:textAlignment w:val="baseline"/>
        <w:rPr>
          <w:rFonts w:ascii="Arial" w:hAnsi="Arial" w:cs="Arial"/>
        </w:rPr>
      </w:pPr>
      <w:r>
        <w:rPr>
          <w:rFonts w:ascii="Arial" w:hAnsi="Arial" w:cs="Arial"/>
        </w:rPr>
        <w:t>A Senator asked if</w:t>
      </w:r>
      <w:r w:rsidR="006B28B4">
        <w:rPr>
          <w:rFonts w:ascii="Arial" w:hAnsi="Arial" w:cs="Arial"/>
        </w:rPr>
        <w:t xml:space="preserve"> there </w:t>
      </w:r>
      <w:r>
        <w:rPr>
          <w:rFonts w:ascii="Arial" w:hAnsi="Arial" w:cs="Arial"/>
        </w:rPr>
        <w:t>is a</w:t>
      </w:r>
      <w:r w:rsidR="006B28B4">
        <w:rPr>
          <w:rFonts w:ascii="Arial" w:hAnsi="Arial" w:cs="Arial"/>
        </w:rPr>
        <w:t xml:space="preserve"> list of banned words</w:t>
      </w:r>
      <w:r>
        <w:rPr>
          <w:rFonts w:ascii="Arial" w:hAnsi="Arial" w:cs="Arial"/>
        </w:rPr>
        <w:t xml:space="preserve"> related to SB 17. </w:t>
      </w:r>
      <w:proofErr w:type="spellStart"/>
      <w:r>
        <w:rPr>
          <w:rFonts w:ascii="Arial" w:hAnsi="Arial" w:cs="Arial"/>
        </w:rPr>
        <w:t>Secuban</w:t>
      </w:r>
      <w:proofErr w:type="spellEnd"/>
      <w:r>
        <w:rPr>
          <w:rFonts w:ascii="Arial" w:hAnsi="Arial" w:cs="Arial"/>
        </w:rPr>
        <w:t xml:space="preserve"> stated she is</w:t>
      </w:r>
      <w:r w:rsidR="006B28B4">
        <w:rPr>
          <w:rFonts w:ascii="Arial" w:hAnsi="Arial" w:cs="Arial"/>
        </w:rPr>
        <w:t xml:space="preserve"> not aware of any lis</w:t>
      </w:r>
      <w:r>
        <w:rPr>
          <w:rFonts w:ascii="Arial" w:hAnsi="Arial" w:cs="Arial"/>
        </w:rPr>
        <w:t>t.</w:t>
      </w:r>
      <w:r w:rsidR="00A71EFF">
        <w:rPr>
          <w:rFonts w:ascii="Arial" w:hAnsi="Arial" w:cs="Arial"/>
        </w:rPr>
        <w:t xml:space="preserve"> </w:t>
      </w:r>
      <w:proofErr w:type="spellStart"/>
      <w:r w:rsidRPr="00C615E8">
        <w:rPr>
          <w:rFonts w:ascii="Arial" w:hAnsi="Arial" w:cs="Arial"/>
        </w:rPr>
        <w:t>Secuban</w:t>
      </w:r>
      <w:proofErr w:type="spellEnd"/>
      <w:r w:rsidRPr="00C615E8">
        <w:rPr>
          <w:rFonts w:ascii="Arial" w:hAnsi="Arial" w:cs="Arial"/>
        </w:rPr>
        <w:t xml:space="preserve"> informed</w:t>
      </w:r>
      <w:r>
        <w:rPr>
          <w:rFonts w:ascii="Arial" w:hAnsi="Arial" w:cs="Arial"/>
        </w:rPr>
        <w:t xml:space="preserve"> the Faculty Senate</w:t>
      </w:r>
      <w:r w:rsidRPr="00C615E8">
        <w:rPr>
          <w:rFonts w:ascii="Arial" w:hAnsi="Arial" w:cs="Arial"/>
        </w:rPr>
        <w:t xml:space="preserve"> that the UPPS policy language has been refined. One of the Senators </w:t>
      </w:r>
      <w:r w:rsidR="006F6C1B">
        <w:rPr>
          <w:rFonts w:ascii="Arial" w:hAnsi="Arial" w:cs="Arial"/>
        </w:rPr>
        <w:t xml:space="preserve">asked if displaying signs outside of classrooms, such as "this space is inclusive," is </w:t>
      </w:r>
      <w:r w:rsidRPr="00C615E8">
        <w:rPr>
          <w:rFonts w:ascii="Arial" w:hAnsi="Arial" w:cs="Arial"/>
        </w:rPr>
        <w:t>acceptable</w:t>
      </w:r>
      <w:r>
        <w:rPr>
          <w:rFonts w:ascii="Arial" w:hAnsi="Arial" w:cs="Arial"/>
        </w:rPr>
        <w:t xml:space="preserve">. </w:t>
      </w:r>
      <w:proofErr w:type="spellStart"/>
      <w:r>
        <w:rPr>
          <w:rFonts w:ascii="Arial" w:hAnsi="Arial" w:cs="Arial"/>
        </w:rPr>
        <w:t>Secuban</w:t>
      </w:r>
      <w:proofErr w:type="spellEnd"/>
      <w:r>
        <w:rPr>
          <w:rFonts w:ascii="Arial" w:hAnsi="Arial" w:cs="Arial"/>
        </w:rPr>
        <w:t xml:space="preserve"> said, “Yes,</w:t>
      </w:r>
      <w:r w:rsidRPr="00C615E8">
        <w:rPr>
          <w:rFonts w:ascii="Arial" w:hAnsi="Arial" w:cs="Arial"/>
        </w:rPr>
        <w:t xml:space="preserve"> as long as the area is open to everyone.</w:t>
      </w:r>
      <w:r>
        <w:rPr>
          <w:rFonts w:ascii="Arial" w:hAnsi="Arial" w:cs="Arial"/>
        </w:rPr>
        <w:t>”</w:t>
      </w:r>
      <w:r w:rsidRPr="00C615E8">
        <w:rPr>
          <w:rFonts w:ascii="Arial" w:hAnsi="Arial" w:cs="Arial"/>
        </w:rPr>
        <w:t xml:space="preserve"> Another Senator asked how the </w:t>
      </w:r>
      <w:r w:rsidR="006F6C1B">
        <w:rPr>
          <w:rFonts w:ascii="Arial" w:hAnsi="Arial" w:cs="Arial"/>
        </w:rPr>
        <w:t>bill's provisions</w:t>
      </w:r>
      <w:r w:rsidRPr="00C615E8">
        <w:rPr>
          <w:rFonts w:ascii="Arial" w:hAnsi="Arial" w:cs="Arial"/>
        </w:rPr>
        <w:t xml:space="preserve"> will be communicated to students. </w:t>
      </w:r>
      <w:proofErr w:type="spellStart"/>
      <w:r w:rsidRPr="00C615E8">
        <w:rPr>
          <w:rFonts w:ascii="Arial" w:hAnsi="Arial" w:cs="Arial"/>
        </w:rPr>
        <w:t>Secuban</w:t>
      </w:r>
      <w:proofErr w:type="spellEnd"/>
      <w:r w:rsidRPr="00C615E8">
        <w:rPr>
          <w:rFonts w:ascii="Arial" w:hAnsi="Arial" w:cs="Arial"/>
        </w:rPr>
        <w:t xml:space="preserve"> stated that they have approached s</w:t>
      </w:r>
      <w:r>
        <w:rPr>
          <w:rFonts w:ascii="Arial" w:hAnsi="Arial" w:cs="Arial"/>
        </w:rPr>
        <w:t xml:space="preserve">everal </w:t>
      </w:r>
      <w:r w:rsidRPr="00C615E8">
        <w:rPr>
          <w:rFonts w:ascii="Arial" w:hAnsi="Arial" w:cs="Arial"/>
        </w:rPr>
        <w:t xml:space="preserve">student groups for this purpose. Additionally, Student Success has </w:t>
      </w:r>
      <w:r w:rsidR="006F6C1B">
        <w:rPr>
          <w:rFonts w:ascii="Arial" w:hAnsi="Arial" w:cs="Arial"/>
        </w:rPr>
        <w:t>been shar</w:t>
      </w:r>
      <w:r w:rsidR="00A56448">
        <w:rPr>
          <w:rFonts w:ascii="Arial" w:hAnsi="Arial" w:cs="Arial"/>
        </w:rPr>
        <w:t>ing</w:t>
      </w:r>
      <w:r w:rsidRPr="00C615E8">
        <w:rPr>
          <w:rFonts w:ascii="Arial" w:hAnsi="Arial" w:cs="Arial"/>
        </w:rPr>
        <w:t xml:space="preserve"> with students regarding this matter.</w:t>
      </w:r>
    </w:p>
    <w:p w:rsidR="00C615E8" w:rsidP="004E7587" w:rsidRDefault="00C615E8" w14:paraId="72C60897" w14:textId="77777777">
      <w:pPr>
        <w:pStyle w:val="paragraph"/>
        <w:textAlignment w:val="baseline"/>
        <w:rPr>
          <w:rFonts w:ascii="Arial" w:hAnsi="Arial" w:cs="Arial"/>
        </w:rPr>
      </w:pPr>
    </w:p>
    <w:p w:rsidR="006B28B4" w:rsidP="004E7587" w:rsidRDefault="00930B11" w14:paraId="4DB291F1" w14:textId="613C8C79">
      <w:pPr>
        <w:pStyle w:val="paragraph"/>
        <w:textAlignment w:val="baseline"/>
        <w:rPr>
          <w:rFonts w:ascii="Arial" w:hAnsi="Arial" w:cs="Arial"/>
        </w:rPr>
      </w:pPr>
      <w:r w:rsidRPr="0C8FE485" w:rsidR="00930B11">
        <w:rPr>
          <w:rFonts w:ascii="Arial" w:hAnsi="Arial" w:cs="Arial"/>
        </w:rPr>
        <w:t>A</w:t>
      </w:r>
      <w:r w:rsidRPr="0C8FE485" w:rsidR="00930B11">
        <w:rPr>
          <w:rFonts w:ascii="Arial" w:hAnsi="Arial" w:cs="Arial"/>
        </w:rPr>
        <w:t xml:space="preserve"> Senator asked about the language of SB 17 and how it applies to scholarships intended for underrepresented groups. The question was whether such scholarships would be removed from the scholarship pool. In response, </w:t>
      </w:r>
      <w:r w:rsidRPr="0C8FE485" w:rsidR="00930B11">
        <w:rPr>
          <w:rFonts w:ascii="Arial" w:hAnsi="Arial" w:cs="Arial"/>
        </w:rPr>
        <w:t>Secuban</w:t>
      </w:r>
      <w:r w:rsidRPr="0C8FE485" w:rsidR="00930B11">
        <w:rPr>
          <w:rFonts w:ascii="Arial" w:hAnsi="Arial" w:cs="Arial"/>
        </w:rPr>
        <w:t xml:space="preserve"> clarified that </w:t>
      </w:r>
      <w:r w:rsidRPr="0C8FE485" w:rsidR="0233215C">
        <w:rPr>
          <w:rFonts w:ascii="Arial" w:hAnsi="Arial" w:cs="Arial"/>
        </w:rPr>
        <w:t xml:space="preserve">University </w:t>
      </w:r>
      <w:r w:rsidRPr="0C8FE485" w:rsidR="00930B11">
        <w:rPr>
          <w:rFonts w:ascii="Arial" w:hAnsi="Arial" w:cs="Arial"/>
        </w:rPr>
        <w:t xml:space="preserve">Advancement has been reviewing all scholarships and that scholarships designed to </w:t>
      </w:r>
      <w:r w:rsidRPr="0C8FE485" w:rsidR="00930B11">
        <w:rPr>
          <w:rFonts w:ascii="Arial" w:hAnsi="Arial" w:cs="Arial"/>
        </w:rPr>
        <w:t>assist</w:t>
      </w:r>
      <w:r w:rsidRPr="0C8FE485" w:rsidR="00930B11">
        <w:rPr>
          <w:rFonts w:ascii="Arial" w:hAnsi="Arial" w:cs="Arial"/>
        </w:rPr>
        <w:t xml:space="preserve"> underrepresented groups, low socio-economic students, and first-generation students can continue. However, scholarships that aim to support a specific demographic cannot be listed on the university website. All current scholarships can be awarded until January 1, 2024. </w:t>
      </w:r>
      <w:r w:rsidRPr="0C8FE485" w:rsidR="00930B11">
        <w:rPr>
          <w:rFonts w:ascii="Arial" w:hAnsi="Arial" w:cs="Arial"/>
        </w:rPr>
        <w:t>After this date, any scholarship that is not open to everyone or does not cater to the three groups mentioned above will be reviewed on a case-by-case basis.</w:t>
      </w:r>
    </w:p>
    <w:p w:rsidR="00930B11" w:rsidP="004E7587" w:rsidRDefault="00930B11" w14:paraId="50338E76" w14:textId="77777777">
      <w:pPr>
        <w:pStyle w:val="paragraph"/>
        <w:textAlignment w:val="baseline"/>
        <w:rPr>
          <w:rFonts w:ascii="Arial" w:hAnsi="Arial" w:cs="Arial"/>
        </w:rPr>
      </w:pPr>
    </w:p>
    <w:p w:rsidRPr="003C1835" w:rsidR="003C1835" w:rsidP="00D45347" w:rsidRDefault="00D45347" w14:paraId="0886E713" w14:textId="6C5010D2">
      <w:pPr>
        <w:rPr>
          <w:rFonts w:ascii="Arial" w:hAnsi="Arial" w:cs="Arial"/>
          <w:color w:val="161719"/>
          <w:shd w:val="clear" w:color="auto" w:fill="FFFFFF"/>
        </w:rPr>
      </w:pPr>
      <w:r w:rsidRPr="0C8FE485" w:rsidR="00D45347">
        <w:rPr>
          <w:rFonts w:ascii="Arial" w:hAnsi="Arial" w:cs="Arial"/>
          <w:color w:val="000000" w:themeColor="text1" w:themeTint="FF" w:themeShade="FF"/>
        </w:rPr>
        <w:t xml:space="preserve">The next agenda item was to address concerns related to </w:t>
      </w:r>
      <w:r w:rsidRPr="0C8FE485" w:rsidR="00D45347">
        <w:rPr>
          <w:rFonts w:ascii="Arial" w:hAnsi="Arial" w:cs="Arial"/>
          <w:b w:val="1"/>
          <w:bCs w:val="1"/>
          <w:color w:val="000000" w:themeColor="text1" w:themeTint="FF" w:themeShade="FF"/>
        </w:rPr>
        <w:t>AA/PPS 04.01.40 section 03.03:</w:t>
      </w:r>
      <w:r w:rsidRPr="0C8FE485" w:rsidR="00930B11">
        <w:rPr>
          <w:rFonts w:ascii="Arial" w:hAnsi="Arial" w:cs="Arial"/>
          <w:b w:val="1"/>
          <w:bCs w:val="1"/>
          <w:color w:val="000000" w:themeColor="text1" w:themeTint="FF" w:themeShade="FF"/>
        </w:rPr>
        <w:t xml:space="preserve"> </w:t>
      </w:r>
      <w:r w:rsidRPr="0C8FE485" w:rsidR="00D45347">
        <w:rPr>
          <w:rFonts w:ascii="Arial" w:hAnsi="Arial" w:cs="Arial"/>
          <w:i w:val="1"/>
          <w:iCs w:val="1"/>
          <w:color w:val="000000" w:themeColor="text1" w:themeTint="FF" w:themeShade="FF"/>
        </w:rPr>
        <w:t xml:space="preserve">At Texas State, a faculty member’s professional responsibilities for each semester are </w:t>
      </w:r>
      <w:r w:rsidRPr="0C8FE485" w:rsidR="00D45347">
        <w:rPr>
          <w:rFonts w:ascii="Arial" w:hAnsi="Arial" w:cs="Arial"/>
          <w:i w:val="1"/>
          <w:iCs w:val="1"/>
          <w:color w:val="000000" w:themeColor="text1" w:themeTint="FF" w:themeShade="FF"/>
        </w:rPr>
        <w:t>determined</w:t>
      </w:r>
      <w:r w:rsidRPr="0C8FE485" w:rsidR="00D45347">
        <w:rPr>
          <w:rFonts w:ascii="Arial" w:hAnsi="Arial" w:cs="Arial"/>
          <w:i w:val="1"/>
          <w:iCs w:val="1"/>
          <w:color w:val="000000" w:themeColor="text1" w:themeTint="FF" w:themeShade="FF"/>
        </w:rPr>
        <w:t xml:space="preserve"> by the chair or director, subject to the approval of the dean. Chairs or directors </w:t>
      </w:r>
      <w:r w:rsidRPr="0C8FE485" w:rsidR="00D45347">
        <w:rPr>
          <w:rFonts w:ascii="Arial" w:hAnsi="Arial" w:cs="Arial"/>
          <w:i w:val="1"/>
          <w:iCs w:val="1"/>
          <w:color w:val="000000" w:themeColor="text1" w:themeTint="FF" w:themeShade="FF"/>
        </w:rPr>
        <w:t>are responsible for</w:t>
      </w:r>
      <w:r w:rsidRPr="0C8FE485" w:rsidR="00D45347">
        <w:rPr>
          <w:rFonts w:ascii="Arial" w:hAnsi="Arial" w:cs="Arial"/>
          <w:i w:val="1"/>
          <w:iCs w:val="1"/>
          <w:color w:val="000000" w:themeColor="text1" w:themeTint="FF" w:themeShade="FF"/>
        </w:rPr>
        <w:t xml:space="preserve"> appropriately distributing obligations among faculty members within the academic unit.</w:t>
      </w:r>
      <w:r w:rsidRPr="0C8FE485" w:rsidR="003C1835">
        <w:rPr>
          <w:rFonts w:ascii="Arial" w:hAnsi="Arial" w:cs="Arial"/>
          <w:color w:val="000000" w:themeColor="text1" w:themeTint="FF" w:themeShade="FF"/>
        </w:rPr>
        <w:t xml:space="preserve"> </w:t>
      </w:r>
      <w:r w:rsidRPr="0C8FE485" w:rsidR="003C1835">
        <w:rPr>
          <w:rFonts w:ascii="Arial" w:hAnsi="Arial" w:cs="Arial"/>
          <w:color w:val="000000" w:themeColor="text1" w:themeTint="FF" w:themeShade="FF"/>
        </w:rPr>
        <w:t xml:space="preserve">Following </w:t>
      </w:r>
      <w:r w:rsidRPr="0C8FE485" w:rsidR="003C1835">
        <w:rPr>
          <w:rFonts w:ascii="Arial" w:hAnsi="Arial" w:cs="Arial"/>
          <w:color w:val="000000" w:themeColor="text1" w:themeTint="FF" w:themeShade="FF"/>
        </w:rPr>
        <w:t>a short discussion</w:t>
      </w:r>
      <w:r w:rsidRPr="0C8FE485" w:rsidR="003C1835">
        <w:rPr>
          <w:rFonts w:ascii="Arial" w:hAnsi="Arial" w:cs="Arial"/>
          <w:color w:val="000000" w:themeColor="text1" w:themeTint="FF" w:themeShade="FF"/>
        </w:rPr>
        <w:t xml:space="preserve"> about future committee appointments, the Faculty Senate decided that the chair or director of the </w:t>
      </w:r>
      <w:r w:rsidRPr="0C8FE485" w:rsidR="14E2B266">
        <w:rPr>
          <w:rFonts w:ascii="Arial" w:hAnsi="Arial" w:cs="Arial"/>
          <w:color w:val="000000" w:themeColor="text1" w:themeTint="FF" w:themeShade="FF"/>
        </w:rPr>
        <w:t xml:space="preserve">faculty member </w:t>
      </w:r>
      <w:r w:rsidRPr="0C8FE485" w:rsidR="003C1835">
        <w:rPr>
          <w:rFonts w:ascii="Arial" w:hAnsi="Arial" w:cs="Arial"/>
          <w:color w:val="000000" w:themeColor="text1" w:themeTint="FF" w:themeShade="FF"/>
        </w:rPr>
        <w:t xml:space="preserve">will be </w:t>
      </w:r>
      <w:r w:rsidRPr="0C8FE485" w:rsidR="003C1835">
        <w:rPr>
          <w:rFonts w:ascii="Arial" w:hAnsi="Arial" w:cs="Arial"/>
          <w:color w:val="000000" w:themeColor="text1" w:themeTint="FF" w:themeShade="FF"/>
        </w:rPr>
        <w:t>CC'd</w:t>
      </w:r>
      <w:r w:rsidRPr="0C8FE485" w:rsidR="003C1835">
        <w:rPr>
          <w:rFonts w:ascii="Arial" w:hAnsi="Arial" w:cs="Arial"/>
          <w:color w:val="000000" w:themeColor="text1" w:themeTint="FF" w:themeShade="FF"/>
        </w:rPr>
        <w:t xml:space="preserve"> in the email that confirms the faculty appointment. The Faculty Senate also recommended that the Council of Chairs be informed about this decision</w:t>
      </w:r>
      <w:r w:rsidRPr="0C8FE485" w:rsidR="0BC5E665">
        <w:rPr>
          <w:rFonts w:ascii="Arial" w:hAnsi="Arial" w:cs="Arial"/>
          <w:color w:val="000000" w:themeColor="text1" w:themeTint="FF" w:themeShade="FF"/>
        </w:rPr>
        <w:t>,</w:t>
      </w:r>
      <w:r w:rsidRPr="0C8FE485" w:rsidR="4D210133">
        <w:rPr>
          <w:rFonts w:ascii="Arial" w:hAnsi="Arial" w:cs="Arial"/>
          <w:color w:val="000000" w:themeColor="text1" w:themeTint="FF" w:themeShade="FF"/>
        </w:rPr>
        <w:t xml:space="preserve"> and that a </w:t>
      </w:r>
      <w:r w:rsidRPr="0C8FE485" w:rsidR="1E75776F">
        <w:rPr>
          <w:rFonts w:ascii="Arial" w:hAnsi="Arial" w:cs="Arial"/>
          <w:color w:val="000000" w:themeColor="text1" w:themeTint="FF" w:themeShade="FF"/>
        </w:rPr>
        <w:t xml:space="preserve">message </w:t>
      </w:r>
      <w:r w:rsidRPr="0C8FE485" w:rsidR="4D210133">
        <w:rPr>
          <w:rFonts w:ascii="Arial" w:hAnsi="Arial" w:cs="Arial"/>
          <w:color w:val="000000" w:themeColor="text1" w:themeTint="FF" w:themeShade="FF"/>
        </w:rPr>
        <w:t xml:space="preserve">should be sent to the president’s cabinet to </w:t>
      </w:r>
      <w:r w:rsidRPr="0C8FE485" w:rsidR="36715C63">
        <w:rPr>
          <w:rFonts w:ascii="Arial" w:hAnsi="Arial" w:cs="Arial"/>
          <w:color w:val="000000" w:themeColor="text1" w:themeTint="FF" w:themeShade="FF"/>
        </w:rPr>
        <w:t>request</w:t>
      </w:r>
      <w:r w:rsidRPr="0C8FE485" w:rsidR="36715C63">
        <w:rPr>
          <w:rFonts w:ascii="Arial" w:hAnsi="Arial" w:cs="Arial"/>
          <w:color w:val="000000" w:themeColor="text1" w:themeTint="FF" w:themeShade="FF"/>
        </w:rPr>
        <w:t xml:space="preserve"> that they also </w:t>
      </w:r>
      <w:r w:rsidRPr="0C8FE485" w:rsidR="4D210133">
        <w:rPr>
          <w:rFonts w:ascii="Arial" w:hAnsi="Arial" w:cs="Arial"/>
          <w:color w:val="000000" w:themeColor="text1" w:themeTint="FF" w:themeShade="FF"/>
        </w:rPr>
        <w:t>notify chairs</w:t>
      </w:r>
      <w:r w:rsidRPr="0C8FE485" w:rsidR="4D210133">
        <w:rPr>
          <w:rFonts w:ascii="Arial" w:hAnsi="Arial" w:cs="Arial"/>
          <w:color w:val="000000" w:themeColor="text1" w:themeTint="FF" w:themeShade="FF"/>
        </w:rPr>
        <w:t xml:space="preserve"> </w:t>
      </w:r>
      <w:r w:rsidRPr="0C8FE485" w:rsidR="35DFE7B0">
        <w:rPr>
          <w:rFonts w:ascii="Arial" w:hAnsi="Arial" w:cs="Arial"/>
          <w:color w:val="000000" w:themeColor="text1" w:themeTint="FF" w:themeShade="FF"/>
        </w:rPr>
        <w:t>and directors of committee appointments</w:t>
      </w:r>
      <w:r w:rsidRPr="0C8FE485" w:rsidR="003C1835">
        <w:rPr>
          <w:rFonts w:ascii="Arial" w:hAnsi="Arial" w:cs="Arial"/>
          <w:color w:val="000000" w:themeColor="text1" w:themeTint="FF" w:themeShade="FF"/>
        </w:rPr>
        <w:t>. Additionally, the Faculty Senate plans to encourage every department to motivate their faculty members to review and consider serving on a committee when the Faculty Survey is circulated.</w:t>
      </w:r>
    </w:p>
    <w:p w:rsidRPr="00A66FBC" w:rsidR="00D45347" w:rsidP="00D45347" w:rsidRDefault="00D45347" w14:paraId="5A58E438" w14:textId="77777777">
      <w:pPr>
        <w:rPr>
          <w:rFonts w:ascii="Arial" w:hAnsi="Arial" w:cs="Arial"/>
          <w:color w:val="000000" w:themeColor="text1"/>
        </w:rPr>
      </w:pPr>
    </w:p>
    <w:p w:rsidRPr="00A520EB" w:rsidR="00A520EB" w:rsidP="0C8FE485" w:rsidRDefault="003C1835" w14:paraId="7538838A" w14:textId="648BE0BF">
      <w:pPr>
        <w:pStyle w:val="Normal"/>
        <w:suppressLineNumbers w:val="0"/>
        <w:bidi w:val="0"/>
        <w:spacing w:before="0" w:beforeAutospacing="off" w:after="0" w:afterAutospacing="off" w:line="259" w:lineRule="auto"/>
        <w:ind w:left="0" w:right="0"/>
        <w:jc w:val="left"/>
        <w:rPr>
          <w:rFonts w:ascii="Arial" w:hAnsi="Arial" w:cs="Arial"/>
          <w:b w:val="1"/>
          <w:bCs w:val="1"/>
          <w:color w:val="000000" w:themeColor="text1" w:themeTint="FF" w:themeShade="FF"/>
        </w:rPr>
        <w:pPrChange w:author="Davenport, Rachel A" w:date="2023-11-20T01:53:54.97Z">
          <w:pPr>
            <w:pStyle w:val="Normal"/>
            <w:spacing w:before="0" w:beforeAutospacing="off"/>
          </w:pPr>
        </w:pPrChange>
      </w:pPr>
      <w:r w:rsidRPr="003C1835" w:rsidR="003C1835">
        <w:rPr>
          <w:rFonts w:ascii="Arial" w:hAnsi="Arial" w:cs="Arial"/>
          <w:color w:val="000000" w:themeColor="text1"/>
        </w:rPr>
        <w:t xml:space="preserve">The next agenda </w:t>
      </w:r>
      <w:r w:rsidR="003C1835">
        <w:rPr>
          <w:rFonts w:ascii="Arial" w:hAnsi="Arial" w:cs="Arial"/>
          <w:color w:val="000000" w:themeColor="text1"/>
        </w:rPr>
        <w:t>item</w:t>
      </w:r>
      <w:r w:rsidRPr="003C1835" w:rsidR="003C1835">
        <w:rPr>
          <w:rFonts w:ascii="Arial" w:hAnsi="Arial" w:cs="Arial"/>
          <w:color w:val="000000" w:themeColor="text1"/>
        </w:rPr>
        <w:t xml:space="preserve"> was an </w:t>
      </w:r>
      <w:r w:rsidR="00FB6024">
        <w:rPr>
          <w:rFonts w:ascii="Arial" w:hAnsi="Arial" w:cs="Arial"/>
          <w:color w:val="000000" w:themeColor="text1"/>
        </w:rPr>
        <w:t>u</w:t>
      </w:r>
      <w:r w:rsidRPr="003C1835" w:rsidR="603918CC">
        <w:rPr>
          <w:rFonts w:ascii="Arial" w:hAnsi="Arial" w:cs="Arial"/>
          <w:color w:val="000000" w:themeColor="text1"/>
        </w:rPr>
        <w:t>pdate</w:t>
      </w:r>
      <w:r w:rsidR="003C1835">
        <w:rPr>
          <w:rFonts w:ascii="Arial" w:hAnsi="Arial" w:cs="Arial"/>
          <w:color w:val="000000" w:themeColor="text1"/>
        </w:rPr>
        <w:t xml:space="preserve"> from Senator White</w:t>
      </w:r>
      <w:r w:rsidRPr="003C1835" w:rsidR="603918CC">
        <w:rPr>
          <w:rFonts w:ascii="Arial" w:hAnsi="Arial" w:cs="Arial"/>
          <w:color w:val="000000" w:themeColor="text1"/>
        </w:rPr>
        <w:t xml:space="preserve"> on </w:t>
      </w:r>
      <w:r w:rsidRPr="003C1835" w:rsidR="003C1835">
        <w:rPr>
          <w:rFonts w:ascii="Arial" w:hAnsi="Arial" w:cs="Arial"/>
          <w:color w:val="000000" w:themeColor="text1"/>
        </w:rPr>
        <w:t xml:space="preserve">the </w:t>
      </w:r>
      <w:r w:rsidRPr="003C1835" w:rsidR="603918CC">
        <w:rPr>
          <w:rFonts w:ascii="Arial" w:hAnsi="Arial" w:cs="Arial"/>
          <w:color w:val="000000" w:themeColor="text1"/>
        </w:rPr>
        <w:t>Post Tenure Review Task Force</w:t>
      </w:r>
      <w:r w:rsidR="003C1835">
        <w:rPr>
          <w:rFonts w:ascii="Arial" w:hAnsi="Arial" w:cs="Arial"/>
          <w:color w:val="000000" w:themeColor="text1"/>
        </w:rPr>
        <w:t>.</w:t>
      </w:r>
      <w:r w:rsidR="003C5E5F">
        <w:rPr>
          <w:rFonts w:ascii="Arial" w:hAnsi="Arial" w:cs="Arial"/>
          <w:b w:val="1"/>
          <w:bCs w:val="1"/>
          <w:color w:val="000000" w:themeColor="text1"/>
        </w:rPr>
        <w:t xml:space="preserve"> </w:t>
      </w:r>
      <w:r w:rsidR="00FB6024">
        <w:rPr>
          <w:rFonts w:ascii="Arial" w:hAnsi="Arial" w:cs="Arial"/>
          <w:color w:val="000000" w:themeColor="text1"/>
        </w:rPr>
        <w:t xml:space="preserve">The task force </w:t>
      </w:r>
      <w:r w:rsidR="006C7BEB">
        <w:rPr>
          <w:rFonts w:ascii="Arial" w:hAnsi="Arial" w:cs="Arial"/>
          <w:color w:val="000000" w:themeColor="text1"/>
        </w:rPr>
        <w:t>suggested r</w:t>
      </w:r>
      <w:r w:rsidR="003C5E5F">
        <w:rPr>
          <w:rFonts w:ascii="Arial" w:hAnsi="Arial" w:cs="Arial"/>
          <w:color w:val="000000" w:themeColor="text1"/>
        </w:rPr>
        <w:t>evisions to</w:t>
      </w:r>
      <w:r w:rsidR="00FB6024">
        <w:rPr>
          <w:rFonts w:ascii="Arial" w:hAnsi="Arial" w:cs="Arial"/>
          <w:color w:val="000000" w:themeColor="text1"/>
        </w:rPr>
        <w:t xml:space="preserve"> the</w:t>
      </w:r>
      <w:r w:rsidR="003C5E5F">
        <w:rPr>
          <w:rFonts w:ascii="Arial" w:hAnsi="Arial" w:cs="Arial"/>
          <w:color w:val="000000" w:themeColor="text1"/>
        </w:rPr>
        <w:t xml:space="preserve"> </w:t>
      </w:r>
      <w:r w:rsidRPr="00091715" w:rsidR="003C5E5F">
        <w:rPr>
          <w:rFonts w:ascii="Arial" w:hAnsi="Arial" w:cs="Arial"/>
          <w:b w:val="1"/>
          <w:bCs w:val="1"/>
          <w:color w:val="000000" w:themeColor="text1"/>
        </w:rPr>
        <w:t>AA/PPS04.02.10 Performance Evaluation</w:t>
      </w:r>
      <w:r w:rsidR="00FB6024">
        <w:rPr>
          <w:rFonts w:ascii="Arial" w:hAnsi="Arial" w:cs="Arial"/>
          <w:b w:val="1"/>
          <w:bCs w:val="1"/>
          <w:color w:val="000000" w:themeColor="text1"/>
        </w:rPr>
        <w:t xml:space="preserve"> </w:t>
      </w:r>
      <w:r w:rsidRPr="00FB6024" w:rsidR="00FB6024">
        <w:rPr>
          <w:rFonts w:ascii="Arial" w:hAnsi="Arial" w:cs="Arial"/>
          <w:color w:val="000000" w:themeColor="text1"/>
        </w:rPr>
        <w:t>policy</w:t>
      </w:r>
      <w:r w:rsidR="003C5E5F">
        <w:rPr>
          <w:rFonts w:ascii="Arial" w:hAnsi="Arial" w:cs="Arial"/>
          <w:color w:val="000000" w:themeColor="text1"/>
        </w:rPr>
        <w:t xml:space="preserve">. </w:t>
      </w:r>
      <w:r w:rsidR="00A520EB">
        <w:rPr>
          <w:rFonts w:ascii="Arial" w:hAnsi="Arial" w:cs="Arial"/>
          <w:color w:val="000000" w:themeColor="text1"/>
        </w:rPr>
        <w:t>The recommended changes</w:t>
      </w:r>
      <w:r w:rsidRPr="00FD71D6" w:rsidR="00FD71D6">
        <w:rPr>
          <w:rFonts w:ascii="Arial" w:hAnsi="Arial" w:cs="Arial"/>
          <w:color w:val="000000" w:themeColor="text1"/>
        </w:rPr>
        <w:t xml:space="preserve"> include the addition of peer review and evaluation based on teaching, research, and service, with a separate decision to be made for each </w:t>
      </w:r>
      <w:r w:rsidRPr="00FD71D6" w:rsidR="00FD71D6">
        <w:rPr>
          <w:rFonts w:ascii="Arial" w:hAnsi="Arial" w:cs="Arial"/>
          <w:color w:val="000000" w:themeColor="text1"/>
        </w:rPr>
        <w:t xml:space="preserve">component</w:t>
      </w:r>
      <w:r w:rsidRPr="00FD71D6" w:rsidR="00FD71D6">
        <w:rPr>
          <w:rFonts w:ascii="Arial" w:hAnsi="Arial" w:cs="Arial"/>
          <w:color w:val="000000" w:themeColor="text1"/>
        </w:rPr>
        <w:t xml:space="preserve"> area. </w:t>
      </w:r>
      <w:r w:rsidR="006F6C1B">
        <w:rPr>
          <w:rFonts w:ascii="Arial" w:hAnsi="Arial" w:cs="Arial"/>
          <w:color w:val="000000" w:themeColor="text1"/>
        </w:rPr>
        <w:t xml:space="preserve">A development plan will be implemented if a faculty member </w:t>
      </w:r>
      <w:r w:rsidR="006F6C1B">
        <w:rPr>
          <w:rFonts w:ascii="Arial" w:hAnsi="Arial" w:cs="Arial"/>
          <w:color w:val="000000" w:themeColor="text1"/>
        </w:rPr>
        <w:t>fails to</w:t>
      </w:r>
      <w:r w:rsidR="006F6C1B">
        <w:rPr>
          <w:rFonts w:ascii="Arial" w:hAnsi="Arial" w:cs="Arial"/>
          <w:color w:val="000000" w:themeColor="text1"/>
        </w:rPr>
        <w:t xml:space="preserve"> meet the expectations in any </w:t>
      </w:r>
      <w:r w:rsidR="006F6C1B">
        <w:rPr>
          <w:rFonts w:ascii="Arial" w:hAnsi="Arial" w:cs="Arial"/>
          <w:color w:val="000000" w:themeColor="text1"/>
        </w:rPr>
        <w:t>component</w:t>
      </w:r>
      <w:r w:rsidR="006F6C1B">
        <w:rPr>
          <w:rFonts w:ascii="Arial" w:hAnsi="Arial" w:cs="Arial"/>
          <w:color w:val="000000" w:themeColor="text1"/>
        </w:rPr>
        <w:t xml:space="preserve"> area</w:t>
      </w:r>
      <w:r w:rsidRPr="00FD71D6" w:rsidR="00FD71D6">
        <w:rPr>
          <w:rFonts w:ascii="Arial" w:hAnsi="Arial" w:cs="Arial"/>
          <w:color w:val="000000" w:themeColor="text1"/>
        </w:rPr>
        <w:t xml:space="preserve">. </w:t>
      </w:r>
      <w:r w:rsidR="00A520EB">
        <w:rPr>
          <w:rFonts w:ascii="Arial" w:hAnsi="Arial" w:cs="Arial"/>
          <w:color w:val="000000" w:themeColor="text1"/>
        </w:rPr>
        <w:t>Furthermore,</w:t>
      </w:r>
      <w:r w:rsidRPr="00FD71D6" w:rsidR="00FD71D6">
        <w:rPr>
          <w:rFonts w:ascii="Arial" w:hAnsi="Arial" w:cs="Arial"/>
          <w:color w:val="000000" w:themeColor="text1"/>
        </w:rPr>
        <w:t xml:space="preserve"> </w:t>
      </w:r>
      <w:r w:rsidRPr="00A520EB" w:rsidR="00A520EB">
        <w:rPr>
          <w:rFonts w:ascii="Arial" w:hAnsi="Arial" w:cs="Arial"/>
          <w:color w:val="161719"/>
          <w:shd w:val="clear" w:color="auto" w:fill="FFFFFF"/>
        </w:rPr>
        <w:t>the</w:t>
      </w:r>
      <w:r w:rsidRPr="00A520EB" w:rsidR="7B9BA43E">
        <w:rPr>
          <w:rFonts w:ascii="Arial" w:hAnsi="Arial" w:cs="Arial"/>
          <w:color w:val="161719"/>
          <w:shd w:val="clear" w:color="auto" w:fill="FFFFFF"/>
        </w:rPr>
        <w:t xml:space="preserve"> Texas</w:t>
      </w:r>
      <w:r w:rsidRPr="00A520EB" w:rsidR="00A520EB">
        <w:rPr>
          <w:rFonts w:ascii="Arial" w:hAnsi="Arial" w:cs="Arial"/>
          <w:color w:val="161719"/>
          <w:shd w:val="clear" w:color="auto" w:fill="FFFFFF"/>
        </w:rPr>
        <w:t xml:space="preserve"> Workforce Commission proposed some changes to the language related to equal opportunity/non-discrimination, which should revise the essential criteria language of section 03.01.</w:t>
      </w:r>
      <w:r w:rsidR="00A520EB">
        <w:rPr>
          <w:rFonts w:ascii="Arial" w:hAnsi="Arial" w:cs="Arial"/>
          <w:color w:val="000000" w:themeColor="text1"/>
        </w:rPr>
        <w:t xml:space="preserve"> </w:t>
      </w:r>
      <w:r w:rsidRPr="00A520EB" w:rsidR="00A520EB">
        <w:rPr>
          <w:rFonts w:ascii="Arial" w:hAnsi="Arial" w:cs="Arial"/>
          <w:color w:val="161719"/>
          <w:shd w:val="clear" w:color="auto" w:fill="FFFFFF"/>
        </w:rPr>
        <w:t xml:space="preserve">There are also some necessary changes related to </w:t>
      </w:r>
      <w:r w:rsidRPr="00A520EB" w:rsidR="00A520EB">
        <w:rPr>
          <w:rFonts w:ascii="Arial" w:hAnsi="Arial" w:cs="Arial"/>
          <w:color w:val="161719"/>
          <w:shd w:val="clear" w:color="auto" w:fill="FFFFFF"/>
        </w:rPr>
        <w:t xml:space="preserve">title</w:t>
      </w:r>
      <w:r w:rsidRPr="0C8FE485" w:rsidR="0A90C4FC">
        <w:rPr>
          <w:rFonts w:ascii="Arial" w:hAnsi="Arial" w:cs="Arial"/>
          <w:color w:val="161719"/>
        </w:rPr>
        <w:t>s</w:t>
      </w:r>
      <w:r w:rsidRPr="00A520EB" w:rsidR="6D886D41">
        <w:rPr>
          <w:rFonts w:ascii="Arial" w:hAnsi="Arial" w:cs="Arial"/>
          <w:color w:val="161719"/>
          <w:shd w:val="clear" w:color="auto" w:fill="FFFFFF"/>
        </w:rPr>
        <w:t xml:space="preserve"> </w:t>
      </w:r>
      <w:r w:rsidRPr="00A520EB" w:rsidR="00A520EB">
        <w:rPr>
          <w:rFonts w:ascii="Arial" w:hAnsi="Arial" w:cs="Arial"/>
          <w:color w:val="161719"/>
          <w:shd w:val="clear" w:color="auto" w:fill="FFFFFF"/>
        </w:rPr>
        <w:t xml:space="preserve">in</w:t>
      </w:r>
      <w:r w:rsidRPr="00A520EB" w:rsidR="00A520EB">
        <w:rPr>
          <w:rFonts w:ascii="Arial" w:hAnsi="Arial" w:cs="Arial"/>
          <w:color w:val="161719"/>
          <w:shd w:val="clear" w:color="auto" w:fill="FFFFFF"/>
        </w:rPr>
        <w:t xml:space="preserve"> the policy, such as </w:t>
      </w:r>
      <w:r w:rsidRPr="00A520EB" w:rsidR="00A520EB">
        <w:rPr>
          <w:rFonts w:ascii="Arial" w:hAnsi="Arial" w:cs="Arial"/>
          <w:color w:val="161719"/>
          <w:shd w:val="clear" w:color="auto" w:fill="FFFFFF"/>
        </w:rPr>
        <w:t xml:space="preserve">the provost's new title </w:t>
      </w:r>
      <w:r w:rsidRPr="794E09E4" w:rsidR="0E4B3549">
        <w:rPr>
          <w:rFonts w:ascii="Arial" w:hAnsi="Arial" w:cs="Arial"/>
          <w:color w:val="000000" w:themeColor="text1" w:themeTint="FF" w:themeShade="FF"/>
        </w:rPr>
        <w:t xml:space="preserve">of </w:t>
      </w:r>
      <w:r w:rsidRPr="00A520EB" w:rsidR="00A520EB">
        <w:rPr>
          <w:rFonts w:ascii="Arial" w:hAnsi="Arial" w:cs="Arial"/>
          <w:color w:val="161719"/>
          <w:shd w:val="clear" w:color="auto" w:fill="FFFFFF"/>
        </w:rPr>
        <w:t xml:space="preserve">Executive Vice President of Academic Affairs (EVPAA). The new instructional title series should be</w:t>
      </w:r>
      <w:r w:rsidRPr="00A520EB" w:rsidR="00A520EB">
        <w:rPr>
          <w:rFonts w:ascii="Arial" w:hAnsi="Arial" w:cs="Arial"/>
          <w:color w:val="161719"/>
          <w:shd w:val="clear" w:color="auto" w:fill="FFFFFF"/>
        </w:rPr>
        <w:t xml:space="preserve"> </w:t>
      </w:r>
      <w:r w:rsidRPr="00A520EB" w:rsidR="00A520EB">
        <w:rPr>
          <w:rFonts w:ascii="Arial" w:hAnsi="Arial" w:cs="Arial"/>
          <w:color w:val="161719"/>
          <w:shd w:val="clear" w:color="auto" w:fill="FFFFFF"/>
        </w:rPr>
        <w:t xml:space="preserve">identifie</w:t>
      </w:r>
      <w:r w:rsidRPr="00A520EB" w:rsidR="00A520EB">
        <w:rPr>
          <w:rFonts w:ascii="Arial" w:hAnsi="Arial" w:cs="Arial"/>
          <w:color w:val="161719"/>
          <w:shd w:val="clear" w:color="auto" w:fill="FFFFFF"/>
        </w:rPr>
        <w:t xml:space="preserve">d</w:t>
      </w:r>
      <w:r w:rsidRPr="00A520EB" w:rsidR="00A520EB">
        <w:rPr>
          <w:rFonts w:ascii="Arial" w:hAnsi="Arial" w:cs="Arial"/>
          <w:color w:val="161719"/>
          <w:shd w:val="clear" w:color="auto" w:fill="FFFFFF"/>
        </w:rPr>
        <w:t xml:space="preserve">, and departments should be specified as academic units. Where the language </w:t>
      </w:r>
      <w:r w:rsidR="006F6C1B">
        <w:rPr>
          <w:rFonts w:ascii="Arial" w:hAnsi="Arial" w:cs="Arial"/>
          <w:color w:val="161719"/>
          <w:shd w:val="clear" w:color="auto" w:fill="FFFFFF"/>
        </w:rPr>
        <w:t>sets</w:t>
      </w:r>
      <w:r w:rsidRPr="00A520EB" w:rsidR="00A520EB">
        <w:rPr>
          <w:rFonts w:ascii="Arial" w:hAnsi="Arial" w:cs="Arial"/>
          <w:color w:val="161719"/>
          <w:shd w:val="clear" w:color="auto" w:fill="FFFFFF"/>
        </w:rPr>
        <w:t xml:space="preserve"> only a chair, it should also include the director. The recommendations from the task force will go to Assistant Provost Matt Brooks and receive feedback within 2 ½ weeks.</w:t>
      </w:r>
    </w:p>
    <w:p w:rsidRPr="00C52F75" w:rsidR="09A63878" w:rsidP="00A520EB" w:rsidRDefault="09A63878" w14:paraId="437E5046" w14:textId="141B2C50">
      <w:pPr>
        <w:pStyle w:val="NormalWeb"/>
        <w:rPr>
          <w:rFonts w:ascii="Arial" w:hAnsi="Arial" w:cs="Arial"/>
          <w:b/>
          <w:bCs/>
          <w:color w:val="000000" w:themeColor="text1"/>
        </w:rPr>
      </w:pPr>
    </w:p>
    <w:p w:rsidRPr="00A66FBC" w:rsidR="603918CC" w:rsidP="09A63878" w:rsidRDefault="00977F8B" w14:paraId="5181939E" w14:textId="57B7D7AA">
      <w:pPr>
        <w:rPr>
          <w:rFonts w:ascii="Arial" w:hAnsi="Arial" w:cs="Arial"/>
          <w:color w:val="000000" w:themeColor="text1"/>
        </w:rPr>
      </w:pPr>
      <w:r>
        <w:rPr>
          <w:rFonts w:ascii="Arial" w:hAnsi="Arial" w:cs="Arial"/>
          <w:b/>
          <w:bCs/>
          <w:color w:val="000000" w:themeColor="text1"/>
        </w:rPr>
        <w:t xml:space="preserve">MOTION </w:t>
      </w:r>
      <w:r w:rsidRPr="00977F8B">
        <w:rPr>
          <w:rFonts w:ascii="Arial" w:hAnsi="Arial" w:cs="Arial"/>
          <w:color w:val="000000" w:themeColor="text1"/>
        </w:rPr>
        <w:t>to a</w:t>
      </w:r>
      <w:r w:rsidRPr="00977F8B" w:rsidR="603918CC">
        <w:rPr>
          <w:rFonts w:ascii="Arial" w:hAnsi="Arial" w:cs="Arial"/>
          <w:color w:val="000000" w:themeColor="text1"/>
        </w:rPr>
        <w:t>pprov</w:t>
      </w:r>
      <w:r>
        <w:rPr>
          <w:rFonts w:ascii="Arial" w:hAnsi="Arial" w:cs="Arial"/>
          <w:color w:val="000000" w:themeColor="text1"/>
        </w:rPr>
        <w:t>e the</w:t>
      </w:r>
      <w:r w:rsidRPr="00977F8B" w:rsidR="603918CC">
        <w:rPr>
          <w:rFonts w:ascii="Arial" w:hAnsi="Arial" w:cs="Arial"/>
          <w:color w:val="000000" w:themeColor="text1"/>
        </w:rPr>
        <w:t xml:space="preserve"> November </w:t>
      </w:r>
      <w:r w:rsidR="003C5E5F">
        <w:rPr>
          <w:rFonts w:ascii="Arial" w:hAnsi="Arial" w:cs="Arial"/>
          <w:color w:val="000000" w:themeColor="text1"/>
        </w:rPr>
        <w:t>8</w:t>
      </w:r>
      <w:r w:rsidRPr="00977F8B" w:rsidR="603918CC">
        <w:rPr>
          <w:rFonts w:ascii="Arial" w:hAnsi="Arial" w:cs="Arial"/>
          <w:color w:val="000000" w:themeColor="text1"/>
        </w:rPr>
        <w:t>, 2023</w:t>
      </w:r>
      <w:r w:rsidRPr="00977F8B">
        <w:rPr>
          <w:rFonts w:ascii="Arial" w:hAnsi="Arial" w:cs="Arial"/>
          <w:color w:val="000000" w:themeColor="text1"/>
        </w:rPr>
        <w:t>,</w:t>
      </w:r>
      <w:r w:rsidRPr="00977F8B" w:rsidR="603918CC">
        <w:rPr>
          <w:rFonts w:ascii="Arial" w:hAnsi="Arial" w:cs="Arial"/>
          <w:color w:val="000000" w:themeColor="text1"/>
        </w:rPr>
        <w:t xml:space="preserve"> Minutes</w:t>
      </w:r>
      <w:r>
        <w:rPr>
          <w:rFonts w:ascii="Arial" w:hAnsi="Arial" w:cs="Arial"/>
          <w:color w:val="000000" w:themeColor="text1"/>
        </w:rPr>
        <w:t xml:space="preserve">. </w:t>
      </w:r>
      <w:r w:rsidRPr="00977F8B">
        <w:rPr>
          <w:rFonts w:ascii="Arial" w:hAnsi="Arial" w:cs="Arial"/>
          <w:b/>
          <w:bCs/>
          <w:color w:val="000000" w:themeColor="text1"/>
        </w:rPr>
        <w:t>PASSED</w:t>
      </w:r>
      <w:r>
        <w:rPr>
          <w:rFonts w:ascii="Arial" w:hAnsi="Arial" w:cs="Arial"/>
          <w:color w:val="000000" w:themeColor="text1"/>
        </w:rPr>
        <w:t>.</w:t>
      </w:r>
    </w:p>
    <w:p w:rsidRPr="00A66FBC" w:rsidR="09A63878" w:rsidP="09A63878" w:rsidRDefault="09A63878" w14:paraId="30A651AA" w14:textId="3483FB57">
      <w:pPr>
        <w:rPr>
          <w:rFonts w:ascii="Arial" w:hAnsi="Arial" w:cs="Arial"/>
          <w:color w:val="000000" w:themeColor="text1"/>
        </w:rPr>
      </w:pPr>
    </w:p>
    <w:p w:rsidR="603918CC" w:rsidP="09A63878" w:rsidRDefault="006F6C1B" w14:paraId="7CBCA29F" w14:textId="30C74310">
      <w:pPr>
        <w:rPr>
          <w:rFonts w:ascii="Arial" w:hAnsi="Arial" w:cs="Arial"/>
          <w:color w:val="000000" w:themeColor="text1"/>
        </w:rPr>
      </w:pPr>
      <w:r>
        <w:rPr>
          <w:rFonts w:ascii="Arial" w:hAnsi="Arial" w:cs="Arial"/>
          <w:color w:val="000000" w:themeColor="text1"/>
        </w:rPr>
        <w:t xml:space="preserve">The </w:t>
      </w:r>
      <w:r w:rsidRPr="00977F8B" w:rsidR="00977F8B">
        <w:rPr>
          <w:rFonts w:ascii="Arial" w:hAnsi="Arial" w:cs="Arial"/>
          <w:color w:val="000000" w:themeColor="text1"/>
        </w:rPr>
        <w:t xml:space="preserve">Faculty Senate moved into </w:t>
      </w:r>
      <w:r>
        <w:rPr>
          <w:rFonts w:ascii="Arial" w:hAnsi="Arial" w:cs="Arial"/>
          <w:color w:val="000000" w:themeColor="text1"/>
        </w:rPr>
        <w:t xml:space="preserve">Executive Session to discuss committee </w:t>
      </w:r>
      <w:r w:rsidR="00184021">
        <w:rPr>
          <w:rFonts w:ascii="Arial" w:hAnsi="Arial" w:cs="Arial"/>
          <w:color w:val="000000" w:themeColor="text1"/>
        </w:rPr>
        <w:t>recommendations</w:t>
      </w:r>
      <w:r>
        <w:rPr>
          <w:rFonts w:ascii="Arial" w:hAnsi="Arial" w:cs="Arial"/>
          <w:color w:val="000000" w:themeColor="text1"/>
        </w:rPr>
        <w:t>.</w:t>
      </w:r>
    </w:p>
    <w:p w:rsidR="006F6C1B" w:rsidP="09A63878" w:rsidRDefault="006F6C1B" w14:paraId="5A1634FC" w14:textId="77777777">
      <w:pPr>
        <w:rPr>
          <w:rFonts w:ascii="Arial" w:hAnsi="Arial" w:cs="Arial"/>
          <w:color w:val="000000" w:themeColor="text1"/>
        </w:rPr>
      </w:pPr>
    </w:p>
    <w:p w:rsidR="007B41B3" w:rsidP="09A63878" w:rsidRDefault="007F1D6C" w14:paraId="7E5F2C98" w14:textId="70EDE450">
      <w:pPr>
        <w:rPr>
          <w:rFonts w:ascii="Arial" w:hAnsi="Arial" w:cs="Arial"/>
          <w:color w:val="000000" w:themeColor="text1"/>
        </w:rPr>
      </w:pPr>
      <w:r>
        <w:rPr>
          <w:rFonts w:ascii="Arial" w:hAnsi="Arial" w:cs="Arial"/>
          <w:color w:val="000000" w:themeColor="text1"/>
        </w:rPr>
        <w:t xml:space="preserve">Two Senators were identified to help </w:t>
      </w:r>
      <w:r w:rsidR="006F6C1B">
        <w:rPr>
          <w:rFonts w:ascii="Arial" w:hAnsi="Arial" w:cs="Arial"/>
          <w:color w:val="000000" w:themeColor="text1"/>
        </w:rPr>
        <w:t>review</w:t>
      </w:r>
      <w:r>
        <w:rPr>
          <w:rFonts w:ascii="Arial" w:hAnsi="Arial" w:cs="Arial"/>
          <w:color w:val="000000" w:themeColor="text1"/>
        </w:rPr>
        <w:t xml:space="preserve"> the </w:t>
      </w:r>
      <w:r w:rsidR="007B41B3">
        <w:rPr>
          <w:rFonts w:ascii="Arial" w:hAnsi="Arial" w:cs="Arial"/>
          <w:color w:val="000000" w:themeColor="text1"/>
        </w:rPr>
        <w:t>FDL</w:t>
      </w:r>
      <w:r>
        <w:rPr>
          <w:rFonts w:ascii="Arial" w:hAnsi="Arial" w:cs="Arial"/>
          <w:color w:val="000000" w:themeColor="text1"/>
        </w:rPr>
        <w:t xml:space="preserve"> supplemental leave. </w:t>
      </w:r>
      <w:r w:rsidR="007B41B3">
        <w:rPr>
          <w:rFonts w:ascii="Arial" w:hAnsi="Arial" w:cs="Arial"/>
          <w:color w:val="000000" w:themeColor="text1"/>
        </w:rPr>
        <w:t xml:space="preserve"> </w:t>
      </w:r>
    </w:p>
    <w:p w:rsidRPr="00A66FBC" w:rsidR="00D9511B" w:rsidP="09A63878" w:rsidRDefault="00D9511B" w14:paraId="63694874" w14:textId="77777777">
      <w:pPr>
        <w:rPr>
          <w:rFonts w:ascii="Arial" w:hAnsi="Arial" w:cs="Arial"/>
          <w:color w:val="000000" w:themeColor="text1"/>
        </w:rPr>
      </w:pPr>
    </w:p>
    <w:p w:rsidRPr="00A66FBC" w:rsidR="09A63878" w:rsidP="09A63878" w:rsidRDefault="00D9511B" w14:paraId="21D38CCE" w14:textId="61A35DF0">
      <w:pPr>
        <w:rPr>
          <w:rFonts w:ascii="Arial" w:hAnsi="Arial" w:cs="Arial"/>
          <w:color w:val="000000" w:themeColor="text1"/>
        </w:rPr>
      </w:pPr>
      <w:r w:rsidRPr="00D9511B">
        <w:rPr>
          <w:rFonts w:ascii="Arial" w:hAnsi="Arial" w:cs="Arial"/>
          <w:b/>
          <w:bCs/>
          <w:color w:val="000000" w:themeColor="text1"/>
        </w:rPr>
        <w:t>MOTION</w:t>
      </w:r>
      <w:r>
        <w:rPr>
          <w:rFonts w:ascii="Arial" w:hAnsi="Arial" w:cs="Arial"/>
          <w:color w:val="000000" w:themeColor="text1"/>
        </w:rPr>
        <w:t xml:space="preserve"> to suspend the rules. </w:t>
      </w:r>
      <w:r w:rsidRPr="00D9511B">
        <w:rPr>
          <w:rFonts w:ascii="Arial" w:hAnsi="Arial" w:cs="Arial"/>
          <w:b/>
          <w:bCs/>
          <w:color w:val="000000" w:themeColor="text1"/>
        </w:rPr>
        <w:t>PASSED</w:t>
      </w:r>
      <w:r>
        <w:rPr>
          <w:rFonts w:ascii="Arial" w:hAnsi="Arial" w:cs="Arial"/>
          <w:color w:val="000000" w:themeColor="text1"/>
        </w:rPr>
        <w:t>.</w:t>
      </w:r>
    </w:p>
    <w:p w:rsidR="005005F6" w:rsidP="007F1D6C" w:rsidRDefault="005005F6" w14:paraId="032C22DF" w14:textId="77777777">
      <w:pPr>
        <w:rPr>
          <w:rFonts w:ascii="Arial" w:hAnsi="Arial" w:cs="Arial"/>
          <w:color w:val="000000" w:themeColor="text1"/>
        </w:rPr>
      </w:pPr>
    </w:p>
    <w:p w:rsidR="09A63878" w:rsidP="007F1D6C" w:rsidRDefault="005005F6" w14:paraId="749C651C" w14:textId="0715D823">
      <w:pPr>
        <w:rPr>
          <w:rFonts w:ascii="Arial" w:hAnsi="Arial" w:cs="Arial"/>
          <w:color w:val="000000" w:themeColor="text1"/>
        </w:rPr>
      </w:pPr>
      <w:r w:rsidRPr="56EA02BF" w:rsidR="005005F6">
        <w:rPr>
          <w:rFonts w:ascii="Arial" w:hAnsi="Arial" w:cs="Arial"/>
          <w:b w:val="1"/>
          <w:bCs w:val="1"/>
          <w:color w:val="000000" w:themeColor="text1" w:themeTint="FF" w:themeShade="FF"/>
        </w:rPr>
        <w:t>MOTION</w:t>
      </w:r>
      <w:r w:rsidRPr="56EA02BF" w:rsidR="005005F6">
        <w:rPr>
          <w:rFonts w:ascii="Arial" w:hAnsi="Arial" w:cs="Arial"/>
          <w:color w:val="000000" w:themeColor="text1" w:themeTint="FF" w:themeShade="FF"/>
        </w:rPr>
        <w:t xml:space="preserve"> to recommend </w:t>
      </w:r>
      <w:r w:rsidRPr="56EA02BF" w:rsidR="00CA1ABB">
        <w:rPr>
          <w:rFonts w:ascii="Arial" w:hAnsi="Arial" w:cs="Arial"/>
          <w:color w:val="000000" w:themeColor="text1" w:themeTint="FF" w:themeShade="FF"/>
        </w:rPr>
        <w:t>a faculty member</w:t>
      </w:r>
      <w:r w:rsidRPr="56EA02BF" w:rsidR="005005F6">
        <w:rPr>
          <w:rFonts w:ascii="Arial" w:hAnsi="Arial" w:cs="Arial"/>
          <w:color w:val="000000" w:themeColor="text1" w:themeTint="FF" w:themeShade="FF"/>
        </w:rPr>
        <w:t xml:space="preserve"> </w:t>
      </w:r>
      <w:r w:rsidRPr="56EA02BF" w:rsidR="00D70BE7">
        <w:rPr>
          <w:rFonts w:ascii="Arial" w:hAnsi="Arial" w:cs="Arial"/>
          <w:color w:val="000000" w:themeColor="text1" w:themeTint="FF" w:themeShade="FF"/>
        </w:rPr>
        <w:t xml:space="preserve">to </w:t>
      </w:r>
      <w:r w:rsidRPr="56EA02BF" w:rsidR="00CA1ABB">
        <w:rPr>
          <w:rFonts w:ascii="Arial" w:hAnsi="Arial" w:cs="Arial"/>
          <w:color w:val="000000" w:themeColor="text1" w:themeTint="FF" w:themeShade="FF"/>
        </w:rPr>
        <w:t>serve</w:t>
      </w:r>
      <w:r w:rsidRPr="56EA02BF" w:rsidR="00D70BE7">
        <w:rPr>
          <w:rFonts w:ascii="Arial" w:hAnsi="Arial" w:cs="Arial"/>
          <w:color w:val="000000" w:themeColor="text1" w:themeTint="FF" w:themeShade="FF"/>
        </w:rPr>
        <w:t xml:space="preserve"> on a</w:t>
      </w:r>
      <w:r w:rsidRPr="56EA02BF" w:rsidR="005005F6">
        <w:rPr>
          <w:rFonts w:ascii="Arial" w:hAnsi="Arial" w:cs="Arial"/>
          <w:color w:val="000000" w:themeColor="text1" w:themeTint="FF" w:themeShade="FF"/>
        </w:rPr>
        <w:t xml:space="preserve"> </w:t>
      </w:r>
      <w:r w:rsidRPr="56EA02BF" w:rsidR="1645311A">
        <w:rPr>
          <w:rFonts w:ascii="Arial" w:hAnsi="Arial" w:cs="Arial"/>
          <w:color w:val="000000" w:themeColor="text1" w:themeTint="FF" w:themeShade="FF"/>
        </w:rPr>
        <w:t>Childcare</w:t>
      </w:r>
      <w:r w:rsidRPr="56EA02BF" w:rsidR="00CA1ABB">
        <w:rPr>
          <w:rFonts w:ascii="Arial" w:hAnsi="Arial" w:cs="Arial"/>
          <w:color w:val="000000" w:themeColor="text1" w:themeTint="FF" w:themeShade="FF"/>
        </w:rPr>
        <w:t xml:space="preserve"> F</w:t>
      </w:r>
      <w:r w:rsidRPr="56EA02BF" w:rsidR="005005F6">
        <w:rPr>
          <w:rFonts w:ascii="Arial" w:hAnsi="Arial" w:cs="Arial"/>
          <w:color w:val="000000" w:themeColor="text1" w:themeTint="FF" w:themeShade="FF"/>
        </w:rPr>
        <w:t xml:space="preserve">easibility </w:t>
      </w:r>
      <w:r w:rsidRPr="56EA02BF" w:rsidR="00CA1ABB">
        <w:rPr>
          <w:rFonts w:ascii="Arial" w:hAnsi="Arial" w:cs="Arial"/>
          <w:color w:val="000000" w:themeColor="text1" w:themeTint="FF" w:themeShade="FF"/>
        </w:rPr>
        <w:t>S</w:t>
      </w:r>
      <w:r w:rsidRPr="56EA02BF" w:rsidR="005005F6">
        <w:rPr>
          <w:rFonts w:ascii="Arial" w:hAnsi="Arial" w:cs="Arial"/>
          <w:color w:val="000000" w:themeColor="text1" w:themeTint="FF" w:themeShade="FF"/>
        </w:rPr>
        <w:t>tudy</w:t>
      </w:r>
      <w:r w:rsidRPr="56EA02BF" w:rsidR="00D70BE7">
        <w:rPr>
          <w:rFonts w:ascii="Arial" w:hAnsi="Arial" w:cs="Arial"/>
          <w:color w:val="000000" w:themeColor="text1" w:themeTint="FF" w:themeShade="FF"/>
        </w:rPr>
        <w:t xml:space="preserve"> </w:t>
      </w:r>
      <w:r w:rsidRPr="56EA02BF" w:rsidR="00CA1ABB">
        <w:rPr>
          <w:rFonts w:ascii="Arial" w:hAnsi="Arial" w:cs="Arial"/>
          <w:color w:val="000000" w:themeColor="text1" w:themeTint="FF" w:themeShade="FF"/>
        </w:rPr>
        <w:t>C</w:t>
      </w:r>
      <w:r w:rsidRPr="56EA02BF" w:rsidR="00D70BE7">
        <w:rPr>
          <w:rFonts w:ascii="Arial" w:hAnsi="Arial" w:cs="Arial"/>
          <w:color w:val="000000" w:themeColor="text1" w:themeTint="FF" w:themeShade="FF"/>
        </w:rPr>
        <w:t>ommittee</w:t>
      </w:r>
      <w:r w:rsidRPr="56EA02BF" w:rsidR="005005F6">
        <w:rPr>
          <w:rFonts w:ascii="Arial" w:hAnsi="Arial" w:cs="Arial"/>
          <w:color w:val="000000" w:themeColor="text1" w:themeTint="FF" w:themeShade="FF"/>
        </w:rPr>
        <w:t xml:space="preserve">. </w:t>
      </w:r>
      <w:r w:rsidRPr="56EA02BF" w:rsidR="005005F6">
        <w:rPr>
          <w:rFonts w:ascii="Arial" w:hAnsi="Arial" w:cs="Arial"/>
          <w:b w:val="1"/>
          <w:bCs w:val="1"/>
          <w:color w:val="000000" w:themeColor="text1" w:themeTint="FF" w:themeShade="FF"/>
        </w:rPr>
        <w:t>PASSED</w:t>
      </w:r>
      <w:r w:rsidRPr="56EA02BF" w:rsidR="005005F6">
        <w:rPr>
          <w:rFonts w:ascii="Arial" w:hAnsi="Arial" w:cs="Arial"/>
          <w:color w:val="000000" w:themeColor="text1" w:themeTint="FF" w:themeShade="FF"/>
        </w:rPr>
        <w:t>.</w:t>
      </w:r>
    </w:p>
    <w:p w:rsidRPr="00A66FBC" w:rsidR="005005F6" w:rsidP="09A63878" w:rsidRDefault="005005F6" w14:paraId="008417E1" w14:textId="36CACE4E">
      <w:pPr>
        <w:spacing w:beforeAutospacing="1" w:afterAutospacing="1"/>
        <w:rPr>
          <w:rFonts w:ascii="Arial" w:hAnsi="Arial" w:cs="Arial"/>
          <w:color w:val="000000" w:themeColor="text1"/>
        </w:rPr>
      </w:pPr>
      <w:r w:rsidRPr="005005F6">
        <w:rPr>
          <w:rFonts w:ascii="Arial" w:hAnsi="Arial" w:cs="Arial"/>
          <w:b/>
          <w:bCs/>
          <w:color w:val="000000" w:themeColor="text1"/>
        </w:rPr>
        <w:t>MOTION</w:t>
      </w:r>
      <w:r>
        <w:rPr>
          <w:rFonts w:ascii="Arial" w:hAnsi="Arial" w:cs="Arial"/>
          <w:color w:val="000000" w:themeColor="text1"/>
        </w:rPr>
        <w:t xml:space="preserve"> to recommend a faculty member to serve on the Student Service Fee Committee. </w:t>
      </w:r>
      <w:r w:rsidRPr="005005F6">
        <w:rPr>
          <w:rFonts w:ascii="Arial" w:hAnsi="Arial" w:cs="Arial"/>
          <w:b/>
          <w:bCs/>
          <w:color w:val="000000" w:themeColor="text1"/>
        </w:rPr>
        <w:t>PASSED</w:t>
      </w:r>
      <w:r>
        <w:rPr>
          <w:rFonts w:ascii="Arial" w:hAnsi="Arial" w:cs="Arial"/>
          <w:color w:val="000000" w:themeColor="text1"/>
        </w:rPr>
        <w:t>.</w:t>
      </w:r>
    </w:p>
    <w:p w:rsidR="00D67FD5" w:rsidP="09A63878" w:rsidRDefault="00D67FD5" w14:paraId="4C0D318B" w14:textId="5B7D2E5E">
      <w:pPr>
        <w:rPr>
          <w:rFonts w:ascii="Arial" w:hAnsi="Arial" w:cs="Arial"/>
          <w:b/>
          <w:bCs/>
          <w:color w:val="000000" w:themeColor="text1"/>
        </w:rPr>
      </w:pPr>
      <w:r w:rsidRPr="00D67FD5">
        <w:rPr>
          <w:rFonts w:ascii="Arial" w:hAnsi="Arial" w:cs="Arial"/>
          <w:b/>
          <w:bCs/>
          <w:color w:val="000000" w:themeColor="text1"/>
        </w:rPr>
        <w:t>Chair Ledbetter adjourned the meeting at 5:55 p.m.</w:t>
      </w:r>
    </w:p>
    <w:p w:rsidR="007F1D6C" w:rsidP="09A63878" w:rsidRDefault="007F1D6C" w14:paraId="05784F4D" w14:textId="0E6C8027">
      <w:pPr>
        <w:rPr>
          <w:rFonts w:ascii="Arial" w:hAnsi="Arial" w:cs="Arial"/>
          <w:color w:val="000000" w:themeColor="text1"/>
        </w:rPr>
      </w:pPr>
    </w:p>
    <w:p w:rsidRPr="007F1D6C" w:rsidR="007F1D6C" w:rsidP="09A63878" w:rsidRDefault="007F1D6C" w14:paraId="2225A8BB" w14:textId="52B2090B">
      <w:pPr>
        <w:rPr>
          <w:rFonts w:ascii="Arial" w:hAnsi="Arial" w:cs="Arial"/>
          <w:color w:val="000000" w:themeColor="text1"/>
        </w:rPr>
      </w:pPr>
      <w:r>
        <w:rPr>
          <w:rFonts w:ascii="Arial" w:hAnsi="Arial" w:cs="Arial"/>
          <w:color w:val="000000" w:themeColor="text1"/>
        </w:rPr>
        <w:t>The next Faculty Senate meeting is November 29, 2023.</w:t>
      </w:r>
    </w:p>
    <w:p w:rsidR="09A63878" w:rsidP="09A63878" w:rsidRDefault="09A63878" w14:paraId="6B37490D" w14:textId="7296BE5C">
      <w:pPr>
        <w:rPr>
          <w:rFonts w:ascii="Arial" w:hAnsi="Arial" w:cs="Arial"/>
        </w:rPr>
      </w:pPr>
    </w:p>
    <w:p w:rsidRPr="00A66FBC" w:rsidR="003C1835" w:rsidP="09A63878" w:rsidRDefault="003C1835" w14:paraId="50D5F249" w14:textId="77777777">
      <w:pPr>
        <w:rPr>
          <w:rFonts w:ascii="Arial" w:hAnsi="Arial" w:cs="Arial"/>
        </w:rPr>
      </w:pPr>
    </w:p>
    <w:sectPr w:rsidRPr="00A66FBC" w:rsidR="003C1835">
      <w:footerReference w:type="default" r:id="rId1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9E2" w:rsidP="003C5E5F" w:rsidRDefault="009D49E2" w14:paraId="746798CA" w14:textId="77777777">
      <w:r>
        <w:separator/>
      </w:r>
    </w:p>
  </w:endnote>
  <w:endnote w:type="continuationSeparator" w:id="0">
    <w:p w:rsidR="009D49E2" w:rsidP="003C5E5F" w:rsidRDefault="009D49E2" w14:paraId="2C6E8E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63291"/>
      <w:docPartObj>
        <w:docPartGallery w:val="Page Numbers (Bottom of Page)"/>
        <w:docPartUnique/>
      </w:docPartObj>
    </w:sdtPr>
    <w:sdtEndPr>
      <w:rPr>
        <w:noProof/>
      </w:rPr>
    </w:sdtEndPr>
    <w:sdtContent>
      <w:p w:rsidR="003C5E5F" w:rsidRDefault="003C5E5F" w14:paraId="2BB72F5C" w14:textId="439905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C5E5F" w:rsidRDefault="003C5E5F" w14:paraId="62FF91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9E2" w:rsidP="003C5E5F" w:rsidRDefault="009D49E2" w14:paraId="25E43109" w14:textId="77777777">
      <w:r>
        <w:separator/>
      </w:r>
    </w:p>
  </w:footnote>
  <w:footnote w:type="continuationSeparator" w:id="0">
    <w:p w:rsidR="009D49E2" w:rsidP="003C5E5F" w:rsidRDefault="009D49E2" w14:paraId="4CA2833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CCC"/>
    <w:multiLevelType w:val="hybridMultilevel"/>
    <w:tmpl w:val="994225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7D133C9"/>
    <w:multiLevelType w:val="multilevel"/>
    <w:tmpl w:val="D0249478"/>
    <w:lvl w:ilvl="0">
      <w:start w:val="1"/>
      <w:numFmt w:val="decimal"/>
      <w:lvlText w:val="%1."/>
      <w:lvlJc w:val="left"/>
      <w:pPr>
        <w:tabs>
          <w:tab w:val="num" w:pos="9360"/>
        </w:tabs>
        <w:ind w:left="9360" w:hanging="360"/>
      </w:pPr>
    </w:lvl>
    <w:lvl w:ilvl="1">
      <w:start w:val="1"/>
      <w:numFmt w:val="lowerLetter"/>
      <w:lvlText w:val="%2."/>
      <w:lvlJc w:val="left"/>
      <w:pPr>
        <w:tabs>
          <w:tab w:val="num" w:pos="10080"/>
        </w:tabs>
        <w:ind w:left="10080" w:hanging="360"/>
      </w:pPr>
    </w:lvl>
    <w:lvl w:ilvl="2" w:tentative="1">
      <w:start w:val="1"/>
      <w:numFmt w:val="decimal"/>
      <w:lvlText w:val="%3."/>
      <w:lvlJc w:val="left"/>
      <w:pPr>
        <w:tabs>
          <w:tab w:val="num" w:pos="10800"/>
        </w:tabs>
        <w:ind w:left="10800" w:hanging="360"/>
      </w:pPr>
    </w:lvl>
    <w:lvl w:ilvl="3" w:tentative="1">
      <w:start w:val="1"/>
      <w:numFmt w:val="decimal"/>
      <w:lvlText w:val="%4."/>
      <w:lvlJc w:val="left"/>
      <w:pPr>
        <w:tabs>
          <w:tab w:val="num" w:pos="11520"/>
        </w:tabs>
        <w:ind w:left="11520" w:hanging="360"/>
      </w:pPr>
    </w:lvl>
    <w:lvl w:ilvl="4" w:tentative="1">
      <w:start w:val="1"/>
      <w:numFmt w:val="decimal"/>
      <w:lvlText w:val="%5."/>
      <w:lvlJc w:val="left"/>
      <w:pPr>
        <w:tabs>
          <w:tab w:val="num" w:pos="12240"/>
        </w:tabs>
        <w:ind w:left="12240" w:hanging="360"/>
      </w:pPr>
    </w:lvl>
    <w:lvl w:ilvl="5" w:tentative="1">
      <w:start w:val="1"/>
      <w:numFmt w:val="decimal"/>
      <w:lvlText w:val="%6."/>
      <w:lvlJc w:val="left"/>
      <w:pPr>
        <w:tabs>
          <w:tab w:val="num" w:pos="12960"/>
        </w:tabs>
        <w:ind w:left="12960" w:hanging="360"/>
      </w:pPr>
    </w:lvl>
    <w:lvl w:ilvl="6" w:tentative="1">
      <w:start w:val="1"/>
      <w:numFmt w:val="decimal"/>
      <w:lvlText w:val="%7."/>
      <w:lvlJc w:val="left"/>
      <w:pPr>
        <w:tabs>
          <w:tab w:val="num" w:pos="13680"/>
        </w:tabs>
        <w:ind w:left="13680" w:hanging="360"/>
      </w:pPr>
    </w:lvl>
    <w:lvl w:ilvl="7" w:tentative="1">
      <w:start w:val="1"/>
      <w:numFmt w:val="decimal"/>
      <w:lvlText w:val="%8."/>
      <w:lvlJc w:val="left"/>
      <w:pPr>
        <w:tabs>
          <w:tab w:val="num" w:pos="14400"/>
        </w:tabs>
        <w:ind w:left="14400" w:hanging="360"/>
      </w:pPr>
    </w:lvl>
    <w:lvl w:ilvl="8" w:tentative="1">
      <w:start w:val="1"/>
      <w:numFmt w:val="decimal"/>
      <w:lvlText w:val="%9."/>
      <w:lvlJc w:val="left"/>
      <w:pPr>
        <w:tabs>
          <w:tab w:val="num" w:pos="15120"/>
        </w:tabs>
        <w:ind w:left="15120" w:hanging="360"/>
      </w:pPr>
    </w:lvl>
  </w:abstractNum>
  <w:abstractNum w:abstractNumId="2" w15:restartNumberingAfterBreak="0">
    <w:nsid w:val="63643F15"/>
    <w:multiLevelType w:val="hybridMultilevel"/>
    <w:tmpl w:val="B5C2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660851">
    <w:abstractNumId w:val="1"/>
  </w:num>
  <w:num w:numId="2" w16cid:durableId="1163736071">
    <w:abstractNumId w:val="0"/>
  </w:num>
  <w:num w:numId="3" w16cid:durableId="184412503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ED"/>
    <w:rsid w:val="0000205E"/>
    <w:rsid w:val="0001492D"/>
    <w:rsid w:val="00016418"/>
    <w:rsid w:val="000414E6"/>
    <w:rsid w:val="00050E65"/>
    <w:rsid w:val="0006446E"/>
    <w:rsid w:val="00091715"/>
    <w:rsid w:val="000A23E1"/>
    <w:rsid w:val="000E59EB"/>
    <w:rsid w:val="00184021"/>
    <w:rsid w:val="001B1096"/>
    <w:rsid w:val="00227E6C"/>
    <w:rsid w:val="00334B2B"/>
    <w:rsid w:val="003A54D2"/>
    <w:rsid w:val="003C1835"/>
    <w:rsid w:val="003C5E5F"/>
    <w:rsid w:val="003E3479"/>
    <w:rsid w:val="00433C9F"/>
    <w:rsid w:val="004917B7"/>
    <w:rsid w:val="004E7587"/>
    <w:rsid w:val="005005F6"/>
    <w:rsid w:val="00523AC9"/>
    <w:rsid w:val="00584B69"/>
    <w:rsid w:val="00691D4C"/>
    <w:rsid w:val="006B28B4"/>
    <w:rsid w:val="006B5988"/>
    <w:rsid w:val="006C7BEB"/>
    <w:rsid w:val="006F6C1B"/>
    <w:rsid w:val="00734623"/>
    <w:rsid w:val="00743176"/>
    <w:rsid w:val="00763F31"/>
    <w:rsid w:val="007A160E"/>
    <w:rsid w:val="007A70D4"/>
    <w:rsid w:val="007B41B3"/>
    <w:rsid w:val="007E4BD0"/>
    <w:rsid w:val="007F1D6C"/>
    <w:rsid w:val="00830507"/>
    <w:rsid w:val="00836A1A"/>
    <w:rsid w:val="008450CB"/>
    <w:rsid w:val="00865BDA"/>
    <w:rsid w:val="008E6A27"/>
    <w:rsid w:val="00911F02"/>
    <w:rsid w:val="00921462"/>
    <w:rsid w:val="00930B11"/>
    <w:rsid w:val="0094209B"/>
    <w:rsid w:val="00977F8B"/>
    <w:rsid w:val="00995807"/>
    <w:rsid w:val="009A4E75"/>
    <w:rsid w:val="009D49E2"/>
    <w:rsid w:val="00A258F5"/>
    <w:rsid w:val="00A401D7"/>
    <w:rsid w:val="00A520EB"/>
    <w:rsid w:val="00A56448"/>
    <w:rsid w:val="00A66FBC"/>
    <w:rsid w:val="00A71EFF"/>
    <w:rsid w:val="00A91680"/>
    <w:rsid w:val="00AD6874"/>
    <w:rsid w:val="00B03D2A"/>
    <w:rsid w:val="00B22689"/>
    <w:rsid w:val="00B569B8"/>
    <w:rsid w:val="00C52F75"/>
    <w:rsid w:val="00C615E8"/>
    <w:rsid w:val="00C76EB3"/>
    <w:rsid w:val="00C811B0"/>
    <w:rsid w:val="00C81586"/>
    <w:rsid w:val="00CA1ABB"/>
    <w:rsid w:val="00CC0D4D"/>
    <w:rsid w:val="00CC48ED"/>
    <w:rsid w:val="00D01029"/>
    <w:rsid w:val="00D07426"/>
    <w:rsid w:val="00D24B8E"/>
    <w:rsid w:val="00D45347"/>
    <w:rsid w:val="00D67FD5"/>
    <w:rsid w:val="00D70BE7"/>
    <w:rsid w:val="00D9511B"/>
    <w:rsid w:val="00DE6903"/>
    <w:rsid w:val="00EC25C8"/>
    <w:rsid w:val="00EC5A55"/>
    <w:rsid w:val="00EF0B6F"/>
    <w:rsid w:val="00F656DD"/>
    <w:rsid w:val="00F65B62"/>
    <w:rsid w:val="00FA1818"/>
    <w:rsid w:val="00FB6024"/>
    <w:rsid w:val="00FC3FD8"/>
    <w:rsid w:val="00FD71D6"/>
    <w:rsid w:val="00FE3CCE"/>
    <w:rsid w:val="00FE70B3"/>
    <w:rsid w:val="00FF0E41"/>
    <w:rsid w:val="0224E1A0"/>
    <w:rsid w:val="0233215C"/>
    <w:rsid w:val="03B61BFE"/>
    <w:rsid w:val="092FE702"/>
    <w:rsid w:val="09A63878"/>
    <w:rsid w:val="0A90C4FC"/>
    <w:rsid w:val="0BC5E665"/>
    <w:rsid w:val="0BD509FB"/>
    <w:rsid w:val="0BD509FB"/>
    <w:rsid w:val="0C8FE485"/>
    <w:rsid w:val="0CA3BBF7"/>
    <w:rsid w:val="0D2D0B6A"/>
    <w:rsid w:val="0D5A9278"/>
    <w:rsid w:val="0E4B3549"/>
    <w:rsid w:val="0F124B44"/>
    <w:rsid w:val="0FFB754D"/>
    <w:rsid w:val="10739871"/>
    <w:rsid w:val="1324325A"/>
    <w:rsid w:val="14556803"/>
    <w:rsid w:val="14E2B266"/>
    <w:rsid w:val="157EE164"/>
    <w:rsid w:val="1645311A"/>
    <w:rsid w:val="17EA69B2"/>
    <w:rsid w:val="18A5FA8C"/>
    <w:rsid w:val="1A9A0580"/>
    <w:rsid w:val="1E75776F"/>
    <w:rsid w:val="1EEF8607"/>
    <w:rsid w:val="21F46372"/>
    <w:rsid w:val="24E8EE78"/>
    <w:rsid w:val="25D885CA"/>
    <w:rsid w:val="27AB1A15"/>
    <w:rsid w:val="28087B02"/>
    <w:rsid w:val="2B401BC4"/>
    <w:rsid w:val="2B401BC4"/>
    <w:rsid w:val="2C51E968"/>
    <w:rsid w:val="2D3075D9"/>
    <w:rsid w:val="2DADF5D7"/>
    <w:rsid w:val="2FDEBC3E"/>
    <w:rsid w:val="316279CE"/>
    <w:rsid w:val="35A1EC5E"/>
    <w:rsid w:val="35DFE7B0"/>
    <w:rsid w:val="36715C63"/>
    <w:rsid w:val="3703591E"/>
    <w:rsid w:val="3995A0BA"/>
    <w:rsid w:val="3A4F6F88"/>
    <w:rsid w:val="3F23C014"/>
    <w:rsid w:val="420C8340"/>
    <w:rsid w:val="430DB895"/>
    <w:rsid w:val="45E98559"/>
    <w:rsid w:val="471F1D17"/>
    <w:rsid w:val="480D3FDB"/>
    <w:rsid w:val="4B694461"/>
    <w:rsid w:val="4C247B71"/>
    <w:rsid w:val="4D210133"/>
    <w:rsid w:val="56EA02BF"/>
    <w:rsid w:val="603918CC"/>
    <w:rsid w:val="697623A8"/>
    <w:rsid w:val="6C152731"/>
    <w:rsid w:val="6D886D41"/>
    <w:rsid w:val="71C916A7"/>
    <w:rsid w:val="71CBDDD4"/>
    <w:rsid w:val="71E3839A"/>
    <w:rsid w:val="787F57E8"/>
    <w:rsid w:val="794E09E4"/>
    <w:rsid w:val="79DFBFE2"/>
    <w:rsid w:val="7B9BA43E"/>
    <w:rsid w:val="7BB6F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2247A"/>
  <w15:chartTrackingRefBased/>
  <w15:docId w15:val="{56B880F2-BC99-4FB4-B40B-DF84F16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48ED"/>
    <w:rPr>
      <w:rFonts w:ascii="Times New Roman" w:hAnsi="Times New Roman" w:eastAsia="Times New Roman"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CC48ED"/>
  </w:style>
  <w:style w:type="paragraph" w:styleId="paragraph" w:customStyle="1">
    <w:name w:val="paragraph"/>
    <w:basedOn w:val="Normal"/>
    <w:rsid w:val="00CC48ED"/>
  </w:style>
  <w:style w:type="character" w:styleId="normaltextrun" w:customStyle="1">
    <w:name w:val="normaltextrun"/>
    <w:basedOn w:val="DefaultParagraphFont"/>
    <w:rsid w:val="00CC48ED"/>
  </w:style>
  <w:style w:type="paragraph" w:styleId="xxxxmsonormal" w:customStyle="1">
    <w:name w:val="x_x_xxmsonormal"/>
    <w:basedOn w:val="Normal"/>
    <w:rsid w:val="00CC48ED"/>
    <w:pPr>
      <w:spacing w:before="100" w:beforeAutospacing="1" w:after="100" w:afterAutospacing="1"/>
    </w:pPr>
  </w:style>
  <w:style w:type="paragraph" w:styleId="ListParagraph">
    <w:name w:val="List Paragraph"/>
    <w:basedOn w:val="Normal"/>
    <w:uiPriority w:val="34"/>
    <w:qFormat/>
    <w:rsid w:val="00CC48ED"/>
    <w:pPr>
      <w:ind w:left="720"/>
      <w:contextualSpacing/>
    </w:pPr>
  </w:style>
  <w:style w:type="character" w:styleId="scxw158622324" w:customStyle="1">
    <w:name w:val="scxw158622324"/>
    <w:basedOn w:val="DefaultParagraphFont"/>
    <w:rsid w:val="00D01029"/>
  </w:style>
  <w:style w:type="paragraph" w:styleId="Revision">
    <w:name w:val="Revision"/>
    <w:hidden/>
    <w:uiPriority w:val="99"/>
    <w:semiHidden/>
    <w:rsid w:val="00DE6903"/>
    <w:rPr>
      <w:rFonts w:ascii="Times New Roman" w:hAnsi="Times New Roman" w:eastAsia="Times New Roman" w:cs="Times New Roman"/>
      <w:kern w:val="0"/>
      <w14:ligatures w14:val="none"/>
    </w:rPr>
  </w:style>
  <w:style w:type="character" w:styleId="CommentReference">
    <w:name w:val="annotation reference"/>
    <w:basedOn w:val="DefaultParagraphFont"/>
    <w:uiPriority w:val="99"/>
    <w:semiHidden/>
    <w:unhideWhenUsed/>
    <w:rsid w:val="00433C9F"/>
    <w:rPr>
      <w:sz w:val="16"/>
      <w:szCs w:val="16"/>
    </w:rPr>
  </w:style>
  <w:style w:type="paragraph" w:styleId="CommentText">
    <w:name w:val="annotation text"/>
    <w:basedOn w:val="Normal"/>
    <w:link w:val="CommentTextChar"/>
    <w:uiPriority w:val="99"/>
    <w:semiHidden/>
    <w:unhideWhenUsed/>
    <w:rsid w:val="00433C9F"/>
    <w:rPr>
      <w:sz w:val="20"/>
      <w:szCs w:val="20"/>
    </w:rPr>
  </w:style>
  <w:style w:type="character" w:styleId="CommentTextChar" w:customStyle="1">
    <w:name w:val="Comment Text Char"/>
    <w:basedOn w:val="DefaultParagraphFont"/>
    <w:link w:val="CommentText"/>
    <w:uiPriority w:val="99"/>
    <w:semiHidden/>
    <w:rsid w:val="00433C9F"/>
    <w:rPr>
      <w:rFonts w:ascii="Times New Roman" w:hAnsi="Times New Roman"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33C9F"/>
    <w:rPr>
      <w:b/>
      <w:bCs/>
    </w:rPr>
  </w:style>
  <w:style w:type="character" w:styleId="CommentSubjectChar" w:customStyle="1">
    <w:name w:val="Comment Subject Char"/>
    <w:basedOn w:val="CommentTextChar"/>
    <w:link w:val="CommentSubject"/>
    <w:uiPriority w:val="99"/>
    <w:semiHidden/>
    <w:rsid w:val="00433C9F"/>
    <w:rPr>
      <w:rFonts w:ascii="Times New Roman" w:hAnsi="Times New Roman" w:eastAsia="Times New Roman" w:cs="Times New Roman"/>
      <w:b/>
      <w:bCs/>
      <w:kern w:val="0"/>
      <w:sz w:val="20"/>
      <w:szCs w:val="20"/>
      <w14:ligatures w14:val="none"/>
    </w:rPr>
  </w:style>
  <w:style w:type="paragraph" w:styleId="Header">
    <w:name w:val="header"/>
    <w:basedOn w:val="Normal"/>
    <w:link w:val="HeaderChar"/>
    <w:uiPriority w:val="99"/>
    <w:unhideWhenUsed/>
    <w:rsid w:val="003C5E5F"/>
    <w:pPr>
      <w:tabs>
        <w:tab w:val="center" w:pos="4680"/>
        <w:tab w:val="right" w:pos="9360"/>
      </w:tabs>
    </w:pPr>
  </w:style>
  <w:style w:type="character" w:styleId="HeaderChar" w:customStyle="1">
    <w:name w:val="Header Char"/>
    <w:basedOn w:val="DefaultParagraphFont"/>
    <w:link w:val="Header"/>
    <w:uiPriority w:val="99"/>
    <w:rsid w:val="003C5E5F"/>
    <w:rPr>
      <w:rFonts w:ascii="Times New Roman" w:hAnsi="Times New Roman" w:eastAsia="Times New Roman" w:cs="Times New Roman"/>
      <w:kern w:val="0"/>
      <w14:ligatures w14:val="none"/>
    </w:rPr>
  </w:style>
  <w:style w:type="paragraph" w:styleId="Footer">
    <w:name w:val="footer"/>
    <w:basedOn w:val="Normal"/>
    <w:link w:val="FooterChar"/>
    <w:uiPriority w:val="99"/>
    <w:unhideWhenUsed/>
    <w:rsid w:val="003C5E5F"/>
    <w:pPr>
      <w:tabs>
        <w:tab w:val="center" w:pos="4680"/>
        <w:tab w:val="right" w:pos="9360"/>
      </w:tabs>
    </w:pPr>
  </w:style>
  <w:style w:type="character" w:styleId="FooterChar" w:customStyle="1">
    <w:name w:val="Footer Char"/>
    <w:basedOn w:val="DefaultParagraphFont"/>
    <w:link w:val="Footer"/>
    <w:uiPriority w:val="99"/>
    <w:rsid w:val="003C5E5F"/>
    <w:rPr>
      <w:rFonts w:ascii="Times New Roman" w:hAnsi="Times New Roman"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0a708a490ea8491c" /><Relationship Type="http://schemas.microsoft.com/office/2011/relationships/commentsExtended" Target="commentsExtended.xml" Id="R58e09cdb060d48cc" /><Relationship Type="http://schemas.microsoft.com/office/2016/09/relationships/commentsIds" Target="commentsIds.xml" Id="R344af5381f4d4935" /><Relationship Type="http://schemas.openxmlformats.org/officeDocument/2006/relationships/glossaryDocument" Target="glossary/document.xml" Id="R422e572a45bb4c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a4141c-6843-4ad8-ae7c-f0b094ed433a}"/>
      </w:docPartPr>
      <w:docPartBody>
        <w:p w14:paraId="28FCB0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57CC6F59-F12C-4688-BA6F-84160831718E}">
  <ds:schemaRefs>
    <ds:schemaRef ds:uri="http://schemas.microsoft.com/sharepoint/v3/contenttype/forms"/>
  </ds:schemaRefs>
</ds:datastoreItem>
</file>

<file path=customXml/itemProps2.xml><?xml version="1.0" encoding="utf-8"?>
<ds:datastoreItem xmlns:ds="http://schemas.openxmlformats.org/officeDocument/2006/customXml" ds:itemID="{F98C195B-4CFB-4ACB-990E-B9D63F9B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A83B3-4EC2-4A59-840F-BE51E658945C}">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Ledbetter, Lynn</dc:creator>
  <keywords/>
  <dc:description/>
  <lastModifiedBy>Mortenson, GG</lastModifiedBy>
  <revision>18</revision>
  <dcterms:created xsi:type="dcterms:W3CDTF">2023-11-19T00:19:00.0000000Z</dcterms:created>
  <dcterms:modified xsi:type="dcterms:W3CDTF">2023-12-01T18:07:12.3304379Z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y fmtid="{D5CDD505-2E9C-101B-9397-08002B2CF9AE}" pid="4" name="GrammarlyDocumentId">
    <vt:lpwstr>e31911b86daf691c83becc5853106760a2686ca75dcd671a1b7eb611cad19800</vt:lpwstr>
  </property>
</Properties>
</file>