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0C09" w14:textId="77777777" w:rsidR="007F4129" w:rsidRDefault="007F4129" w:rsidP="00D81AAC">
      <w:pPr>
        <w:rPr>
          <w:rFonts w:ascii="Arial" w:hAnsi="Arial" w:cs="Arial"/>
          <w:color w:val="000000"/>
        </w:rPr>
      </w:pPr>
    </w:p>
    <w:p w14:paraId="0D6BB134" w14:textId="77777777" w:rsidR="007F4129" w:rsidRDefault="00CC17CF" w:rsidP="00D81AAC">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7779DBFF" w14:textId="77777777" w:rsidR="00771CDA" w:rsidRDefault="00771CDA" w:rsidP="00D81AAC">
      <w:pPr>
        <w:rPr>
          <w:rFonts w:ascii="Arial" w:hAnsi="Arial" w:cs="Arial"/>
          <w:color w:val="000000"/>
        </w:rPr>
      </w:pPr>
    </w:p>
    <w:p w14:paraId="41CB7368" w14:textId="086E7780" w:rsidR="00771CDA" w:rsidRDefault="007F4129" w:rsidP="009C64A3">
      <w:pPr>
        <w:tabs>
          <w:tab w:val="left" w:pos="5040"/>
        </w:tabs>
        <w:rPr>
          <w:rFonts w:ascii="Arial" w:hAnsi="Arial" w:cs="Arial"/>
          <w:b/>
          <w:bCs/>
        </w:rPr>
      </w:pPr>
      <w:r>
        <w:rPr>
          <w:rFonts w:ascii="Arial" w:hAnsi="Arial" w:cs="Arial"/>
          <w:b/>
          <w:bCs/>
        </w:rPr>
        <w:t>Distance Education Courses</w:t>
      </w:r>
      <w:r w:rsidRPr="007F4129">
        <w:rPr>
          <w:rFonts w:ascii="Arial" w:hAnsi="Arial" w:cs="Arial"/>
          <w:b/>
          <w:bCs/>
        </w:rPr>
        <w:t xml:space="preserve"> </w:t>
      </w:r>
      <w:r w:rsidR="006138AB">
        <w:rPr>
          <w:rFonts w:ascii="Arial" w:hAnsi="Arial" w:cs="Arial"/>
          <w:b/>
          <w:bCs/>
        </w:rPr>
        <w:tab/>
      </w:r>
      <w:r w:rsidR="003B1A1D">
        <w:rPr>
          <w:rFonts w:ascii="Arial" w:hAnsi="Arial" w:cs="Arial"/>
          <w:b/>
          <w:bCs/>
        </w:rPr>
        <w:t>G</w:t>
      </w:r>
      <w:r w:rsidR="006138AB">
        <w:rPr>
          <w:rFonts w:ascii="Arial" w:hAnsi="Arial" w:cs="Arial"/>
          <w:b/>
          <w:bCs/>
        </w:rPr>
        <w:t>/PPS No. 02.</w:t>
      </w:r>
      <w:r w:rsidR="00D452A1">
        <w:rPr>
          <w:rFonts w:ascii="Arial" w:hAnsi="Arial" w:cs="Arial"/>
          <w:b/>
          <w:bCs/>
        </w:rPr>
        <w:t>03</w:t>
      </w:r>
      <w:r>
        <w:rPr>
          <w:rFonts w:ascii="Arial" w:hAnsi="Arial" w:cs="Arial"/>
          <w:b/>
          <w:bCs/>
        </w:rPr>
        <w:br/>
        <w:t xml:space="preserve">and </w:t>
      </w:r>
      <w:r w:rsidR="00CC17CF">
        <w:rPr>
          <w:rFonts w:ascii="Arial" w:hAnsi="Arial" w:cs="Arial"/>
          <w:b/>
          <w:bCs/>
        </w:rPr>
        <w:t>Programs</w:t>
      </w:r>
      <w:r w:rsidR="00CC17CF">
        <w:rPr>
          <w:rFonts w:ascii="Arial" w:hAnsi="Arial" w:cs="Arial"/>
          <w:b/>
          <w:bCs/>
        </w:rPr>
        <w:tab/>
        <w:t>Issue No. 1</w:t>
      </w:r>
      <w:r>
        <w:rPr>
          <w:rFonts w:ascii="Arial" w:hAnsi="Arial" w:cs="Arial"/>
          <w:b/>
          <w:bCs/>
        </w:rPr>
        <w:tab/>
      </w:r>
    </w:p>
    <w:p w14:paraId="35173174" w14:textId="683485B9" w:rsidR="007F4129" w:rsidRDefault="007F4129" w:rsidP="00771CDA">
      <w:pPr>
        <w:tabs>
          <w:tab w:val="center" w:pos="4680"/>
        </w:tabs>
        <w:ind w:left="5040"/>
        <w:rPr>
          <w:rFonts w:ascii="Arial" w:hAnsi="Arial" w:cs="Arial"/>
          <w:b/>
          <w:bCs/>
        </w:rPr>
      </w:pPr>
      <w:r>
        <w:rPr>
          <w:rFonts w:ascii="Arial" w:hAnsi="Arial" w:cs="Arial"/>
          <w:b/>
          <w:bCs/>
        </w:rPr>
        <w:t xml:space="preserve">Effective Date: </w:t>
      </w:r>
      <w:r w:rsidR="009C64A3">
        <w:rPr>
          <w:rFonts w:ascii="Arial" w:hAnsi="Arial" w:cs="Arial"/>
          <w:b/>
          <w:bCs/>
        </w:rPr>
        <w:t>02/28/2018</w:t>
      </w:r>
      <w:r w:rsidR="00CA7312">
        <w:rPr>
          <w:rFonts w:ascii="Arial" w:hAnsi="Arial" w:cs="Arial"/>
          <w:b/>
          <w:bCs/>
        </w:rPr>
        <w:br/>
        <w:t xml:space="preserve">Next Review Date: </w:t>
      </w:r>
      <w:r>
        <w:rPr>
          <w:rFonts w:ascii="Arial" w:hAnsi="Arial" w:cs="Arial"/>
          <w:b/>
          <w:bCs/>
        </w:rPr>
        <w:t>0</w:t>
      </w:r>
      <w:r w:rsidR="00CA7312">
        <w:rPr>
          <w:rFonts w:ascii="Arial" w:hAnsi="Arial" w:cs="Arial"/>
          <w:b/>
          <w:bCs/>
        </w:rPr>
        <w:t>9</w:t>
      </w:r>
      <w:r w:rsidR="009C64A3">
        <w:rPr>
          <w:rFonts w:ascii="Arial" w:hAnsi="Arial" w:cs="Arial"/>
          <w:b/>
          <w:bCs/>
        </w:rPr>
        <w:t>/1/2023</w:t>
      </w:r>
      <w:r w:rsidR="00CA7312">
        <w:rPr>
          <w:rFonts w:ascii="Arial" w:hAnsi="Arial" w:cs="Arial"/>
          <w:b/>
          <w:bCs/>
        </w:rPr>
        <w:t xml:space="preserve"> (E5Y)</w:t>
      </w:r>
    </w:p>
    <w:p w14:paraId="55D0EC5B" w14:textId="4A834F1E" w:rsidR="007F4129" w:rsidRDefault="007F4129" w:rsidP="00771CDA">
      <w:pPr>
        <w:ind w:left="5040"/>
        <w:rPr>
          <w:rFonts w:ascii="Arial" w:hAnsi="Arial" w:cs="Arial"/>
          <w:b/>
          <w:bCs/>
          <w:szCs w:val="20"/>
        </w:rPr>
      </w:pPr>
      <w:r>
        <w:rPr>
          <w:rFonts w:ascii="Arial" w:hAnsi="Arial" w:cs="Arial"/>
          <w:b/>
          <w:bCs/>
        </w:rPr>
        <w:t>Sr</w:t>
      </w:r>
      <w:r w:rsidR="00F3628C">
        <w:rPr>
          <w:rFonts w:ascii="Arial" w:hAnsi="Arial" w:cs="Arial"/>
          <w:b/>
          <w:bCs/>
        </w:rPr>
        <w:t>.</w:t>
      </w:r>
      <w:r>
        <w:rPr>
          <w:rFonts w:ascii="Arial" w:hAnsi="Arial" w:cs="Arial"/>
          <w:b/>
          <w:bCs/>
        </w:rPr>
        <w:t xml:space="preserve"> Reviewer: Director, </w:t>
      </w:r>
      <w:r w:rsidR="009C64A3">
        <w:rPr>
          <w:rFonts w:ascii="Arial" w:hAnsi="Arial" w:cs="Arial"/>
          <w:b/>
          <w:bCs/>
        </w:rPr>
        <w:t>Distance and Extended Learning,</w:t>
      </w:r>
      <w:r>
        <w:rPr>
          <w:rFonts w:ascii="Arial" w:hAnsi="Arial" w:cs="Arial"/>
          <w:b/>
          <w:bCs/>
        </w:rPr>
        <w:t xml:space="preserve"> Associate Vice President for Academic Affairs</w:t>
      </w:r>
    </w:p>
    <w:p w14:paraId="4B084842" w14:textId="77777777" w:rsidR="004D7C50" w:rsidRPr="007F4129" w:rsidRDefault="007F4129" w:rsidP="00D81AAC">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17C8E6B8" w14:textId="77777777" w:rsidR="007B24F0" w:rsidRPr="003B6D1F" w:rsidRDefault="007B24F0" w:rsidP="00D81AAC">
      <w:pPr>
        <w:rPr>
          <w:rFonts w:ascii="Arial" w:hAnsi="Arial" w:cs="Arial"/>
          <w:color w:val="000000"/>
        </w:rPr>
      </w:pPr>
    </w:p>
    <w:p w14:paraId="1147D30D" w14:textId="77777777" w:rsidR="0091386F" w:rsidRPr="002552CD" w:rsidRDefault="00D81AAC" w:rsidP="001C3BF5">
      <w:pPr>
        <w:pStyle w:val="ListParagraph"/>
        <w:ind w:hanging="720"/>
        <w:outlineLvl w:val="0"/>
        <w:rPr>
          <w:rStyle w:val="Strong"/>
          <w:rFonts w:ascii="Arial" w:hAnsi="Arial" w:cs="Arial"/>
          <w:b w:val="0"/>
          <w:bCs w:val="0"/>
        </w:rPr>
      </w:pPr>
      <w:r>
        <w:rPr>
          <w:rStyle w:val="Strong"/>
          <w:rFonts w:ascii="Arial" w:hAnsi="Arial" w:cs="Arial"/>
        </w:rPr>
        <w:t>01.</w:t>
      </w:r>
      <w:r>
        <w:rPr>
          <w:rStyle w:val="Strong"/>
          <w:rFonts w:ascii="Arial" w:hAnsi="Arial" w:cs="Arial"/>
        </w:rPr>
        <w:tab/>
      </w:r>
      <w:r w:rsidR="0091386F" w:rsidRPr="002552CD">
        <w:rPr>
          <w:rStyle w:val="Strong"/>
          <w:rFonts w:ascii="Arial" w:hAnsi="Arial" w:cs="Arial"/>
        </w:rPr>
        <w:t>GENERAL INFORMATION</w:t>
      </w:r>
    </w:p>
    <w:p w14:paraId="0B7841AA" w14:textId="77777777" w:rsidR="002552CD" w:rsidRPr="002552CD" w:rsidRDefault="002552CD" w:rsidP="00D81AAC">
      <w:pPr>
        <w:pStyle w:val="ListParagraph"/>
        <w:rPr>
          <w:rFonts w:ascii="Arial" w:hAnsi="Arial" w:cs="Arial"/>
        </w:rPr>
      </w:pPr>
    </w:p>
    <w:p w14:paraId="1F7BC31E" w14:textId="70F9BAE0" w:rsidR="0076228B" w:rsidRDefault="00D81AAC" w:rsidP="00D81AAC">
      <w:pPr>
        <w:pStyle w:val="ListParagraph"/>
        <w:ind w:left="1440" w:hanging="720"/>
        <w:rPr>
          <w:rFonts w:ascii="Arial" w:hAnsi="Arial" w:cs="Arial"/>
        </w:rPr>
      </w:pPr>
      <w:r>
        <w:rPr>
          <w:rFonts w:ascii="Arial" w:hAnsi="Arial" w:cs="Arial"/>
        </w:rPr>
        <w:t>01.01</w:t>
      </w:r>
      <w:r>
        <w:rPr>
          <w:rFonts w:ascii="Arial" w:hAnsi="Arial" w:cs="Arial"/>
        </w:rPr>
        <w:tab/>
      </w:r>
      <w:r w:rsidR="0091386F" w:rsidRPr="002552CD">
        <w:rPr>
          <w:rFonts w:ascii="Arial" w:hAnsi="Arial" w:cs="Arial"/>
        </w:rPr>
        <w:t>Texas State University</w:t>
      </w:r>
      <w:r w:rsidR="00BC4845" w:rsidRPr="002552CD">
        <w:rPr>
          <w:rFonts w:ascii="Arial" w:hAnsi="Arial" w:cs="Arial"/>
        </w:rPr>
        <w:t xml:space="preserve"> </w:t>
      </w:r>
      <w:r w:rsidR="0091386F" w:rsidRPr="002552CD">
        <w:rPr>
          <w:rFonts w:ascii="Arial" w:hAnsi="Arial" w:cs="Arial"/>
        </w:rPr>
        <w:t>is committed to maintaining a well-designed</w:t>
      </w:r>
      <w:r w:rsidR="0076228B" w:rsidRPr="002552CD">
        <w:rPr>
          <w:rFonts w:ascii="Arial" w:hAnsi="Arial" w:cs="Arial"/>
        </w:rPr>
        <w:t xml:space="preserve"> and</w:t>
      </w:r>
      <w:r w:rsidR="0091386F" w:rsidRPr="002552CD">
        <w:rPr>
          <w:rFonts w:ascii="Arial" w:hAnsi="Arial" w:cs="Arial"/>
        </w:rPr>
        <w:t xml:space="preserve"> effective process for developing </w:t>
      </w:r>
      <w:r w:rsidR="007275A2" w:rsidRPr="002552CD">
        <w:rPr>
          <w:rFonts w:ascii="Arial" w:hAnsi="Arial" w:cs="Arial"/>
        </w:rPr>
        <w:t xml:space="preserve">and implementing </w:t>
      </w:r>
      <w:r w:rsidR="0076228B" w:rsidRPr="002552CD">
        <w:rPr>
          <w:rFonts w:ascii="Arial" w:hAnsi="Arial" w:cs="Arial"/>
        </w:rPr>
        <w:t>academic</w:t>
      </w:r>
      <w:r w:rsidR="0091386F" w:rsidRPr="002552CD">
        <w:rPr>
          <w:rFonts w:ascii="Arial" w:hAnsi="Arial" w:cs="Arial"/>
        </w:rPr>
        <w:t xml:space="preserve"> </w:t>
      </w:r>
      <w:r w:rsidR="007275A2" w:rsidRPr="002552CD">
        <w:rPr>
          <w:rFonts w:ascii="Arial" w:hAnsi="Arial" w:cs="Arial"/>
        </w:rPr>
        <w:t xml:space="preserve">courses and </w:t>
      </w:r>
      <w:r w:rsidR="0091386F" w:rsidRPr="002552CD">
        <w:rPr>
          <w:rFonts w:ascii="Arial" w:hAnsi="Arial" w:cs="Arial"/>
        </w:rPr>
        <w:t>programs</w:t>
      </w:r>
      <w:r w:rsidR="00FE7CF9" w:rsidRPr="002552CD">
        <w:rPr>
          <w:rFonts w:ascii="Arial" w:hAnsi="Arial" w:cs="Arial"/>
        </w:rPr>
        <w:t>, regardless of instructional modality</w:t>
      </w:r>
      <w:r w:rsidR="0091386F" w:rsidRPr="002552CD">
        <w:rPr>
          <w:rFonts w:ascii="Arial" w:hAnsi="Arial" w:cs="Arial"/>
        </w:rPr>
        <w:t>.</w:t>
      </w:r>
      <w:r w:rsidR="00345E38" w:rsidRPr="002552CD">
        <w:rPr>
          <w:rFonts w:ascii="Arial" w:hAnsi="Arial" w:cs="Arial"/>
        </w:rPr>
        <w:t xml:space="preserve"> This process is guided by</w:t>
      </w:r>
      <w:r w:rsidR="00694EB0" w:rsidRPr="002552CD">
        <w:rPr>
          <w:rFonts w:ascii="Arial" w:hAnsi="Arial" w:cs="Arial"/>
        </w:rPr>
        <w:t xml:space="preserve"> policies and procedures found in</w:t>
      </w:r>
      <w:r w:rsidR="00C65910" w:rsidRPr="002552CD">
        <w:rPr>
          <w:rFonts w:ascii="Arial" w:hAnsi="Arial" w:cs="Arial"/>
        </w:rPr>
        <w:t xml:space="preserve"> </w:t>
      </w:r>
      <w:hyperlink r:id="rId8" w:history="1">
        <w:r w:rsidR="008A57F4">
          <w:rPr>
            <w:rStyle w:val="Hyperlink"/>
            <w:rFonts w:ascii="Arial" w:hAnsi="Arial" w:cs="Arial"/>
          </w:rPr>
          <w:t xml:space="preserve">AA/PPS </w:t>
        </w:r>
        <w:r w:rsidR="001B3107">
          <w:rPr>
            <w:rStyle w:val="Hyperlink"/>
            <w:rFonts w:ascii="Arial" w:hAnsi="Arial" w:cs="Arial"/>
          </w:rPr>
          <w:t xml:space="preserve">No. </w:t>
        </w:r>
        <w:r w:rsidR="008A57F4">
          <w:rPr>
            <w:rStyle w:val="Hyperlink"/>
            <w:rFonts w:ascii="Arial" w:hAnsi="Arial" w:cs="Arial"/>
          </w:rPr>
          <w:t>02.01.01, Academic Credit Courses: Additions, Changes and Deletions</w:t>
        </w:r>
      </w:hyperlink>
      <w:r w:rsidR="003D538F" w:rsidRPr="002552CD">
        <w:rPr>
          <w:rFonts w:ascii="Arial" w:hAnsi="Arial" w:cs="Arial"/>
        </w:rPr>
        <w:t xml:space="preserve">, </w:t>
      </w:r>
      <w:r w:rsidR="00C65910" w:rsidRPr="002552CD">
        <w:rPr>
          <w:rFonts w:ascii="Arial" w:hAnsi="Arial" w:cs="Arial"/>
        </w:rPr>
        <w:t>and</w:t>
      </w:r>
      <w:r w:rsidR="00694EB0" w:rsidRPr="002552CD">
        <w:rPr>
          <w:rFonts w:ascii="Arial" w:hAnsi="Arial" w:cs="Arial"/>
        </w:rPr>
        <w:t xml:space="preserve"> </w:t>
      </w:r>
      <w:hyperlink r:id="rId9" w:history="1">
        <w:r w:rsidR="008A57F4">
          <w:rPr>
            <w:rStyle w:val="Hyperlink"/>
            <w:rFonts w:ascii="Arial" w:hAnsi="Arial" w:cs="Arial"/>
          </w:rPr>
          <w:t>AA/PPS</w:t>
        </w:r>
        <w:r w:rsidR="001B3107">
          <w:rPr>
            <w:rStyle w:val="Hyperlink"/>
            <w:rFonts w:ascii="Arial" w:hAnsi="Arial" w:cs="Arial"/>
          </w:rPr>
          <w:t xml:space="preserve"> No. </w:t>
        </w:r>
        <w:r w:rsidR="008A57F4">
          <w:rPr>
            <w:rStyle w:val="Hyperlink"/>
            <w:rFonts w:ascii="Arial" w:hAnsi="Arial" w:cs="Arial"/>
          </w:rPr>
          <w:t>02.01.10, Academic Programs: Additions, Changes and Deletions</w:t>
        </w:r>
      </w:hyperlink>
      <w:r w:rsidR="00694EB0" w:rsidRPr="002552CD">
        <w:rPr>
          <w:rFonts w:ascii="Arial" w:hAnsi="Arial" w:cs="Arial"/>
        </w:rPr>
        <w:t>.</w:t>
      </w:r>
      <w:r w:rsidR="00725C92" w:rsidRPr="002552CD">
        <w:rPr>
          <w:rFonts w:ascii="Arial" w:hAnsi="Arial" w:cs="Arial"/>
        </w:rPr>
        <w:t xml:space="preserve"> </w:t>
      </w:r>
      <w:r w:rsidR="00460809" w:rsidRPr="002552CD">
        <w:rPr>
          <w:rFonts w:ascii="Arial" w:hAnsi="Arial" w:cs="Arial"/>
        </w:rPr>
        <w:t xml:space="preserve">The purpose of this </w:t>
      </w:r>
      <w:r w:rsidR="009C64A3">
        <w:rPr>
          <w:rFonts w:ascii="Arial" w:hAnsi="Arial" w:cs="Arial"/>
        </w:rPr>
        <w:t>document</w:t>
      </w:r>
      <w:r w:rsidR="0091386F" w:rsidRPr="002552CD">
        <w:rPr>
          <w:rFonts w:ascii="Arial" w:hAnsi="Arial" w:cs="Arial"/>
        </w:rPr>
        <w:t xml:space="preserve"> </w:t>
      </w:r>
      <w:r w:rsidR="00460809" w:rsidRPr="002552CD">
        <w:rPr>
          <w:rFonts w:ascii="Arial" w:hAnsi="Arial" w:cs="Arial"/>
        </w:rPr>
        <w:t>is to provide</w:t>
      </w:r>
      <w:r w:rsidR="004A5B1D" w:rsidRPr="002552CD">
        <w:rPr>
          <w:rFonts w:ascii="Arial" w:hAnsi="Arial" w:cs="Arial"/>
        </w:rPr>
        <w:t xml:space="preserve"> definitions, </w:t>
      </w:r>
      <w:r w:rsidR="00345E38" w:rsidRPr="002552CD">
        <w:rPr>
          <w:rFonts w:ascii="Arial" w:hAnsi="Arial" w:cs="Arial"/>
        </w:rPr>
        <w:t>expectations</w:t>
      </w:r>
      <w:r w:rsidR="003D538F" w:rsidRPr="002552CD">
        <w:rPr>
          <w:rFonts w:ascii="Arial" w:hAnsi="Arial" w:cs="Arial"/>
        </w:rPr>
        <w:t xml:space="preserve">, </w:t>
      </w:r>
      <w:r w:rsidR="004A5B1D" w:rsidRPr="002552CD">
        <w:rPr>
          <w:rFonts w:ascii="Arial" w:hAnsi="Arial" w:cs="Arial"/>
        </w:rPr>
        <w:t>and support</w:t>
      </w:r>
      <w:r w:rsidR="0091386F" w:rsidRPr="002552CD">
        <w:rPr>
          <w:rFonts w:ascii="Arial" w:hAnsi="Arial" w:cs="Arial"/>
        </w:rPr>
        <w:t xml:space="preserve"> for the </w:t>
      </w:r>
      <w:r w:rsidR="0076228B" w:rsidRPr="002552CD">
        <w:rPr>
          <w:rFonts w:ascii="Arial" w:hAnsi="Arial" w:cs="Arial"/>
        </w:rPr>
        <w:t xml:space="preserve">development of </w:t>
      </w:r>
      <w:r w:rsidR="007275A2" w:rsidRPr="002552CD">
        <w:rPr>
          <w:rFonts w:ascii="Arial" w:hAnsi="Arial" w:cs="Arial"/>
        </w:rPr>
        <w:t>courses and</w:t>
      </w:r>
      <w:r w:rsidR="0091386F" w:rsidRPr="002552CD">
        <w:rPr>
          <w:rFonts w:ascii="Arial" w:hAnsi="Arial" w:cs="Arial"/>
        </w:rPr>
        <w:t xml:space="preserve"> programs</w:t>
      </w:r>
      <w:r w:rsidR="0076228B" w:rsidRPr="002552CD">
        <w:rPr>
          <w:rFonts w:ascii="Arial" w:hAnsi="Arial" w:cs="Arial"/>
        </w:rPr>
        <w:t xml:space="preserve"> to be delivered via distance education. </w:t>
      </w:r>
      <w:r w:rsidR="002552CD">
        <w:rPr>
          <w:rFonts w:ascii="Arial" w:hAnsi="Arial" w:cs="Arial"/>
        </w:rPr>
        <w:br/>
      </w:r>
    </w:p>
    <w:p w14:paraId="69F91DC1" w14:textId="77777777" w:rsidR="00BC4845" w:rsidRDefault="00D81AAC" w:rsidP="00D81AAC">
      <w:pPr>
        <w:pStyle w:val="ListParagraph"/>
        <w:ind w:left="1440" w:hanging="720"/>
        <w:rPr>
          <w:rFonts w:ascii="Arial" w:hAnsi="Arial" w:cs="Arial"/>
        </w:rPr>
      </w:pPr>
      <w:r>
        <w:rPr>
          <w:rFonts w:ascii="Arial" w:hAnsi="Arial" w:cs="Arial"/>
        </w:rPr>
        <w:t>01.02</w:t>
      </w:r>
      <w:r>
        <w:rPr>
          <w:rFonts w:ascii="Arial" w:hAnsi="Arial" w:cs="Arial"/>
        </w:rPr>
        <w:tab/>
      </w:r>
      <w:r w:rsidR="00FC4586" w:rsidRPr="002552CD">
        <w:rPr>
          <w:rFonts w:ascii="Arial" w:hAnsi="Arial" w:cs="Arial"/>
        </w:rPr>
        <w:t>Faculty members</w:t>
      </w:r>
      <w:r w:rsidR="003D538F" w:rsidRPr="002552CD">
        <w:rPr>
          <w:rFonts w:ascii="Arial" w:hAnsi="Arial" w:cs="Arial"/>
        </w:rPr>
        <w:t xml:space="preserve"> have</w:t>
      </w:r>
      <w:r w:rsidR="0076228B" w:rsidRPr="002552CD">
        <w:rPr>
          <w:rFonts w:ascii="Arial" w:hAnsi="Arial" w:cs="Arial"/>
        </w:rPr>
        <w:t xml:space="preserve"> primary responsi</w:t>
      </w:r>
      <w:r w:rsidR="00FC4586" w:rsidRPr="002552CD">
        <w:rPr>
          <w:rFonts w:ascii="Arial" w:hAnsi="Arial" w:cs="Arial"/>
        </w:rPr>
        <w:t xml:space="preserve">bility for the content, quality, </w:t>
      </w:r>
      <w:r w:rsidR="0076228B" w:rsidRPr="002552CD">
        <w:rPr>
          <w:rFonts w:ascii="Arial" w:hAnsi="Arial" w:cs="Arial"/>
        </w:rPr>
        <w:t xml:space="preserve">and </w:t>
      </w:r>
      <w:r w:rsidR="00DF3B68" w:rsidRPr="002552CD">
        <w:rPr>
          <w:rFonts w:ascii="Arial" w:hAnsi="Arial" w:cs="Arial"/>
        </w:rPr>
        <w:t>effectiveness of the curriculum as implemented in a variety of instructional modalities</w:t>
      </w:r>
      <w:r w:rsidR="00BC4845" w:rsidRPr="002552CD">
        <w:rPr>
          <w:rFonts w:ascii="Arial" w:hAnsi="Arial" w:cs="Arial"/>
        </w:rPr>
        <w:t xml:space="preserve">. </w:t>
      </w:r>
      <w:r w:rsidR="0076228B" w:rsidRPr="002552CD">
        <w:rPr>
          <w:rFonts w:ascii="Arial" w:hAnsi="Arial" w:cs="Arial"/>
        </w:rPr>
        <w:t>In conjunction with faculty, academic program coordinators, department chairs</w:t>
      </w:r>
      <w:r w:rsidR="00294EC5" w:rsidRPr="002552CD">
        <w:rPr>
          <w:rFonts w:ascii="Arial" w:hAnsi="Arial" w:cs="Arial"/>
        </w:rPr>
        <w:t>,</w:t>
      </w:r>
      <w:r w:rsidR="0076228B" w:rsidRPr="002552CD">
        <w:rPr>
          <w:rFonts w:ascii="Arial" w:hAnsi="Arial" w:cs="Arial"/>
        </w:rPr>
        <w:t xml:space="preserve"> school directors and college deans</w:t>
      </w:r>
      <w:r w:rsidR="000F5F70" w:rsidRPr="002552CD">
        <w:rPr>
          <w:rFonts w:ascii="Arial" w:hAnsi="Arial" w:cs="Arial"/>
        </w:rPr>
        <w:t>, t</w:t>
      </w:r>
      <w:r w:rsidR="00294EC5" w:rsidRPr="002552CD">
        <w:rPr>
          <w:rFonts w:ascii="Arial" w:hAnsi="Arial" w:cs="Arial"/>
        </w:rPr>
        <w:t xml:space="preserve">he </w:t>
      </w:r>
      <w:r w:rsidR="0076228B" w:rsidRPr="002552CD">
        <w:rPr>
          <w:rFonts w:ascii="Arial" w:hAnsi="Arial" w:cs="Arial"/>
        </w:rPr>
        <w:t xml:space="preserve">Division of Academic Affairs is responsible for coordinating the </w:t>
      </w:r>
      <w:r w:rsidR="00135128" w:rsidRPr="002552CD">
        <w:rPr>
          <w:rFonts w:ascii="Arial" w:hAnsi="Arial" w:cs="Arial"/>
        </w:rPr>
        <w:t>development</w:t>
      </w:r>
      <w:r w:rsidR="0076228B" w:rsidRPr="002552CD">
        <w:rPr>
          <w:rFonts w:ascii="Arial" w:hAnsi="Arial" w:cs="Arial"/>
        </w:rPr>
        <w:t xml:space="preserve"> and implementation of distance</w:t>
      </w:r>
      <w:r w:rsidR="00294EC5" w:rsidRPr="002552CD">
        <w:rPr>
          <w:rFonts w:ascii="Arial" w:hAnsi="Arial" w:cs="Arial"/>
        </w:rPr>
        <w:t xml:space="preserve"> </w:t>
      </w:r>
      <w:r w:rsidR="0076228B" w:rsidRPr="002552CD">
        <w:rPr>
          <w:rFonts w:ascii="Arial" w:hAnsi="Arial" w:cs="Arial"/>
        </w:rPr>
        <w:t>education at the university, maintaining compliance with federal, state</w:t>
      </w:r>
      <w:r w:rsidR="00FC4586" w:rsidRPr="002552CD">
        <w:rPr>
          <w:rFonts w:ascii="Arial" w:hAnsi="Arial" w:cs="Arial"/>
        </w:rPr>
        <w:t>,</w:t>
      </w:r>
      <w:r w:rsidR="0076228B" w:rsidRPr="002552CD">
        <w:rPr>
          <w:rFonts w:ascii="Arial" w:hAnsi="Arial" w:cs="Arial"/>
        </w:rPr>
        <w:t xml:space="preserve"> institutional policies and regulations related to distance</w:t>
      </w:r>
      <w:r w:rsidR="00294EC5" w:rsidRPr="002552CD">
        <w:rPr>
          <w:rFonts w:ascii="Arial" w:hAnsi="Arial" w:cs="Arial"/>
        </w:rPr>
        <w:t xml:space="preserve"> </w:t>
      </w:r>
      <w:r w:rsidR="0076228B" w:rsidRPr="002552CD">
        <w:rPr>
          <w:rFonts w:ascii="Arial" w:hAnsi="Arial" w:cs="Arial"/>
        </w:rPr>
        <w:t>education, identifying new d</w:t>
      </w:r>
      <w:r w:rsidR="00FC4586" w:rsidRPr="002552CD">
        <w:rPr>
          <w:rFonts w:ascii="Arial" w:hAnsi="Arial" w:cs="Arial"/>
        </w:rPr>
        <w:t xml:space="preserve">istance education opportunities, </w:t>
      </w:r>
      <w:r w:rsidR="0076228B" w:rsidRPr="002552CD">
        <w:rPr>
          <w:rFonts w:ascii="Arial" w:hAnsi="Arial" w:cs="Arial"/>
        </w:rPr>
        <w:t xml:space="preserve">and coordinating with units to ensure quality and continuous improvement. </w:t>
      </w:r>
      <w:r w:rsidR="002552CD">
        <w:rPr>
          <w:rFonts w:ascii="Arial" w:hAnsi="Arial" w:cs="Arial"/>
        </w:rPr>
        <w:br/>
      </w:r>
    </w:p>
    <w:p w14:paraId="14F75660" w14:textId="77777777" w:rsidR="0091386F" w:rsidRPr="002552CD" w:rsidRDefault="00D81AAC" w:rsidP="00D81AAC">
      <w:pPr>
        <w:pStyle w:val="ListParagraph"/>
        <w:ind w:left="1440" w:hanging="720"/>
        <w:rPr>
          <w:rFonts w:ascii="Arial" w:hAnsi="Arial" w:cs="Arial"/>
        </w:rPr>
      </w:pPr>
      <w:r>
        <w:rPr>
          <w:rFonts w:ascii="Arial" w:hAnsi="Arial" w:cs="Arial"/>
        </w:rPr>
        <w:t>01.03</w:t>
      </w:r>
      <w:r>
        <w:rPr>
          <w:rFonts w:ascii="Arial" w:hAnsi="Arial" w:cs="Arial"/>
        </w:rPr>
        <w:tab/>
      </w:r>
      <w:r w:rsidR="00771CDA">
        <w:rPr>
          <w:rFonts w:ascii="Arial" w:hAnsi="Arial" w:cs="Arial"/>
        </w:rPr>
        <w:t>This policy</w:t>
      </w:r>
      <w:r w:rsidR="0091386F" w:rsidRPr="002552CD">
        <w:rPr>
          <w:rFonts w:ascii="Arial" w:hAnsi="Arial" w:cs="Arial"/>
        </w:rPr>
        <w:t xml:space="preserve"> conforms to the rules and regulations of The Texas State Universit</w:t>
      </w:r>
      <w:r w:rsidR="008C6CDA" w:rsidRPr="002552CD">
        <w:rPr>
          <w:rFonts w:ascii="Arial" w:hAnsi="Arial" w:cs="Arial"/>
        </w:rPr>
        <w:t>y System Board of Regents (BOR),</w:t>
      </w:r>
      <w:r w:rsidR="0091386F" w:rsidRPr="002552CD">
        <w:rPr>
          <w:rFonts w:ascii="Arial" w:hAnsi="Arial" w:cs="Arial"/>
        </w:rPr>
        <w:t xml:space="preserve"> the Texas Higher Education Coordinating Board (THECB), and the Southern Association of Colleges and Schools</w:t>
      </w:r>
      <w:r w:rsidR="00BC4845" w:rsidRPr="002552CD">
        <w:rPr>
          <w:rFonts w:ascii="Arial" w:hAnsi="Arial" w:cs="Arial"/>
        </w:rPr>
        <w:t xml:space="preserve"> Commission on Colleges</w:t>
      </w:r>
      <w:r w:rsidR="0091386F" w:rsidRPr="002552CD">
        <w:rPr>
          <w:rFonts w:ascii="Arial" w:hAnsi="Arial" w:cs="Arial"/>
        </w:rPr>
        <w:t xml:space="preserve"> (SACS</w:t>
      </w:r>
      <w:r w:rsidR="00BC4845" w:rsidRPr="002552CD">
        <w:rPr>
          <w:rFonts w:ascii="Arial" w:hAnsi="Arial" w:cs="Arial"/>
        </w:rPr>
        <w:t>COC</w:t>
      </w:r>
      <w:r w:rsidR="0091386F" w:rsidRPr="002552CD">
        <w:rPr>
          <w:rFonts w:ascii="Arial" w:hAnsi="Arial" w:cs="Arial"/>
        </w:rPr>
        <w:t xml:space="preserve">). </w:t>
      </w:r>
    </w:p>
    <w:p w14:paraId="6FB94B82" w14:textId="77777777" w:rsidR="008C6CDA" w:rsidRPr="003B6D1F" w:rsidRDefault="008C6CDA" w:rsidP="00D81AAC">
      <w:pPr>
        <w:ind w:left="1440" w:hanging="720"/>
        <w:rPr>
          <w:rFonts w:ascii="Arial" w:hAnsi="Arial" w:cs="Arial"/>
        </w:rPr>
      </w:pPr>
    </w:p>
    <w:p w14:paraId="3292A1A1" w14:textId="77777777" w:rsidR="002552CD" w:rsidRPr="002552CD" w:rsidRDefault="00D81AAC" w:rsidP="001C3BF5">
      <w:pPr>
        <w:pStyle w:val="ListParagraph"/>
        <w:ind w:hanging="720"/>
        <w:outlineLvl w:val="0"/>
        <w:rPr>
          <w:rStyle w:val="Strong"/>
          <w:rFonts w:ascii="Arial" w:hAnsi="Arial" w:cs="Arial"/>
          <w:b w:val="0"/>
          <w:bCs w:val="0"/>
        </w:rPr>
      </w:pPr>
      <w:r>
        <w:rPr>
          <w:rStyle w:val="Strong"/>
          <w:rFonts w:ascii="Arial" w:hAnsi="Arial" w:cs="Arial"/>
        </w:rPr>
        <w:t>02.</w:t>
      </w:r>
      <w:r>
        <w:rPr>
          <w:rStyle w:val="Strong"/>
          <w:rFonts w:ascii="Arial" w:hAnsi="Arial" w:cs="Arial"/>
        </w:rPr>
        <w:tab/>
      </w:r>
      <w:r w:rsidR="00725C92" w:rsidRPr="002552CD">
        <w:rPr>
          <w:rStyle w:val="Strong"/>
          <w:rFonts w:ascii="Arial" w:hAnsi="Arial" w:cs="Arial"/>
        </w:rPr>
        <w:t>DEFINITIONS</w:t>
      </w:r>
    </w:p>
    <w:p w14:paraId="3E4F6A71" w14:textId="77777777" w:rsidR="002552CD" w:rsidRPr="002552CD" w:rsidRDefault="002552CD" w:rsidP="00D81AAC">
      <w:pPr>
        <w:pStyle w:val="ListParagraph"/>
        <w:rPr>
          <w:rFonts w:ascii="Arial" w:hAnsi="Arial" w:cs="Arial"/>
        </w:rPr>
      </w:pPr>
    </w:p>
    <w:p w14:paraId="07B3396F" w14:textId="21E3A212" w:rsidR="00CC17CF" w:rsidRDefault="00D81AAC" w:rsidP="00D81AAC">
      <w:pPr>
        <w:pStyle w:val="ListParagraph"/>
        <w:ind w:left="1440" w:hanging="720"/>
        <w:rPr>
          <w:rStyle w:val="Strong"/>
          <w:rFonts w:ascii="Arial" w:hAnsi="Arial" w:cs="Arial"/>
          <w:b w:val="0"/>
          <w:bCs w:val="0"/>
        </w:rPr>
      </w:pPr>
      <w:r>
        <w:rPr>
          <w:rFonts w:ascii="Arial" w:hAnsi="Arial" w:cs="Arial"/>
          <w:bCs/>
        </w:rPr>
        <w:t>02.01</w:t>
      </w:r>
      <w:r>
        <w:rPr>
          <w:rFonts w:ascii="Arial" w:hAnsi="Arial" w:cs="Arial"/>
          <w:bCs/>
        </w:rPr>
        <w:tab/>
      </w:r>
      <w:r w:rsidR="00455E41" w:rsidRPr="00881599">
        <w:rPr>
          <w:rFonts w:ascii="Arial" w:hAnsi="Arial" w:cs="Arial"/>
          <w:bCs/>
        </w:rPr>
        <w:t>Academic Program Coordinator</w:t>
      </w:r>
      <w:r w:rsidR="00881599">
        <w:rPr>
          <w:rFonts w:ascii="Arial" w:hAnsi="Arial" w:cs="Arial"/>
        </w:rPr>
        <w:t xml:space="preserve"> – f</w:t>
      </w:r>
      <w:r w:rsidR="00111353">
        <w:rPr>
          <w:rFonts w:ascii="Arial" w:hAnsi="Arial" w:cs="Arial"/>
        </w:rPr>
        <w:t xml:space="preserve">or </w:t>
      </w:r>
      <w:r w:rsidR="00455E41" w:rsidRPr="002552CD">
        <w:rPr>
          <w:rFonts w:ascii="Arial" w:hAnsi="Arial" w:cs="Arial"/>
        </w:rPr>
        <w:t>each major within a d</w:t>
      </w:r>
      <w:r w:rsidR="009C64A3">
        <w:rPr>
          <w:rFonts w:ascii="Arial" w:hAnsi="Arial" w:cs="Arial"/>
        </w:rPr>
        <w:t>egree program, the academically-</w:t>
      </w:r>
      <w:r w:rsidR="00455E41" w:rsidRPr="002552CD">
        <w:rPr>
          <w:rFonts w:ascii="Arial" w:hAnsi="Arial" w:cs="Arial"/>
        </w:rPr>
        <w:t>qualified faculty member responsible for ensuring that each program contains essential curricular components, has appropriate content and pedagogy, and maintains currency in the field.</w:t>
      </w:r>
    </w:p>
    <w:p w14:paraId="34CD458F" w14:textId="77777777" w:rsidR="006E69B0" w:rsidRDefault="006E69B0" w:rsidP="00D81AAC">
      <w:pPr>
        <w:pStyle w:val="ListParagraph"/>
        <w:ind w:left="1440" w:hanging="720"/>
        <w:rPr>
          <w:rStyle w:val="Strong"/>
          <w:rFonts w:ascii="Arial" w:hAnsi="Arial" w:cs="Arial"/>
          <w:b w:val="0"/>
          <w:bCs w:val="0"/>
        </w:rPr>
      </w:pPr>
    </w:p>
    <w:p w14:paraId="01AF1CA3" w14:textId="77777777" w:rsidR="002552CD" w:rsidRDefault="00CC17CF" w:rsidP="00D81AAC">
      <w:pPr>
        <w:pStyle w:val="ListParagraph"/>
        <w:ind w:left="1440" w:hanging="720"/>
        <w:rPr>
          <w:rStyle w:val="Strong"/>
          <w:rFonts w:ascii="Arial" w:hAnsi="Arial" w:cs="Arial"/>
          <w:b w:val="0"/>
          <w:bCs w:val="0"/>
        </w:rPr>
      </w:pPr>
      <w:r>
        <w:rPr>
          <w:rStyle w:val="Strong"/>
          <w:rFonts w:ascii="Arial" w:hAnsi="Arial" w:cs="Arial"/>
          <w:b w:val="0"/>
          <w:bCs w:val="0"/>
        </w:rPr>
        <w:tab/>
      </w:r>
      <w:r w:rsidR="00052A82" w:rsidRPr="002552CD">
        <w:rPr>
          <w:rStyle w:val="Strong"/>
          <w:rFonts w:ascii="Arial" w:hAnsi="Arial" w:cs="Arial"/>
          <w:b w:val="0"/>
          <w:bCs w:val="0"/>
        </w:rPr>
        <w:t xml:space="preserve">The academic program coordinator for a distance education program should also have experience with distance education. </w:t>
      </w:r>
      <w:r w:rsidR="002552CD">
        <w:rPr>
          <w:rStyle w:val="Strong"/>
          <w:rFonts w:ascii="Arial" w:hAnsi="Arial" w:cs="Arial"/>
          <w:b w:val="0"/>
          <w:bCs w:val="0"/>
        </w:rPr>
        <w:br/>
      </w:r>
    </w:p>
    <w:p w14:paraId="35EA4D5E" w14:textId="45EFCE6C" w:rsidR="002552CD" w:rsidRDefault="00D81AAC" w:rsidP="00D81AAC">
      <w:pPr>
        <w:pStyle w:val="ListParagraph"/>
        <w:ind w:left="1440" w:hanging="720"/>
        <w:rPr>
          <w:rFonts w:ascii="Arial" w:hAnsi="Arial" w:cs="Arial"/>
        </w:rPr>
      </w:pPr>
      <w:r w:rsidRPr="00D81AAC">
        <w:rPr>
          <w:rFonts w:ascii="Arial" w:hAnsi="Arial" w:cs="Arial"/>
        </w:rPr>
        <w:t>02.02</w:t>
      </w:r>
      <w:r>
        <w:tab/>
      </w:r>
      <w:hyperlink r:id="rId10" w:history="1">
        <w:r w:rsidR="008F1F7F" w:rsidRPr="009435E5">
          <w:rPr>
            <w:rStyle w:val="Hyperlink"/>
            <w:rFonts w:ascii="Arial" w:hAnsi="Arial" w:cs="Arial"/>
          </w:rPr>
          <w:t>Best Practices Checklist</w:t>
        </w:r>
      </w:hyperlink>
      <w:r w:rsidR="00881599">
        <w:rPr>
          <w:rStyle w:val="Strong"/>
          <w:rFonts w:ascii="Arial" w:hAnsi="Arial" w:cs="Arial"/>
          <w:b w:val="0"/>
        </w:rPr>
        <w:t xml:space="preserve"> – a</w:t>
      </w:r>
      <w:r w:rsidR="00111353">
        <w:rPr>
          <w:rStyle w:val="Strong"/>
          <w:rFonts w:ascii="Arial" w:hAnsi="Arial" w:cs="Arial"/>
          <w:b w:val="0"/>
        </w:rPr>
        <w:t xml:space="preserve"> </w:t>
      </w:r>
      <w:r w:rsidR="00455E41" w:rsidRPr="002552CD">
        <w:rPr>
          <w:rStyle w:val="Strong"/>
          <w:rFonts w:ascii="Arial" w:hAnsi="Arial" w:cs="Arial"/>
          <w:b w:val="0"/>
        </w:rPr>
        <w:t>self-</w:t>
      </w:r>
      <w:r w:rsidR="00FC4586" w:rsidRPr="002552CD">
        <w:rPr>
          <w:rStyle w:val="Strong"/>
          <w:rFonts w:ascii="Arial" w:hAnsi="Arial" w:cs="Arial"/>
          <w:b w:val="0"/>
        </w:rPr>
        <w:t>assessment</w:t>
      </w:r>
      <w:r w:rsidR="008F1F7F" w:rsidRPr="002552CD">
        <w:rPr>
          <w:rStyle w:val="Strong"/>
          <w:rFonts w:ascii="Arial" w:hAnsi="Arial" w:cs="Arial"/>
          <w:b w:val="0"/>
        </w:rPr>
        <w:t xml:space="preserve"> based on the </w:t>
      </w:r>
      <w:hyperlink r:id="rId11" w:history="1">
        <w:r w:rsidR="008F1F7F" w:rsidRPr="009C64A3">
          <w:rPr>
            <w:rStyle w:val="Hyperlink"/>
            <w:rFonts w:ascii="Arial" w:hAnsi="Arial" w:cs="Arial"/>
            <w:i/>
          </w:rPr>
          <w:t>Principl</w:t>
        </w:r>
        <w:r w:rsidR="008F1F7F" w:rsidRPr="009C64A3">
          <w:rPr>
            <w:rStyle w:val="Hyperlink"/>
            <w:rFonts w:ascii="Arial" w:hAnsi="Arial" w:cs="Arial"/>
            <w:i/>
          </w:rPr>
          <w:t>e</w:t>
        </w:r>
        <w:r w:rsidR="008F1F7F" w:rsidRPr="009C64A3">
          <w:rPr>
            <w:rStyle w:val="Hyperlink"/>
            <w:rFonts w:ascii="Arial" w:hAnsi="Arial" w:cs="Arial"/>
            <w:i/>
          </w:rPr>
          <w:t>s of Good Practice for Academic Degree and Certificate Programs and Credit Courses Offered Electronically</w:t>
        </w:r>
      </w:hyperlink>
      <w:r w:rsidR="008F1F7F" w:rsidRPr="002552CD">
        <w:rPr>
          <w:rStyle w:val="Strong"/>
          <w:rFonts w:ascii="Arial" w:hAnsi="Arial" w:cs="Arial"/>
          <w:b w:val="0"/>
        </w:rPr>
        <w:t xml:space="preserve">, as well as on established quality measures for distance courses affirmed by </w:t>
      </w:r>
      <w:r w:rsidR="008C6CDA" w:rsidRPr="002552CD">
        <w:rPr>
          <w:rStyle w:val="Strong"/>
          <w:rFonts w:ascii="Arial" w:hAnsi="Arial" w:cs="Arial"/>
          <w:b w:val="0"/>
        </w:rPr>
        <w:t>national best practices</w:t>
      </w:r>
      <w:r w:rsidR="008F1F7F" w:rsidRPr="002552CD">
        <w:rPr>
          <w:rStyle w:val="Strong"/>
          <w:rFonts w:ascii="Arial" w:hAnsi="Arial" w:cs="Arial"/>
          <w:b w:val="0"/>
        </w:rPr>
        <w:t xml:space="preserve">, SACSCOC, and THECB. The </w:t>
      </w:r>
      <w:hyperlink r:id="rId12" w:history="1">
        <w:r w:rsidR="008F1F7F" w:rsidRPr="009435E5">
          <w:rPr>
            <w:rStyle w:val="Hyperlink"/>
            <w:rFonts w:ascii="Arial" w:hAnsi="Arial" w:cs="Arial"/>
          </w:rPr>
          <w:t>Best Practices Checklist</w:t>
        </w:r>
      </w:hyperlink>
      <w:r w:rsidR="008F1F7F" w:rsidRPr="002552CD">
        <w:rPr>
          <w:rFonts w:ascii="Arial" w:hAnsi="Arial" w:cs="Arial"/>
        </w:rPr>
        <w:t xml:space="preserve"> </w:t>
      </w:r>
      <w:r w:rsidR="00455E41" w:rsidRPr="002552CD">
        <w:rPr>
          <w:rFonts w:ascii="Arial" w:hAnsi="Arial" w:cs="Arial"/>
        </w:rPr>
        <w:t xml:space="preserve">must be completed every three years by </w:t>
      </w:r>
      <w:r w:rsidR="00765103" w:rsidRPr="002552CD">
        <w:rPr>
          <w:rFonts w:ascii="Arial" w:hAnsi="Arial" w:cs="Arial"/>
        </w:rPr>
        <w:t>faculty members</w:t>
      </w:r>
      <w:r w:rsidR="00455E41" w:rsidRPr="002552CD">
        <w:rPr>
          <w:rFonts w:ascii="Arial" w:hAnsi="Arial" w:cs="Arial"/>
        </w:rPr>
        <w:t xml:space="preserve"> teaching </w:t>
      </w:r>
      <w:r w:rsidR="008F1F7F" w:rsidRPr="002552CD">
        <w:rPr>
          <w:rFonts w:ascii="Arial" w:hAnsi="Arial" w:cs="Arial"/>
        </w:rPr>
        <w:t xml:space="preserve">distance </w:t>
      </w:r>
      <w:r w:rsidR="00FC4586" w:rsidRPr="002552CD">
        <w:rPr>
          <w:rFonts w:ascii="Arial" w:hAnsi="Arial" w:cs="Arial"/>
        </w:rPr>
        <w:t xml:space="preserve">education </w:t>
      </w:r>
      <w:r w:rsidR="008F1F7F" w:rsidRPr="002552CD">
        <w:rPr>
          <w:rFonts w:ascii="Arial" w:hAnsi="Arial" w:cs="Arial"/>
        </w:rPr>
        <w:t xml:space="preserve">courses and serves as an </w:t>
      </w:r>
      <w:r w:rsidR="000432B7" w:rsidRPr="002552CD">
        <w:rPr>
          <w:rFonts w:ascii="Arial" w:hAnsi="Arial" w:cs="Arial"/>
        </w:rPr>
        <w:t xml:space="preserve">indicator </w:t>
      </w:r>
      <w:r w:rsidR="008F1F7F" w:rsidRPr="002552CD">
        <w:rPr>
          <w:rFonts w:ascii="Arial" w:hAnsi="Arial" w:cs="Arial"/>
        </w:rPr>
        <w:t>that the highest quality instructional materials</w:t>
      </w:r>
      <w:r w:rsidR="00455E41" w:rsidRPr="002552CD">
        <w:rPr>
          <w:rFonts w:ascii="Arial" w:hAnsi="Arial" w:cs="Arial"/>
        </w:rPr>
        <w:t xml:space="preserve"> and services</w:t>
      </w:r>
      <w:r w:rsidR="008F1F7F" w:rsidRPr="002552CD">
        <w:rPr>
          <w:rFonts w:ascii="Arial" w:hAnsi="Arial" w:cs="Arial"/>
        </w:rPr>
        <w:t xml:space="preserve"> are delivered to students. </w:t>
      </w:r>
      <w:r w:rsidR="002552CD">
        <w:rPr>
          <w:rFonts w:ascii="Arial" w:hAnsi="Arial" w:cs="Arial"/>
        </w:rPr>
        <w:br/>
      </w:r>
    </w:p>
    <w:p w14:paraId="78A6D2CF" w14:textId="72D55D61" w:rsidR="002552CD" w:rsidRDefault="00D81AAC" w:rsidP="00D81AAC">
      <w:pPr>
        <w:pStyle w:val="ListParagraph"/>
        <w:ind w:left="1440" w:hanging="720"/>
        <w:rPr>
          <w:rFonts w:ascii="Arial" w:hAnsi="Arial" w:cs="Arial"/>
        </w:rPr>
      </w:pPr>
      <w:r>
        <w:rPr>
          <w:rStyle w:val="Strong"/>
          <w:rFonts w:ascii="Arial" w:hAnsi="Arial" w:cs="Arial"/>
          <w:b w:val="0"/>
        </w:rPr>
        <w:t>02.03</w:t>
      </w:r>
      <w:r>
        <w:rPr>
          <w:rStyle w:val="Strong"/>
          <w:rFonts w:ascii="Arial" w:hAnsi="Arial" w:cs="Arial"/>
          <w:b w:val="0"/>
        </w:rPr>
        <w:tab/>
      </w:r>
      <w:r w:rsidR="00C53267" w:rsidRPr="00881599">
        <w:rPr>
          <w:rStyle w:val="Strong"/>
          <w:rFonts w:ascii="Arial" w:hAnsi="Arial" w:cs="Arial"/>
          <w:b w:val="0"/>
        </w:rPr>
        <w:t xml:space="preserve">Distance </w:t>
      </w:r>
      <w:r w:rsidR="00455E41" w:rsidRPr="00881599">
        <w:rPr>
          <w:rStyle w:val="Strong"/>
          <w:rFonts w:ascii="Arial" w:hAnsi="Arial" w:cs="Arial"/>
          <w:b w:val="0"/>
        </w:rPr>
        <w:t>E</w:t>
      </w:r>
      <w:r w:rsidR="00C53267" w:rsidRPr="00881599">
        <w:rPr>
          <w:rStyle w:val="Strong"/>
          <w:rFonts w:ascii="Arial" w:hAnsi="Arial" w:cs="Arial"/>
          <w:b w:val="0"/>
        </w:rPr>
        <w:t>ducation</w:t>
      </w:r>
      <w:r w:rsidR="00881599">
        <w:rPr>
          <w:rStyle w:val="Strong"/>
          <w:rFonts w:ascii="Arial" w:hAnsi="Arial" w:cs="Arial"/>
          <w:b w:val="0"/>
        </w:rPr>
        <w:t xml:space="preserve"> – t</w:t>
      </w:r>
      <w:r w:rsidR="00111353">
        <w:rPr>
          <w:rStyle w:val="Strong"/>
          <w:rFonts w:ascii="Arial" w:hAnsi="Arial" w:cs="Arial"/>
          <w:b w:val="0"/>
        </w:rPr>
        <w:t xml:space="preserve">he </w:t>
      </w:r>
      <w:r w:rsidR="00C53267" w:rsidRPr="002552CD">
        <w:rPr>
          <w:rFonts w:ascii="Arial" w:hAnsi="Arial" w:cs="Arial"/>
        </w:rPr>
        <w:t xml:space="preserve">formal educational process that occurs when students and </w:t>
      </w:r>
      <w:r w:rsidR="00765103" w:rsidRPr="002552CD">
        <w:rPr>
          <w:rFonts w:ascii="Arial" w:hAnsi="Arial" w:cs="Arial"/>
        </w:rPr>
        <w:t>faculty members</w:t>
      </w:r>
      <w:r w:rsidR="00C53267" w:rsidRPr="002552CD">
        <w:rPr>
          <w:rFonts w:ascii="Arial" w:hAnsi="Arial" w:cs="Arial"/>
        </w:rPr>
        <w:t xml:space="preserve"> are not in the same physical setting for the majority (more than 50 percent) of instruction (interaction between students and </w:t>
      </w:r>
      <w:r w:rsidR="00765103" w:rsidRPr="002552CD">
        <w:rPr>
          <w:rFonts w:ascii="Arial" w:hAnsi="Arial" w:cs="Arial"/>
        </w:rPr>
        <w:t>faculty members</w:t>
      </w:r>
      <w:r w:rsidR="00C53267" w:rsidRPr="002552CD">
        <w:rPr>
          <w:rFonts w:ascii="Arial" w:hAnsi="Arial" w:cs="Arial"/>
        </w:rPr>
        <w:t xml:space="preserve"> and among students). Instruction may be synchronous or asynchronous.</w:t>
      </w:r>
      <w:r w:rsidR="004915F5" w:rsidRPr="002552CD">
        <w:rPr>
          <w:rFonts w:ascii="Arial" w:hAnsi="Arial" w:cs="Arial"/>
        </w:rPr>
        <w:t xml:space="preserve"> </w:t>
      </w:r>
      <w:r w:rsidR="00BA0BEF" w:rsidRPr="002552CD">
        <w:rPr>
          <w:rFonts w:ascii="Arial" w:hAnsi="Arial" w:cs="Arial"/>
        </w:rPr>
        <w:t>In Texas, o</w:t>
      </w:r>
      <w:r w:rsidR="004915F5" w:rsidRPr="002552CD">
        <w:rPr>
          <w:rFonts w:ascii="Arial" w:hAnsi="Arial" w:cs="Arial"/>
        </w:rPr>
        <w:t>nli</w:t>
      </w:r>
      <w:r w:rsidR="00F855A3" w:rsidRPr="002552CD">
        <w:rPr>
          <w:rFonts w:ascii="Arial" w:hAnsi="Arial" w:cs="Arial"/>
        </w:rPr>
        <w:t>ne distance education</w:t>
      </w:r>
      <w:r w:rsidR="00294EC5" w:rsidRPr="002552CD">
        <w:rPr>
          <w:rFonts w:ascii="Arial" w:hAnsi="Arial" w:cs="Arial"/>
        </w:rPr>
        <w:t xml:space="preserve"> </w:t>
      </w:r>
      <w:r w:rsidR="009C64A3">
        <w:rPr>
          <w:rFonts w:ascii="Arial" w:hAnsi="Arial" w:cs="Arial"/>
        </w:rPr>
        <w:t xml:space="preserve">(i.e., </w:t>
      </w:r>
      <w:r w:rsidR="004915F5" w:rsidRPr="002552CD">
        <w:rPr>
          <w:rFonts w:ascii="Arial" w:hAnsi="Arial" w:cs="Arial"/>
        </w:rPr>
        <w:t>“electronic to individuals”</w:t>
      </w:r>
      <w:r w:rsidR="009C64A3">
        <w:rPr>
          <w:rFonts w:ascii="Arial" w:hAnsi="Arial" w:cs="Arial"/>
        </w:rPr>
        <w:t>)</w:t>
      </w:r>
      <w:r w:rsidR="00294EC5" w:rsidRPr="002552CD">
        <w:rPr>
          <w:rFonts w:ascii="Arial" w:hAnsi="Arial" w:cs="Arial"/>
        </w:rPr>
        <w:t xml:space="preserve"> </w:t>
      </w:r>
      <w:r w:rsidR="00127D9A" w:rsidRPr="002552CD">
        <w:rPr>
          <w:rFonts w:ascii="Arial" w:hAnsi="Arial" w:cs="Arial"/>
        </w:rPr>
        <w:t>is</w:t>
      </w:r>
      <w:r w:rsidR="00294EC5" w:rsidRPr="002552CD">
        <w:rPr>
          <w:rFonts w:ascii="Arial" w:hAnsi="Arial" w:cs="Arial"/>
        </w:rPr>
        <w:t xml:space="preserve"> </w:t>
      </w:r>
      <w:r w:rsidR="004915F5" w:rsidRPr="002552CD">
        <w:rPr>
          <w:rFonts w:ascii="Arial" w:hAnsi="Arial" w:cs="Arial"/>
        </w:rPr>
        <w:t xml:space="preserve">divided into two categories, </w:t>
      </w:r>
      <w:r w:rsidR="00F934B2" w:rsidRPr="002552CD">
        <w:rPr>
          <w:rFonts w:ascii="Arial" w:hAnsi="Arial" w:cs="Arial"/>
        </w:rPr>
        <w:t>fully online and hybrid</w:t>
      </w:r>
      <w:r w:rsidR="004915F5" w:rsidRPr="002552CD">
        <w:rPr>
          <w:rFonts w:ascii="Arial" w:hAnsi="Arial" w:cs="Arial"/>
        </w:rPr>
        <w:t xml:space="preserve">/blended. </w:t>
      </w:r>
      <w:r w:rsidR="002552CD">
        <w:rPr>
          <w:rFonts w:ascii="Arial" w:hAnsi="Arial" w:cs="Arial"/>
        </w:rPr>
        <w:br/>
      </w:r>
    </w:p>
    <w:p w14:paraId="32F240DE" w14:textId="77777777" w:rsidR="002552CD" w:rsidRDefault="00D81AAC" w:rsidP="00D81AAC">
      <w:pPr>
        <w:pStyle w:val="ListParagraph"/>
        <w:ind w:left="1440" w:hanging="720"/>
        <w:rPr>
          <w:rFonts w:ascii="Arial" w:hAnsi="Arial" w:cs="Arial"/>
        </w:rPr>
      </w:pPr>
      <w:r>
        <w:rPr>
          <w:rStyle w:val="Strong"/>
          <w:rFonts w:ascii="Arial" w:hAnsi="Arial" w:cs="Arial"/>
          <w:b w:val="0"/>
        </w:rPr>
        <w:t>02.04</w:t>
      </w:r>
      <w:r>
        <w:rPr>
          <w:rStyle w:val="Strong"/>
          <w:rFonts w:ascii="Arial" w:hAnsi="Arial" w:cs="Arial"/>
          <w:b w:val="0"/>
        </w:rPr>
        <w:tab/>
      </w:r>
      <w:r w:rsidR="00C53267" w:rsidRPr="00881599">
        <w:rPr>
          <w:rStyle w:val="Strong"/>
          <w:rFonts w:ascii="Arial" w:hAnsi="Arial" w:cs="Arial"/>
          <w:b w:val="0"/>
        </w:rPr>
        <w:t>Dis</w:t>
      </w:r>
      <w:r w:rsidR="00135128" w:rsidRPr="00881599">
        <w:rPr>
          <w:rStyle w:val="Strong"/>
          <w:rFonts w:ascii="Arial" w:hAnsi="Arial" w:cs="Arial"/>
          <w:b w:val="0"/>
        </w:rPr>
        <w:t>tance Education C</w:t>
      </w:r>
      <w:r w:rsidR="00C53267" w:rsidRPr="00881599">
        <w:rPr>
          <w:rStyle w:val="Strong"/>
          <w:rFonts w:ascii="Arial" w:hAnsi="Arial" w:cs="Arial"/>
          <w:b w:val="0"/>
        </w:rPr>
        <w:t>ourse</w:t>
      </w:r>
      <w:r w:rsidR="00881599">
        <w:rPr>
          <w:rStyle w:val="Strong"/>
          <w:rFonts w:ascii="Arial" w:hAnsi="Arial" w:cs="Arial"/>
          <w:b w:val="0"/>
        </w:rPr>
        <w:t xml:space="preserve"> – a</w:t>
      </w:r>
      <w:r w:rsidR="00111353">
        <w:rPr>
          <w:rStyle w:val="Strong"/>
          <w:rFonts w:ascii="Arial" w:hAnsi="Arial" w:cs="Arial"/>
          <w:b w:val="0"/>
        </w:rPr>
        <w:t xml:space="preserve">n </w:t>
      </w:r>
      <w:r w:rsidR="00592B42" w:rsidRPr="002552CD">
        <w:rPr>
          <w:rFonts w:ascii="Arial" w:hAnsi="Arial" w:cs="Arial"/>
        </w:rPr>
        <w:t>academic credit</w:t>
      </w:r>
      <w:r w:rsidR="00347B43" w:rsidRPr="002552CD">
        <w:rPr>
          <w:rFonts w:ascii="Arial" w:hAnsi="Arial" w:cs="Arial"/>
        </w:rPr>
        <w:t xml:space="preserve"> course in which a majority (more than 50 percent) of the inst</w:t>
      </w:r>
      <w:r w:rsidR="00881599">
        <w:rPr>
          <w:rFonts w:ascii="Arial" w:hAnsi="Arial" w:cs="Arial"/>
        </w:rPr>
        <w:t>ruction occurs when the students and instructors</w:t>
      </w:r>
      <w:r w:rsidR="00347B43" w:rsidRPr="002552CD">
        <w:rPr>
          <w:rFonts w:ascii="Arial" w:hAnsi="Arial" w:cs="Arial"/>
        </w:rPr>
        <w:t xml:space="preserve"> are not in the same </w:t>
      </w:r>
      <w:r w:rsidR="00BA0BEF" w:rsidRPr="002552CD">
        <w:rPr>
          <w:rFonts w:ascii="Arial" w:hAnsi="Arial" w:cs="Arial"/>
        </w:rPr>
        <w:t>physical setting</w:t>
      </w:r>
      <w:r w:rsidR="00347B43" w:rsidRPr="002552CD">
        <w:rPr>
          <w:rFonts w:ascii="Arial" w:hAnsi="Arial" w:cs="Arial"/>
        </w:rPr>
        <w:t xml:space="preserve">. </w:t>
      </w:r>
      <w:r w:rsidR="006A0B0E" w:rsidRPr="002552CD">
        <w:rPr>
          <w:rFonts w:ascii="Arial" w:hAnsi="Arial" w:cs="Arial"/>
        </w:rPr>
        <w:t xml:space="preserve">An online </w:t>
      </w:r>
      <w:r w:rsidR="00135128" w:rsidRPr="002552CD">
        <w:rPr>
          <w:rFonts w:ascii="Arial" w:hAnsi="Arial" w:cs="Arial"/>
        </w:rPr>
        <w:t xml:space="preserve">distance education course may be delivered </w:t>
      </w:r>
      <w:r w:rsidR="006A0B0E" w:rsidRPr="002552CD">
        <w:rPr>
          <w:rFonts w:ascii="Arial" w:hAnsi="Arial" w:cs="Arial"/>
        </w:rPr>
        <w:t>synchronously</w:t>
      </w:r>
      <w:r w:rsidR="00294EC5" w:rsidRPr="002552CD">
        <w:rPr>
          <w:rFonts w:ascii="Arial" w:hAnsi="Arial" w:cs="Arial"/>
        </w:rPr>
        <w:t>,</w:t>
      </w:r>
      <w:r w:rsidR="006A0B0E" w:rsidRPr="002552CD">
        <w:rPr>
          <w:rFonts w:ascii="Arial" w:hAnsi="Arial" w:cs="Arial"/>
        </w:rPr>
        <w:t xml:space="preserve"> asynchronously</w:t>
      </w:r>
      <w:r w:rsidR="00294EC5" w:rsidRPr="002552CD">
        <w:rPr>
          <w:rFonts w:ascii="Arial" w:hAnsi="Arial" w:cs="Arial"/>
        </w:rPr>
        <w:t>, or a combination of the two</w:t>
      </w:r>
      <w:r w:rsidR="006A0B0E" w:rsidRPr="002552CD">
        <w:rPr>
          <w:rFonts w:ascii="Arial" w:hAnsi="Arial" w:cs="Arial"/>
        </w:rPr>
        <w:t xml:space="preserve">. </w:t>
      </w:r>
      <w:r w:rsidR="00347B43" w:rsidRPr="002552CD">
        <w:rPr>
          <w:rFonts w:ascii="Arial" w:hAnsi="Arial" w:cs="Arial"/>
        </w:rPr>
        <w:t>T</w:t>
      </w:r>
      <w:r w:rsidR="00127D9A" w:rsidRPr="002552CD">
        <w:rPr>
          <w:rFonts w:ascii="Arial" w:hAnsi="Arial" w:cs="Arial"/>
        </w:rPr>
        <w:t>he t</w:t>
      </w:r>
      <w:r w:rsidR="00347B43" w:rsidRPr="002552CD">
        <w:rPr>
          <w:rFonts w:ascii="Arial" w:hAnsi="Arial" w:cs="Arial"/>
        </w:rPr>
        <w:t xml:space="preserve">wo categories of </w:t>
      </w:r>
      <w:r w:rsidR="006A0B0E" w:rsidRPr="002552CD">
        <w:rPr>
          <w:rFonts w:ascii="Arial" w:hAnsi="Arial" w:cs="Arial"/>
        </w:rPr>
        <w:t xml:space="preserve">online </w:t>
      </w:r>
      <w:r w:rsidR="00347B43" w:rsidRPr="002552CD">
        <w:rPr>
          <w:rFonts w:ascii="Arial" w:hAnsi="Arial" w:cs="Arial"/>
        </w:rPr>
        <w:t xml:space="preserve">distance education courses are </w:t>
      </w:r>
      <w:r w:rsidR="00D64293" w:rsidRPr="002552CD">
        <w:rPr>
          <w:rFonts w:ascii="Arial" w:hAnsi="Arial" w:cs="Arial"/>
        </w:rPr>
        <w:t>coded in the schedule of classes</w:t>
      </w:r>
      <w:r w:rsidR="00881599">
        <w:rPr>
          <w:rFonts w:ascii="Arial" w:hAnsi="Arial" w:cs="Arial"/>
        </w:rPr>
        <w:t>.</w:t>
      </w:r>
      <w:r w:rsidR="00347B43" w:rsidRPr="002552CD">
        <w:rPr>
          <w:rFonts w:ascii="Arial" w:hAnsi="Arial" w:cs="Arial"/>
        </w:rPr>
        <w:t xml:space="preserve"> </w:t>
      </w:r>
      <w:r w:rsidR="002552CD">
        <w:rPr>
          <w:rFonts w:ascii="Arial" w:hAnsi="Arial" w:cs="Arial"/>
        </w:rPr>
        <w:br/>
      </w:r>
    </w:p>
    <w:p w14:paraId="12AF4D42" w14:textId="111AAF5F" w:rsidR="00CC17CF" w:rsidRPr="00A73D9E" w:rsidRDefault="00D81AAC" w:rsidP="00CC17CF">
      <w:pPr>
        <w:pStyle w:val="ListParagraph"/>
        <w:ind w:left="1440" w:hanging="720"/>
        <w:rPr>
          <w:rFonts w:ascii="Arial" w:hAnsi="Arial" w:cs="Arial"/>
        </w:rPr>
      </w:pPr>
      <w:r>
        <w:rPr>
          <w:rFonts w:ascii="Arial" w:hAnsi="Arial" w:cs="Arial"/>
        </w:rPr>
        <w:t>02.05</w:t>
      </w:r>
      <w:r>
        <w:rPr>
          <w:rFonts w:ascii="Arial" w:hAnsi="Arial" w:cs="Arial"/>
        </w:rPr>
        <w:tab/>
      </w:r>
      <w:r w:rsidR="00CC17CF" w:rsidRPr="00881599">
        <w:rPr>
          <w:rStyle w:val="Strong"/>
          <w:rFonts w:ascii="Arial" w:hAnsi="Arial" w:cs="Arial"/>
          <w:b w:val="0"/>
        </w:rPr>
        <w:t>Distance Education Program</w:t>
      </w:r>
      <w:r w:rsidR="00CC17CF" w:rsidRPr="00A73D9E">
        <w:rPr>
          <w:rStyle w:val="Strong"/>
          <w:rFonts w:ascii="Arial" w:hAnsi="Arial" w:cs="Arial"/>
        </w:rPr>
        <w:t xml:space="preserve"> </w:t>
      </w:r>
      <w:r w:rsidR="00881599">
        <w:rPr>
          <w:rFonts w:ascii="Arial" w:hAnsi="Arial" w:cs="Arial"/>
        </w:rPr>
        <w:t>– a</w:t>
      </w:r>
      <w:r w:rsidR="00CC17CF" w:rsidRPr="00A73D9E">
        <w:rPr>
          <w:rFonts w:ascii="Arial" w:hAnsi="Arial" w:cs="Arial"/>
        </w:rPr>
        <w:t>n academic program in which a student may complete a majority (more than 50 percent) of the credit hours required for the program through distance education courses.</w:t>
      </w:r>
      <w:r w:rsidR="00CC17CF" w:rsidRPr="00A73D9E" w:rsidDel="000F64F9">
        <w:rPr>
          <w:rFonts w:ascii="Arial" w:hAnsi="Arial" w:cs="Arial"/>
        </w:rPr>
        <w:t xml:space="preserve"> </w:t>
      </w:r>
      <w:r w:rsidR="00CC17CF" w:rsidRPr="00A73D9E">
        <w:rPr>
          <w:rFonts w:ascii="Arial" w:hAnsi="Arial" w:cs="Arial"/>
        </w:rPr>
        <w:t>Two categories of online distance education programs are defined</w:t>
      </w:r>
      <w:r w:rsidR="008E41F2">
        <w:rPr>
          <w:rFonts w:ascii="Arial" w:hAnsi="Arial" w:cs="Arial"/>
        </w:rPr>
        <w:t xml:space="preserve"> as</w:t>
      </w:r>
      <w:r w:rsidR="00CC17CF" w:rsidRPr="00A73D9E">
        <w:rPr>
          <w:rFonts w:ascii="Arial" w:hAnsi="Arial" w:cs="Arial"/>
        </w:rPr>
        <w:t xml:space="preserve">: </w:t>
      </w:r>
    </w:p>
    <w:p w14:paraId="6A3390D3" w14:textId="77777777" w:rsidR="00CC17CF" w:rsidRPr="003B6D1F" w:rsidRDefault="00CC17CF" w:rsidP="00CC17CF">
      <w:pPr>
        <w:rPr>
          <w:rFonts w:ascii="Arial" w:hAnsi="Arial" w:cs="Arial"/>
        </w:rPr>
      </w:pPr>
    </w:p>
    <w:p w14:paraId="5747E32A" w14:textId="77777777" w:rsidR="00CC17CF" w:rsidRPr="00C55452" w:rsidRDefault="00CC17CF" w:rsidP="00CC17CF">
      <w:pPr>
        <w:pStyle w:val="ListParagraph"/>
        <w:ind w:left="1800" w:hanging="360"/>
        <w:rPr>
          <w:rFonts w:ascii="Arial" w:hAnsi="Arial" w:cs="Arial"/>
        </w:rPr>
      </w:pPr>
      <w:r>
        <w:rPr>
          <w:rFonts w:ascii="Arial" w:hAnsi="Arial" w:cs="Arial"/>
        </w:rPr>
        <w:t>a.</w:t>
      </w:r>
      <w:r>
        <w:rPr>
          <w:rFonts w:ascii="Arial" w:hAnsi="Arial" w:cs="Arial"/>
        </w:rPr>
        <w:tab/>
      </w:r>
      <w:r w:rsidRPr="00C55452">
        <w:rPr>
          <w:rFonts w:ascii="Arial" w:hAnsi="Arial" w:cs="Arial"/>
        </w:rPr>
        <w:t>Fully Online Program</w:t>
      </w:r>
      <w:r w:rsidR="00881599">
        <w:rPr>
          <w:rFonts w:ascii="Arial" w:hAnsi="Arial" w:cs="Arial"/>
        </w:rPr>
        <w:t xml:space="preserve"> – a</w:t>
      </w:r>
      <w:r>
        <w:rPr>
          <w:rFonts w:ascii="Arial" w:hAnsi="Arial" w:cs="Arial"/>
        </w:rPr>
        <w:t xml:space="preserve"> </w:t>
      </w:r>
      <w:r w:rsidRPr="00C55452">
        <w:rPr>
          <w:rFonts w:ascii="Arial" w:hAnsi="Arial" w:cs="Arial"/>
        </w:rPr>
        <w:t xml:space="preserve">program in which 85 to 100 percent of the curriculum is delivered online. </w:t>
      </w:r>
      <w:r>
        <w:rPr>
          <w:rFonts w:ascii="Arial" w:hAnsi="Arial" w:cs="Arial"/>
        </w:rPr>
        <w:br/>
      </w:r>
    </w:p>
    <w:p w14:paraId="7BE2AD67" w14:textId="0FFFBFF2" w:rsidR="00CC17CF" w:rsidRPr="00C55452" w:rsidRDefault="00CC17CF" w:rsidP="00CC17CF">
      <w:pPr>
        <w:pStyle w:val="ListParagraph"/>
        <w:ind w:left="1800" w:hanging="360"/>
        <w:rPr>
          <w:rFonts w:ascii="Arial" w:hAnsi="Arial" w:cs="Arial"/>
        </w:rPr>
      </w:pPr>
      <w:r>
        <w:rPr>
          <w:rFonts w:ascii="Arial" w:hAnsi="Arial" w:cs="Arial"/>
        </w:rPr>
        <w:t>b.</w:t>
      </w:r>
      <w:r>
        <w:rPr>
          <w:rFonts w:ascii="Arial" w:hAnsi="Arial" w:cs="Arial"/>
        </w:rPr>
        <w:tab/>
      </w:r>
      <w:r w:rsidRPr="00C55452">
        <w:rPr>
          <w:rFonts w:ascii="Arial" w:hAnsi="Arial" w:cs="Arial"/>
        </w:rPr>
        <w:t>Hybrid</w:t>
      </w:r>
      <w:r w:rsidR="00881599">
        <w:rPr>
          <w:rFonts w:ascii="Arial" w:hAnsi="Arial" w:cs="Arial"/>
        </w:rPr>
        <w:t>/Blended Program – a</w:t>
      </w:r>
      <w:r>
        <w:rPr>
          <w:rFonts w:ascii="Arial" w:hAnsi="Arial" w:cs="Arial"/>
        </w:rPr>
        <w:t xml:space="preserve"> </w:t>
      </w:r>
      <w:r w:rsidRPr="00C55452">
        <w:rPr>
          <w:rFonts w:ascii="Arial" w:hAnsi="Arial" w:cs="Arial"/>
        </w:rPr>
        <w:t>program in which more than 50 percent</w:t>
      </w:r>
      <w:r w:rsidR="009C64A3">
        <w:rPr>
          <w:rFonts w:ascii="Arial" w:hAnsi="Arial" w:cs="Arial"/>
        </w:rPr>
        <w:t>,</w:t>
      </w:r>
      <w:r w:rsidRPr="00C55452">
        <w:rPr>
          <w:rFonts w:ascii="Arial" w:hAnsi="Arial" w:cs="Arial"/>
        </w:rPr>
        <w:t xml:space="preserve"> but less than 85 percent of the curriculum is delivered online.</w:t>
      </w:r>
      <w:r>
        <w:rPr>
          <w:rFonts w:ascii="Arial" w:hAnsi="Arial" w:cs="Arial"/>
        </w:rPr>
        <w:br/>
      </w:r>
    </w:p>
    <w:p w14:paraId="42233EE1" w14:textId="77777777" w:rsidR="00CC17CF" w:rsidRPr="00881599" w:rsidRDefault="00CC17CF" w:rsidP="00881599">
      <w:pPr>
        <w:pStyle w:val="ListParagraph"/>
        <w:ind w:left="1440" w:hanging="720"/>
        <w:rPr>
          <w:rFonts w:ascii="Arial" w:hAnsi="Arial" w:cs="Arial"/>
        </w:rPr>
      </w:pPr>
      <w:r w:rsidRPr="00CC17CF">
        <w:rPr>
          <w:rFonts w:ascii="Arial" w:hAnsi="Arial" w:cs="Arial"/>
        </w:rPr>
        <w:t>02.06</w:t>
      </w:r>
      <w:r w:rsidRPr="00CC17CF">
        <w:rPr>
          <w:rFonts w:ascii="Arial" w:hAnsi="Arial" w:cs="Arial"/>
        </w:rPr>
        <w:tab/>
      </w:r>
      <w:r w:rsidRPr="00881599">
        <w:rPr>
          <w:rStyle w:val="Strong"/>
          <w:rFonts w:ascii="Arial" w:hAnsi="Arial" w:cs="Arial"/>
          <w:b w:val="0"/>
        </w:rPr>
        <w:t>Electronic Delivery</w:t>
      </w:r>
      <w:r w:rsidRPr="00A73D9E">
        <w:rPr>
          <w:rStyle w:val="Strong"/>
          <w:rFonts w:ascii="Arial" w:hAnsi="Arial" w:cs="Arial"/>
        </w:rPr>
        <w:t xml:space="preserve"> </w:t>
      </w:r>
      <w:r w:rsidR="00881599">
        <w:rPr>
          <w:rFonts w:ascii="Arial" w:hAnsi="Arial" w:cs="Arial"/>
        </w:rPr>
        <w:t>– a</w:t>
      </w:r>
      <w:r w:rsidRPr="00A73D9E">
        <w:rPr>
          <w:rFonts w:ascii="Arial" w:hAnsi="Arial" w:cs="Arial"/>
        </w:rPr>
        <w:t xml:space="preserve"> mode of delivery for distance education courses and programs using electronic telecommunication technology systems. This includes broadcast TV, video, Internet, interactive video, or any combination of these systems. </w:t>
      </w:r>
    </w:p>
    <w:p w14:paraId="5D301E52" w14:textId="77777777" w:rsidR="00CC17CF" w:rsidRDefault="00CC17CF" w:rsidP="00D81AAC">
      <w:pPr>
        <w:pStyle w:val="ListParagraph"/>
        <w:ind w:left="1440" w:hanging="720"/>
        <w:rPr>
          <w:rFonts w:ascii="Arial" w:hAnsi="Arial" w:cs="Arial"/>
        </w:rPr>
      </w:pPr>
    </w:p>
    <w:p w14:paraId="1A080ECD" w14:textId="7ED8E867" w:rsidR="00CC17CF" w:rsidRDefault="00CC17CF" w:rsidP="00D81AAC">
      <w:pPr>
        <w:pStyle w:val="ListParagraph"/>
        <w:ind w:left="1440" w:hanging="720"/>
        <w:rPr>
          <w:rFonts w:ascii="Arial" w:hAnsi="Arial" w:cs="Arial"/>
          <w:b/>
        </w:rPr>
      </w:pPr>
      <w:r>
        <w:rPr>
          <w:rFonts w:ascii="Arial" w:hAnsi="Arial" w:cs="Arial"/>
        </w:rPr>
        <w:t>02.07</w:t>
      </w:r>
      <w:r>
        <w:rPr>
          <w:rFonts w:ascii="Arial" w:hAnsi="Arial" w:cs="Arial"/>
        </w:rPr>
        <w:tab/>
      </w:r>
      <w:r w:rsidRPr="00881599">
        <w:rPr>
          <w:rFonts w:ascii="Arial" w:hAnsi="Arial" w:cs="Arial"/>
          <w:bCs/>
        </w:rPr>
        <w:t>Faculty Member</w:t>
      </w:r>
      <w:r w:rsidR="00881599">
        <w:rPr>
          <w:rFonts w:ascii="Arial" w:hAnsi="Arial" w:cs="Arial"/>
          <w:bCs/>
        </w:rPr>
        <w:t xml:space="preserve"> – a</w:t>
      </w:r>
      <w:r>
        <w:rPr>
          <w:rFonts w:ascii="Arial" w:hAnsi="Arial" w:cs="Arial"/>
          <w:bCs/>
        </w:rPr>
        <w:t xml:space="preserve">n </w:t>
      </w:r>
      <w:r w:rsidRPr="00A73D9E">
        <w:rPr>
          <w:rFonts w:ascii="Arial" w:hAnsi="Arial" w:cs="Arial"/>
          <w:bCs/>
        </w:rPr>
        <w:t xml:space="preserve">instructor of record with the responsibility for teaching a particular academic course, regardless of that person’s academic rank, </w:t>
      </w:r>
      <w:r w:rsidR="00881599">
        <w:rPr>
          <w:rFonts w:ascii="Arial" w:hAnsi="Arial" w:cs="Arial"/>
          <w:bCs/>
        </w:rPr>
        <w:t>(</w:t>
      </w:r>
      <w:r w:rsidR="009C64A3">
        <w:rPr>
          <w:rFonts w:ascii="Arial" w:hAnsi="Arial" w:cs="Arial"/>
          <w:bCs/>
        </w:rPr>
        <w:t>e.</w:t>
      </w:r>
      <w:r w:rsidRPr="00A73D9E">
        <w:rPr>
          <w:rFonts w:ascii="Arial" w:hAnsi="Arial" w:cs="Arial"/>
          <w:bCs/>
        </w:rPr>
        <w:t>g., associate professor, senior lecturer, graduate teaching assistant, or lab assistant</w:t>
      </w:r>
      <w:r w:rsidR="00881599">
        <w:rPr>
          <w:rFonts w:ascii="Arial" w:hAnsi="Arial" w:cs="Arial"/>
          <w:bCs/>
        </w:rPr>
        <w:t>)</w:t>
      </w:r>
      <w:r w:rsidRPr="00A73D9E">
        <w:rPr>
          <w:rFonts w:ascii="Arial" w:hAnsi="Arial" w:cs="Arial"/>
          <w:bCs/>
        </w:rPr>
        <w:t>.</w:t>
      </w:r>
      <w:r w:rsidRPr="00CC17CF">
        <w:rPr>
          <w:rFonts w:ascii="Arial" w:hAnsi="Arial" w:cs="Arial"/>
          <w:b/>
        </w:rPr>
        <w:t xml:space="preserve"> </w:t>
      </w:r>
    </w:p>
    <w:p w14:paraId="422C8E3D" w14:textId="77777777" w:rsidR="00CC17CF" w:rsidRDefault="00CC17CF" w:rsidP="00D81AAC">
      <w:pPr>
        <w:pStyle w:val="ListParagraph"/>
        <w:ind w:left="1440" w:hanging="720"/>
        <w:rPr>
          <w:rFonts w:ascii="Arial" w:hAnsi="Arial" w:cs="Arial"/>
          <w:b/>
        </w:rPr>
      </w:pPr>
    </w:p>
    <w:p w14:paraId="425983BD" w14:textId="6258A70F" w:rsidR="00CC17CF" w:rsidRDefault="00CC17CF" w:rsidP="00D81AAC">
      <w:pPr>
        <w:pStyle w:val="ListParagraph"/>
        <w:ind w:left="1440" w:hanging="720"/>
        <w:rPr>
          <w:rFonts w:ascii="Arial" w:hAnsi="Arial" w:cs="Arial"/>
          <w:b/>
        </w:rPr>
      </w:pPr>
      <w:r w:rsidRPr="00CC17CF">
        <w:rPr>
          <w:rFonts w:ascii="Arial" w:hAnsi="Arial" w:cs="Arial"/>
        </w:rPr>
        <w:t>02.08</w:t>
      </w:r>
      <w:r>
        <w:rPr>
          <w:rFonts w:ascii="Arial" w:hAnsi="Arial" w:cs="Arial"/>
          <w:b/>
        </w:rPr>
        <w:tab/>
      </w:r>
      <w:r w:rsidRPr="00881599">
        <w:rPr>
          <w:rFonts w:ascii="Arial" w:hAnsi="Arial" w:cs="Arial"/>
        </w:rPr>
        <w:t>Full</w:t>
      </w:r>
      <w:r w:rsidR="00881599" w:rsidRPr="00881599">
        <w:rPr>
          <w:rFonts w:ascii="Arial" w:hAnsi="Arial" w:cs="Arial"/>
        </w:rPr>
        <w:t>-</w:t>
      </w:r>
      <w:r w:rsidRPr="00881599">
        <w:rPr>
          <w:rFonts w:ascii="Arial" w:hAnsi="Arial" w:cs="Arial"/>
        </w:rPr>
        <w:t>time Status Designation</w:t>
      </w:r>
      <w:r w:rsidR="00881599">
        <w:rPr>
          <w:rFonts w:ascii="Arial" w:hAnsi="Arial" w:cs="Arial"/>
          <w:b/>
        </w:rPr>
        <w:t xml:space="preserve"> </w:t>
      </w:r>
      <w:r w:rsidR="00881599" w:rsidRPr="00881599">
        <w:rPr>
          <w:rFonts w:ascii="Arial" w:hAnsi="Arial" w:cs="Arial"/>
        </w:rPr>
        <w:t>–</w:t>
      </w:r>
      <w:r w:rsidR="00881599">
        <w:rPr>
          <w:rFonts w:ascii="Arial" w:hAnsi="Arial" w:cs="Arial"/>
          <w:b/>
        </w:rPr>
        <w:t xml:space="preserve"> </w:t>
      </w:r>
      <w:r w:rsidRPr="002C2AC9">
        <w:rPr>
          <w:rFonts w:ascii="Arial" w:hAnsi="Arial" w:cs="Arial"/>
        </w:rPr>
        <w:t>Cooperative Education</w:t>
      </w:r>
      <w:r w:rsidR="009C64A3">
        <w:rPr>
          <w:rFonts w:ascii="Arial" w:hAnsi="Arial" w:cs="Arial"/>
        </w:rPr>
        <w:t xml:space="preserve"> (co-op)</w:t>
      </w:r>
      <w:r w:rsidRPr="002C2AC9">
        <w:rPr>
          <w:rFonts w:ascii="Arial" w:hAnsi="Arial" w:cs="Arial"/>
        </w:rPr>
        <w:t xml:space="preserve"> students will be registered for a one credit hour course that each participating department decides it will designate as the required course for co-op participation. This one-hour course will be regarded by Texas State as satisfying the full</w:t>
      </w:r>
      <w:r w:rsidR="00881599">
        <w:rPr>
          <w:rFonts w:ascii="Arial" w:hAnsi="Arial" w:cs="Arial"/>
        </w:rPr>
        <w:t>-</w:t>
      </w:r>
      <w:r w:rsidRPr="002C2AC9">
        <w:rPr>
          <w:rFonts w:ascii="Arial" w:hAnsi="Arial" w:cs="Arial"/>
        </w:rPr>
        <w:t>time status equivalent requirement for federal financial aid and for qualification for full</w:t>
      </w:r>
      <w:r w:rsidR="00881599">
        <w:rPr>
          <w:rFonts w:ascii="Arial" w:hAnsi="Arial" w:cs="Arial"/>
        </w:rPr>
        <w:t>-</w:t>
      </w:r>
      <w:r w:rsidRPr="002C2AC9">
        <w:rPr>
          <w:rFonts w:ascii="Arial" w:hAnsi="Arial" w:cs="Arial"/>
        </w:rPr>
        <w:t xml:space="preserve">time verification for any other </w:t>
      </w:r>
      <w:r w:rsidR="00881599">
        <w:rPr>
          <w:rFonts w:ascii="Arial" w:hAnsi="Arial" w:cs="Arial"/>
        </w:rPr>
        <w:t xml:space="preserve">purpose. Texas State </w:t>
      </w:r>
      <w:r w:rsidRPr="002C2AC9">
        <w:rPr>
          <w:rFonts w:ascii="Arial" w:hAnsi="Arial" w:cs="Arial"/>
        </w:rPr>
        <w:t>certifies that the work portion of the co-op program is equal to or exceeds a full</w:t>
      </w:r>
      <w:r w:rsidR="00881599">
        <w:rPr>
          <w:rFonts w:ascii="Arial" w:hAnsi="Arial" w:cs="Arial"/>
        </w:rPr>
        <w:t>-</w:t>
      </w:r>
      <w:r w:rsidRPr="002C2AC9">
        <w:rPr>
          <w:rFonts w:ascii="Arial" w:hAnsi="Arial" w:cs="Arial"/>
        </w:rPr>
        <w:t>time academic load. The student will then be assigned a COOP attribute which will be used to identify these students for reporting purposes. The COOP attribute will be used to identify th</w:t>
      </w:r>
      <w:r w:rsidR="00881599">
        <w:rPr>
          <w:rFonts w:ascii="Arial" w:hAnsi="Arial" w:cs="Arial"/>
        </w:rPr>
        <w:t>ese students when they are reported</w:t>
      </w:r>
      <w:r w:rsidRPr="002C2AC9">
        <w:rPr>
          <w:rFonts w:ascii="Arial" w:hAnsi="Arial" w:cs="Arial"/>
        </w:rPr>
        <w:t xml:space="preserve"> to the National Student Clearinghouse (NSCH) and the Department of Education (NSLDS) as full</w:t>
      </w:r>
      <w:r w:rsidR="00881599">
        <w:rPr>
          <w:rFonts w:ascii="Arial" w:hAnsi="Arial" w:cs="Arial"/>
        </w:rPr>
        <w:t>-</w:t>
      </w:r>
      <w:r w:rsidRPr="002C2AC9">
        <w:rPr>
          <w:rFonts w:ascii="Arial" w:hAnsi="Arial" w:cs="Arial"/>
        </w:rPr>
        <w:t>time equivalent students.</w:t>
      </w:r>
    </w:p>
    <w:p w14:paraId="7F1FD1BB" w14:textId="77777777" w:rsidR="00CC17CF" w:rsidRDefault="00CC17CF" w:rsidP="00D81AAC">
      <w:pPr>
        <w:pStyle w:val="ListParagraph"/>
        <w:ind w:left="1440" w:hanging="720"/>
        <w:rPr>
          <w:rFonts w:ascii="Arial" w:hAnsi="Arial" w:cs="Arial"/>
          <w:b/>
        </w:rPr>
      </w:pPr>
    </w:p>
    <w:p w14:paraId="02BDFE9B" w14:textId="77777777" w:rsidR="00CC17CF" w:rsidRPr="00CC17CF" w:rsidRDefault="00CC17CF" w:rsidP="00D81AAC">
      <w:pPr>
        <w:pStyle w:val="ListParagraph"/>
        <w:ind w:left="1440" w:hanging="720"/>
        <w:rPr>
          <w:rFonts w:ascii="Arial" w:hAnsi="Arial" w:cs="Arial"/>
        </w:rPr>
      </w:pPr>
      <w:r>
        <w:rPr>
          <w:rFonts w:ascii="Arial" w:hAnsi="Arial" w:cs="Arial"/>
        </w:rPr>
        <w:t>02.09</w:t>
      </w:r>
      <w:r>
        <w:rPr>
          <w:rFonts w:ascii="Arial" w:hAnsi="Arial" w:cs="Arial"/>
          <w:b/>
        </w:rPr>
        <w:tab/>
      </w:r>
      <w:r w:rsidR="00347B43" w:rsidRPr="00881599">
        <w:rPr>
          <w:rFonts w:ascii="Arial" w:hAnsi="Arial" w:cs="Arial"/>
        </w:rPr>
        <w:t xml:space="preserve">Fully </w:t>
      </w:r>
      <w:r w:rsidR="004915F5" w:rsidRPr="00881599">
        <w:rPr>
          <w:rFonts w:ascii="Arial" w:hAnsi="Arial" w:cs="Arial"/>
        </w:rPr>
        <w:t>Online</w:t>
      </w:r>
      <w:r w:rsidR="00111353" w:rsidRPr="00881599">
        <w:rPr>
          <w:rFonts w:ascii="Arial" w:hAnsi="Arial" w:cs="Arial"/>
        </w:rPr>
        <w:t xml:space="preserve"> Course</w:t>
      </w:r>
      <w:r w:rsidR="00881599">
        <w:rPr>
          <w:rFonts w:ascii="Arial" w:hAnsi="Arial" w:cs="Arial"/>
        </w:rPr>
        <w:t xml:space="preserve"> – a</w:t>
      </w:r>
      <w:r w:rsidR="00111353">
        <w:rPr>
          <w:rFonts w:ascii="Arial" w:hAnsi="Arial" w:cs="Arial"/>
        </w:rPr>
        <w:t xml:space="preserve"> </w:t>
      </w:r>
      <w:r w:rsidR="00347B43" w:rsidRPr="002552CD">
        <w:rPr>
          <w:rFonts w:ascii="Arial" w:hAnsi="Arial" w:cs="Arial"/>
        </w:rPr>
        <w:t xml:space="preserve">course </w:t>
      </w:r>
      <w:r w:rsidR="00694EB0" w:rsidRPr="002552CD">
        <w:rPr>
          <w:rFonts w:ascii="Arial" w:hAnsi="Arial" w:cs="Arial"/>
        </w:rPr>
        <w:t xml:space="preserve">in </w:t>
      </w:r>
      <w:r w:rsidR="00347B43" w:rsidRPr="002552CD">
        <w:rPr>
          <w:rFonts w:ascii="Arial" w:hAnsi="Arial" w:cs="Arial"/>
        </w:rPr>
        <w:t>which mandator</w:t>
      </w:r>
      <w:r w:rsidR="00694EB0" w:rsidRPr="002552CD">
        <w:rPr>
          <w:rFonts w:ascii="Arial" w:hAnsi="Arial" w:cs="Arial"/>
        </w:rPr>
        <w:t>y face-to-face sessions total</w:t>
      </w:r>
      <w:r w:rsidR="00347B43" w:rsidRPr="002552CD">
        <w:rPr>
          <w:rFonts w:ascii="Arial" w:hAnsi="Arial" w:cs="Arial"/>
        </w:rPr>
        <w:t xml:space="preserve"> no more than 15 per</w:t>
      </w:r>
      <w:r w:rsidR="006A0B0E" w:rsidRPr="002552CD">
        <w:rPr>
          <w:rFonts w:ascii="Arial" w:hAnsi="Arial" w:cs="Arial"/>
        </w:rPr>
        <w:t xml:space="preserve">cent of the instructional time and where 85 to 100 percent of the content is delivered online. </w:t>
      </w:r>
      <w:r w:rsidR="00347B43" w:rsidRPr="002552CD">
        <w:rPr>
          <w:rFonts w:ascii="Arial" w:hAnsi="Arial" w:cs="Arial"/>
        </w:rPr>
        <w:t xml:space="preserve">Examples of face-to-face sessions include orientation, laboratory, exam review, or an in-person test. </w:t>
      </w:r>
    </w:p>
    <w:p w14:paraId="4DDD2399" w14:textId="77777777" w:rsidR="00CC17CF" w:rsidRDefault="00CC17CF" w:rsidP="00D81AAC">
      <w:pPr>
        <w:pStyle w:val="ListParagraph"/>
        <w:ind w:left="1440" w:hanging="720"/>
        <w:rPr>
          <w:rFonts w:ascii="Arial" w:hAnsi="Arial" w:cs="Arial"/>
          <w:b/>
        </w:rPr>
      </w:pPr>
    </w:p>
    <w:p w14:paraId="37AB93A1" w14:textId="77777777" w:rsidR="00A73D9E" w:rsidRPr="00A73D9E" w:rsidRDefault="00CC17CF" w:rsidP="00D81AAC">
      <w:pPr>
        <w:pStyle w:val="ListParagraph"/>
        <w:ind w:left="1440" w:hanging="720"/>
        <w:rPr>
          <w:rFonts w:ascii="Arial" w:hAnsi="Arial" w:cs="Arial"/>
        </w:rPr>
      </w:pPr>
      <w:r>
        <w:rPr>
          <w:rFonts w:ascii="Arial" w:hAnsi="Arial" w:cs="Arial"/>
        </w:rPr>
        <w:t>02.10</w:t>
      </w:r>
      <w:r>
        <w:rPr>
          <w:rFonts w:ascii="Arial" w:hAnsi="Arial" w:cs="Arial"/>
          <w:b/>
        </w:rPr>
        <w:tab/>
      </w:r>
      <w:r w:rsidRPr="00881599">
        <w:rPr>
          <w:rFonts w:ascii="Arial" w:hAnsi="Arial" w:cs="Arial"/>
        </w:rPr>
        <w:t>Hybrid/Blended Course</w:t>
      </w:r>
      <w:r w:rsidR="00881599">
        <w:rPr>
          <w:rFonts w:ascii="Arial" w:hAnsi="Arial" w:cs="Arial"/>
        </w:rPr>
        <w:t xml:space="preserve"> – a</w:t>
      </w:r>
      <w:r>
        <w:rPr>
          <w:rFonts w:ascii="Arial" w:hAnsi="Arial" w:cs="Arial"/>
        </w:rPr>
        <w:t xml:space="preserve"> </w:t>
      </w:r>
      <w:r w:rsidRPr="00085BD5">
        <w:rPr>
          <w:rFonts w:ascii="Arial" w:hAnsi="Arial" w:cs="Arial"/>
        </w:rPr>
        <w:t xml:space="preserve">course in which more than 50 percent but less than 85 percent of the planned instruction occurs online. </w:t>
      </w:r>
      <w:r>
        <w:rPr>
          <w:rFonts w:ascii="Arial" w:hAnsi="Arial" w:cs="Arial"/>
        </w:rPr>
        <w:br/>
      </w:r>
    </w:p>
    <w:p w14:paraId="4C4B594F" w14:textId="550447DA" w:rsidR="00A73D9E" w:rsidRPr="00A73D9E" w:rsidRDefault="00CC17CF" w:rsidP="00D81AAC">
      <w:pPr>
        <w:pStyle w:val="ListParagraph"/>
        <w:ind w:left="1440" w:hanging="720"/>
        <w:rPr>
          <w:rFonts w:ascii="Arial" w:hAnsi="Arial" w:cs="Arial"/>
        </w:rPr>
      </w:pPr>
      <w:r>
        <w:rPr>
          <w:rStyle w:val="Strong"/>
          <w:rFonts w:ascii="Arial" w:hAnsi="Arial" w:cs="Arial"/>
          <w:b w:val="0"/>
        </w:rPr>
        <w:t>02.11</w:t>
      </w:r>
      <w:r w:rsidR="00D81AAC">
        <w:rPr>
          <w:rStyle w:val="Strong"/>
          <w:rFonts w:ascii="Arial" w:hAnsi="Arial" w:cs="Arial"/>
          <w:b w:val="0"/>
        </w:rPr>
        <w:tab/>
      </w:r>
      <w:hyperlink r:id="rId13" w:history="1">
        <w:r w:rsidR="00387AB1" w:rsidRPr="009C64A3">
          <w:rPr>
            <w:rStyle w:val="Hyperlink"/>
            <w:rFonts w:ascii="Arial" w:hAnsi="Arial" w:cs="Arial"/>
            <w:i/>
          </w:rPr>
          <w:t>Principles of Good Practice for Academic De</w:t>
        </w:r>
        <w:r w:rsidR="00862D09" w:rsidRPr="009C64A3">
          <w:rPr>
            <w:rStyle w:val="Hyperlink"/>
            <w:rFonts w:ascii="Arial" w:hAnsi="Arial" w:cs="Arial"/>
            <w:i/>
          </w:rPr>
          <w:t>gree and Certificate Programs</w:t>
        </w:r>
        <w:r w:rsidR="00387AB1" w:rsidRPr="009C64A3">
          <w:rPr>
            <w:rStyle w:val="Hyperlink"/>
            <w:rFonts w:ascii="Arial" w:hAnsi="Arial" w:cs="Arial"/>
            <w:i/>
          </w:rPr>
          <w:t xml:space="preserve"> and Credit Cours</w:t>
        </w:r>
        <w:r w:rsidR="00387AB1" w:rsidRPr="009C64A3">
          <w:rPr>
            <w:rStyle w:val="Hyperlink"/>
            <w:rFonts w:ascii="Arial" w:hAnsi="Arial" w:cs="Arial"/>
            <w:i/>
          </w:rPr>
          <w:t>e</w:t>
        </w:r>
        <w:r w:rsidR="00387AB1" w:rsidRPr="009C64A3">
          <w:rPr>
            <w:rStyle w:val="Hyperlink"/>
            <w:rFonts w:ascii="Arial" w:hAnsi="Arial" w:cs="Arial"/>
            <w:i/>
          </w:rPr>
          <w:t>s Offered Electronically</w:t>
        </w:r>
      </w:hyperlink>
      <w:r w:rsidR="00387AB1" w:rsidRPr="00881599">
        <w:rPr>
          <w:rStyle w:val="Strong"/>
          <w:rFonts w:ascii="Arial" w:hAnsi="Arial" w:cs="Arial"/>
          <w:b w:val="0"/>
        </w:rPr>
        <w:t xml:space="preserve"> </w:t>
      </w:r>
      <w:r w:rsidR="00881599">
        <w:rPr>
          <w:rStyle w:val="Strong"/>
          <w:rFonts w:ascii="Arial" w:hAnsi="Arial" w:cs="Arial"/>
          <w:b w:val="0"/>
        </w:rPr>
        <w:t>– p</w:t>
      </w:r>
      <w:r w:rsidR="00387AB1" w:rsidRPr="00A73D9E">
        <w:rPr>
          <w:rStyle w:val="Strong"/>
          <w:rFonts w:ascii="Arial" w:hAnsi="Arial" w:cs="Arial"/>
          <w:b w:val="0"/>
        </w:rPr>
        <w:t>rinciples that define and measure quality in electronic</w:t>
      </w:r>
      <w:r w:rsidR="00294EC5" w:rsidRPr="00A73D9E">
        <w:rPr>
          <w:rStyle w:val="Strong"/>
          <w:rFonts w:ascii="Arial" w:hAnsi="Arial" w:cs="Arial"/>
          <w:b w:val="0"/>
        </w:rPr>
        <w:t>,</w:t>
      </w:r>
      <w:r w:rsidR="00387AB1" w:rsidRPr="00A73D9E">
        <w:rPr>
          <w:rStyle w:val="Strong"/>
          <w:rFonts w:ascii="Arial" w:hAnsi="Arial" w:cs="Arial"/>
          <w:b w:val="0"/>
        </w:rPr>
        <w:t xml:space="preserve"> online</w:t>
      </w:r>
      <w:r w:rsidR="00294EC5" w:rsidRPr="00A73D9E">
        <w:rPr>
          <w:rStyle w:val="Strong"/>
          <w:rFonts w:ascii="Arial" w:hAnsi="Arial" w:cs="Arial"/>
          <w:b w:val="0"/>
        </w:rPr>
        <w:t xml:space="preserve"> and </w:t>
      </w:r>
      <w:r w:rsidR="00387AB1" w:rsidRPr="00A73D9E">
        <w:rPr>
          <w:rStyle w:val="Strong"/>
          <w:rFonts w:ascii="Arial" w:hAnsi="Arial" w:cs="Arial"/>
          <w:b w:val="0"/>
        </w:rPr>
        <w:t>distance education, originally developed by the Western Cooperative for Educational Telecommunications (WCET), a program of the Western Interstate Commission for Higher Education (WICHE), which were endorsed by the THECB in 1997 and SACS</w:t>
      </w:r>
      <w:r w:rsidR="008C6CDA" w:rsidRPr="00A73D9E">
        <w:rPr>
          <w:rStyle w:val="Strong"/>
          <w:rFonts w:ascii="Arial" w:hAnsi="Arial" w:cs="Arial"/>
          <w:b w:val="0"/>
        </w:rPr>
        <w:t>COC</w:t>
      </w:r>
      <w:r w:rsidR="00387AB1" w:rsidRPr="00A73D9E">
        <w:rPr>
          <w:rStyle w:val="Strong"/>
          <w:rFonts w:ascii="Arial" w:hAnsi="Arial" w:cs="Arial"/>
          <w:b w:val="0"/>
        </w:rPr>
        <w:t xml:space="preserve"> in 2000. </w:t>
      </w:r>
      <w:r w:rsidR="00387AB1" w:rsidRPr="00A73D9E">
        <w:rPr>
          <w:rFonts w:ascii="Arial" w:hAnsi="Arial" w:cs="Arial"/>
          <w:bCs/>
        </w:rPr>
        <w:t xml:space="preserve">The university’s </w:t>
      </w:r>
      <w:hyperlink r:id="rId14" w:history="1">
        <w:r w:rsidR="00387AB1" w:rsidRPr="00881599">
          <w:rPr>
            <w:rStyle w:val="Hyperlink"/>
            <w:rFonts w:ascii="Arial" w:hAnsi="Arial" w:cs="Arial"/>
            <w:bCs/>
          </w:rPr>
          <w:t>Best P</w:t>
        </w:r>
        <w:r w:rsidR="00387AB1" w:rsidRPr="00881599">
          <w:rPr>
            <w:rStyle w:val="Hyperlink"/>
            <w:rFonts w:ascii="Arial" w:hAnsi="Arial" w:cs="Arial"/>
            <w:bCs/>
          </w:rPr>
          <w:t>r</w:t>
        </w:r>
        <w:r w:rsidR="00387AB1" w:rsidRPr="00881599">
          <w:rPr>
            <w:rStyle w:val="Hyperlink"/>
            <w:rFonts w:ascii="Arial" w:hAnsi="Arial" w:cs="Arial"/>
            <w:bCs/>
          </w:rPr>
          <w:t>actices Checklist</w:t>
        </w:r>
      </w:hyperlink>
      <w:r w:rsidR="00387AB1" w:rsidRPr="00A73D9E">
        <w:rPr>
          <w:rFonts w:ascii="Arial" w:hAnsi="Arial" w:cs="Arial"/>
          <w:bCs/>
        </w:rPr>
        <w:t xml:space="preserve"> is largely based on these principles.</w:t>
      </w:r>
      <w:r w:rsidR="00A73D9E">
        <w:rPr>
          <w:rFonts w:ascii="Arial" w:hAnsi="Arial" w:cs="Arial"/>
          <w:bCs/>
        </w:rPr>
        <w:br/>
      </w:r>
    </w:p>
    <w:p w14:paraId="01AE1308" w14:textId="77777777" w:rsidR="006D0F8D" w:rsidRDefault="00CC17CF" w:rsidP="00D81AAC">
      <w:pPr>
        <w:pStyle w:val="ListParagraph"/>
        <w:ind w:left="1440" w:hanging="720"/>
        <w:rPr>
          <w:rFonts w:ascii="Arial" w:hAnsi="Arial" w:cs="Arial"/>
        </w:rPr>
      </w:pPr>
      <w:r>
        <w:rPr>
          <w:rStyle w:val="Strong"/>
          <w:rFonts w:ascii="Arial" w:hAnsi="Arial" w:cs="Arial"/>
          <w:b w:val="0"/>
        </w:rPr>
        <w:t>02.12</w:t>
      </w:r>
      <w:r w:rsidR="00D81AAC">
        <w:rPr>
          <w:rStyle w:val="Strong"/>
          <w:rFonts w:ascii="Arial" w:hAnsi="Arial" w:cs="Arial"/>
          <w:b w:val="0"/>
        </w:rPr>
        <w:tab/>
      </w:r>
      <w:r w:rsidR="00DC5AEF" w:rsidRPr="00881599">
        <w:rPr>
          <w:rStyle w:val="Strong"/>
          <w:rFonts w:ascii="Arial" w:hAnsi="Arial" w:cs="Arial"/>
          <w:b w:val="0"/>
        </w:rPr>
        <w:t xml:space="preserve">Self-Paced Correspondence </w:t>
      </w:r>
      <w:r w:rsidR="00EF2D0B" w:rsidRPr="00881599">
        <w:rPr>
          <w:rStyle w:val="Strong"/>
          <w:rFonts w:ascii="Arial" w:hAnsi="Arial" w:cs="Arial"/>
          <w:b w:val="0"/>
        </w:rPr>
        <w:t>Course</w:t>
      </w:r>
      <w:r w:rsidR="00881599">
        <w:rPr>
          <w:rStyle w:val="Strong"/>
          <w:rFonts w:ascii="Arial" w:hAnsi="Arial" w:cs="Arial"/>
          <w:b w:val="0"/>
        </w:rPr>
        <w:t xml:space="preserve"> – a</w:t>
      </w:r>
      <w:r w:rsidR="00111353">
        <w:rPr>
          <w:rStyle w:val="Strong"/>
          <w:rFonts w:ascii="Arial" w:hAnsi="Arial" w:cs="Arial"/>
          <w:b w:val="0"/>
        </w:rPr>
        <w:t xml:space="preserve"> </w:t>
      </w:r>
      <w:r w:rsidR="00447714" w:rsidRPr="00A73D9E">
        <w:rPr>
          <w:rFonts w:ascii="Arial" w:hAnsi="Arial" w:cs="Arial"/>
        </w:rPr>
        <w:t xml:space="preserve">distance education </w:t>
      </w:r>
      <w:r w:rsidR="000633A3" w:rsidRPr="00A73D9E">
        <w:rPr>
          <w:rFonts w:ascii="Arial" w:hAnsi="Arial" w:cs="Arial"/>
        </w:rPr>
        <w:t xml:space="preserve">course through </w:t>
      </w:r>
      <w:r w:rsidR="00DC5AEF" w:rsidRPr="00A73D9E">
        <w:rPr>
          <w:rFonts w:ascii="Arial" w:hAnsi="Arial" w:cs="Arial"/>
        </w:rPr>
        <w:t xml:space="preserve">which Texas State provides instructional </w:t>
      </w:r>
      <w:r w:rsidR="00EF2D0B" w:rsidRPr="00A73D9E">
        <w:rPr>
          <w:rFonts w:ascii="Arial" w:hAnsi="Arial" w:cs="Arial"/>
        </w:rPr>
        <w:t xml:space="preserve">course </w:t>
      </w:r>
      <w:r w:rsidR="00DC5AEF" w:rsidRPr="00A73D9E">
        <w:rPr>
          <w:rFonts w:ascii="Arial" w:hAnsi="Arial" w:cs="Arial"/>
        </w:rPr>
        <w:t>materials</w:t>
      </w:r>
      <w:r w:rsidR="000633A3" w:rsidRPr="00A73D9E">
        <w:rPr>
          <w:rFonts w:ascii="Arial" w:hAnsi="Arial" w:cs="Arial"/>
        </w:rPr>
        <w:t xml:space="preserve"> </w:t>
      </w:r>
      <w:r w:rsidR="00DC5AEF" w:rsidRPr="00A73D9E">
        <w:rPr>
          <w:rFonts w:ascii="Arial" w:hAnsi="Arial" w:cs="Arial"/>
        </w:rPr>
        <w:t>by electronic transmissio</w:t>
      </w:r>
      <w:r w:rsidR="000633A3" w:rsidRPr="00A73D9E">
        <w:rPr>
          <w:rFonts w:ascii="Arial" w:hAnsi="Arial" w:cs="Arial"/>
        </w:rPr>
        <w:t xml:space="preserve">n </w:t>
      </w:r>
      <w:r w:rsidR="00DC5AEF" w:rsidRPr="00A73D9E">
        <w:rPr>
          <w:rFonts w:ascii="Arial" w:hAnsi="Arial" w:cs="Arial"/>
        </w:rPr>
        <w:t xml:space="preserve">to students who are separated from the instructor. Interaction between the instructor and the student is limited, is not regular and substantive, and is primarily initiated by the student. </w:t>
      </w:r>
      <w:r w:rsidR="00751113" w:rsidRPr="00A73D9E">
        <w:rPr>
          <w:rFonts w:ascii="Arial" w:hAnsi="Arial" w:cs="Arial"/>
        </w:rPr>
        <w:t>C</w:t>
      </w:r>
      <w:r w:rsidR="00DC5AEF" w:rsidRPr="00A73D9E">
        <w:rPr>
          <w:rFonts w:ascii="Arial" w:hAnsi="Arial" w:cs="Arial"/>
        </w:rPr>
        <w:t xml:space="preserve">orrespondence courses are </w:t>
      </w:r>
      <w:r w:rsidR="006D0F8D" w:rsidRPr="00A73D9E">
        <w:rPr>
          <w:rFonts w:ascii="Arial" w:hAnsi="Arial" w:cs="Arial"/>
        </w:rPr>
        <w:t xml:space="preserve">self-supporting and are </w:t>
      </w:r>
      <w:r w:rsidR="00DC5AEF" w:rsidRPr="00A73D9E">
        <w:rPr>
          <w:rFonts w:ascii="Arial" w:hAnsi="Arial" w:cs="Arial"/>
        </w:rPr>
        <w:t xml:space="preserve">ineligible for financial aid. </w:t>
      </w:r>
      <w:r w:rsidR="00A73D9E">
        <w:rPr>
          <w:rFonts w:ascii="Arial" w:hAnsi="Arial" w:cs="Arial"/>
        </w:rPr>
        <w:br/>
      </w:r>
    </w:p>
    <w:p w14:paraId="0E1CB988" w14:textId="77777777" w:rsidR="006C1E0A" w:rsidRDefault="00CC17CF" w:rsidP="00D81AAC">
      <w:pPr>
        <w:pStyle w:val="ListParagraph"/>
        <w:ind w:left="1440" w:hanging="720"/>
        <w:rPr>
          <w:rFonts w:ascii="Arial" w:hAnsi="Arial" w:cs="Arial"/>
        </w:rPr>
      </w:pPr>
      <w:r>
        <w:rPr>
          <w:rFonts w:ascii="Arial" w:hAnsi="Arial" w:cs="Arial"/>
        </w:rPr>
        <w:t>02.13</w:t>
      </w:r>
      <w:r w:rsidR="00D81AAC">
        <w:rPr>
          <w:rFonts w:ascii="Arial" w:hAnsi="Arial" w:cs="Arial"/>
        </w:rPr>
        <w:tab/>
      </w:r>
      <w:r w:rsidR="006C1E0A" w:rsidRPr="00881599">
        <w:rPr>
          <w:rFonts w:ascii="Arial" w:hAnsi="Arial" w:cs="Arial"/>
        </w:rPr>
        <w:t>Self-Supporting Courses and Programs</w:t>
      </w:r>
      <w:r w:rsidR="006C1E0A" w:rsidRPr="00A73D9E">
        <w:rPr>
          <w:rFonts w:ascii="Arial" w:hAnsi="Arial" w:cs="Arial"/>
        </w:rPr>
        <w:t xml:space="preserve"> </w:t>
      </w:r>
      <w:r w:rsidR="00881599">
        <w:rPr>
          <w:rFonts w:ascii="Arial" w:hAnsi="Arial" w:cs="Arial"/>
        </w:rPr>
        <w:t>– a</w:t>
      </w:r>
      <w:r w:rsidR="00111353">
        <w:rPr>
          <w:rFonts w:ascii="Arial" w:hAnsi="Arial" w:cs="Arial"/>
        </w:rPr>
        <w:t xml:space="preserve">cademic </w:t>
      </w:r>
      <w:r w:rsidR="006C1E0A" w:rsidRPr="00A73D9E">
        <w:rPr>
          <w:rFonts w:ascii="Arial" w:hAnsi="Arial" w:cs="Arial"/>
        </w:rPr>
        <w:t>credit courses and programs (formerly defined as extension courses or programs) whose semester credit hours are not submitted for formula funding.</w:t>
      </w:r>
    </w:p>
    <w:p w14:paraId="2D4DA2CC" w14:textId="617363D4" w:rsidR="00881599" w:rsidRDefault="00881599">
      <w:pPr>
        <w:rPr>
          <w:rFonts w:ascii="Arial" w:hAnsi="Arial" w:cs="Arial"/>
          <w:b/>
          <w:caps/>
        </w:rPr>
      </w:pPr>
    </w:p>
    <w:p w14:paraId="166B4128" w14:textId="77777777" w:rsidR="00C65910" w:rsidRPr="00A73D9E" w:rsidRDefault="00D81AAC" w:rsidP="001C3BF5">
      <w:pPr>
        <w:pStyle w:val="ListParagraph"/>
        <w:ind w:hanging="720"/>
        <w:outlineLvl w:val="0"/>
        <w:rPr>
          <w:rFonts w:ascii="Arial" w:hAnsi="Arial" w:cs="Arial"/>
          <w:b/>
          <w:caps/>
        </w:rPr>
      </w:pPr>
      <w:r>
        <w:rPr>
          <w:rFonts w:ascii="Arial" w:hAnsi="Arial" w:cs="Arial"/>
          <w:b/>
          <w:caps/>
        </w:rPr>
        <w:t>03.</w:t>
      </w:r>
      <w:r>
        <w:rPr>
          <w:rFonts w:ascii="Arial" w:hAnsi="Arial" w:cs="Arial"/>
          <w:b/>
          <w:caps/>
        </w:rPr>
        <w:tab/>
      </w:r>
      <w:r w:rsidR="00C65910" w:rsidRPr="00A73D9E">
        <w:rPr>
          <w:rFonts w:ascii="Arial" w:hAnsi="Arial" w:cs="Arial"/>
          <w:b/>
          <w:caps/>
        </w:rPr>
        <w:t>Institutional Context and Commitment</w:t>
      </w:r>
    </w:p>
    <w:p w14:paraId="2BAF553A" w14:textId="77777777" w:rsidR="00EE3422" w:rsidRPr="003B6D1F" w:rsidRDefault="00EE3422" w:rsidP="00D81AAC">
      <w:pPr>
        <w:jc w:val="center"/>
        <w:rPr>
          <w:rFonts w:ascii="Arial" w:hAnsi="Arial" w:cs="Arial"/>
          <w:b/>
          <w:caps/>
        </w:rPr>
      </w:pPr>
    </w:p>
    <w:p w14:paraId="006566AB" w14:textId="65EBF1BE" w:rsidR="00A73D9E" w:rsidRDefault="00D81AAC" w:rsidP="00D81AAC">
      <w:pPr>
        <w:pStyle w:val="ListParagraph"/>
        <w:widowControl w:val="0"/>
        <w:autoSpaceDE w:val="0"/>
        <w:autoSpaceDN w:val="0"/>
        <w:adjustRightInd w:val="0"/>
        <w:ind w:left="1440" w:hanging="720"/>
        <w:rPr>
          <w:rFonts w:ascii="Arial" w:hAnsi="Arial" w:cs="Arial"/>
        </w:rPr>
      </w:pPr>
      <w:r>
        <w:rPr>
          <w:rFonts w:ascii="Arial" w:hAnsi="Arial" w:cs="Arial"/>
        </w:rPr>
        <w:t>03.01</w:t>
      </w:r>
      <w:r>
        <w:rPr>
          <w:rFonts w:ascii="Arial" w:hAnsi="Arial" w:cs="Arial"/>
        </w:rPr>
        <w:tab/>
      </w:r>
      <w:r w:rsidR="003D538F" w:rsidRPr="00A73D9E">
        <w:rPr>
          <w:rFonts w:ascii="Arial" w:hAnsi="Arial" w:cs="Arial"/>
        </w:rPr>
        <w:t>Distance education</w:t>
      </w:r>
      <w:r w:rsidR="00305F16" w:rsidRPr="00A73D9E">
        <w:rPr>
          <w:rFonts w:ascii="Arial" w:hAnsi="Arial" w:cs="Arial"/>
        </w:rPr>
        <w:t xml:space="preserve"> courses and programs are developed within the context of the</w:t>
      </w:r>
      <w:r w:rsidR="009C64A3">
        <w:rPr>
          <w:rFonts w:ascii="Arial" w:hAnsi="Arial" w:cs="Arial"/>
        </w:rPr>
        <w:t xml:space="preserve"> u</w:t>
      </w:r>
      <w:r w:rsidR="009549AB" w:rsidRPr="00A73D9E">
        <w:rPr>
          <w:rFonts w:ascii="Arial" w:hAnsi="Arial" w:cs="Arial"/>
        </w:rPr>
        <w:t xml:space="preserve">niversity </w:t>
      </w:r>
      <w:r w:rsidR="009C64A3">
        <w:rPr>
          <w:rFonts w:ascii="Arial" w:hAnsi="Arial" w:cs="Arial"/>
        </w:rPr>
        <w:t>p</w:t>
      </w:r>
      <w:r w:rsidR="009549AB" w:rsidRPr="00A73D9E">
        <w:rPr>
          <w:rFonts w:ascii="Arial" w:hAnsi="Arial" w:cs="Arial"/>
        </w:rPr>
        <w:t>lan</w:t>
      </w:r>
      <w:r w:rsidR="004F39A2" w:rsidRPr="00A73D9E">
        <w:rPr>
          <w:rFonts w:ascii="Arial" w:hAnsi="Arial" w:cs="Arial"/>
        </w:rPr>
        <w:t xml:space="preserve">. </w:t>
      </w:r>
      <w:r w:rsidR="00A73D9E">
        <w:rPr>
          <w:rFonts w:ascii="Arial" w:hAnsi="Arial" w:cs="Arial"/>
        </w:rPr>
        <w:br/>
      </w:r>
    </w:p>
    <w:p w14:paraId="4D20645E" w14:textId="77777777" w:rsidR="00E95C16" w:rsidRPr="00A73D9E" w:rsidRDefault="00D81AAC" w:rsidP="00D81AAC">
      <w:pPr>
        <w:pStyle w:val="ListParagraph"/>
        <w:widowControl w:val="0"/>
        <w:autoSpaceDE w:val="0"/>
        <w:autoSpaceDN w:val="0"/>
        <w:adjustRightInd w:val="0"/>
        <w:ind w:left="1440" w:hanging="720"/>
        <w:rPr>
          <w:rFonts w:ascii="Arial" w:hAnsi="Arial" w:cs="Arial"/>
        </w:rPr>
      </w:pPr>
      <w:r>
        <w:rPr>
          <w:rFonts w:ascii="Arial" w:hAnsi="Arial" w:cs="Arial"/>
        </w:rPr>
        <w:t>03.02</w:t>
      </w:r>
      <w:r>
        <w:rPr>
          <w:rFonts w:ascii="Arial" w:hAnsi="Arial" w:cs="Arial"/>
        </w:rPr>
        <w:tab/>
      </w:r>
      <w:r w:rsidR="00A73D9E" w:rsidRPr="00A73D9E">
        <w:rPr>
          <w:rFonts w:ascii="Arial" w:hAnsi="Arial" w:cs="Arial"/>
        </w:rPr>
        <w:t>Distance education at Texas State is guided by the following policies and best practices</w:t>
      </w:r>
      <w:r w:rsidR="00E95C16" w:rsidRPr="00A73D9E">
        <w:rPr>
          <w:rFonts w:ascii="Arial" w:hAnsi="Arial" w:cs="Arial"/>
        </w:rPr>
        <w:t xml:space="preserve">: </w:t>
      </w:r>
      <w:r w:rsidR="00C55452" w:rsidRPr="00A73D9E">
        <w:rPr>
          <w:rFonts w:ascii="Arial" w:hAnsi="Arial" w:cs="Arial"/>
        </w:rPr>
        <w:br/>
      </w:r>
    </w:p>
    <w:p w14:paraId="6EB75778" w14:textId="254567F0" w:rsidR="00E95C16" w:rsidRPr="0094747E" w:rsidRDefault="00D81AAC" w:rsidP="00D81AAC">
      <w:pPr>
        <w:pStyle w:val="ListParagraph"/>
        <w:widowControl w:val="0"/>
        <w:tabs>
          <w:tab w:val="left" w:pos="360"/>
          <w:tab w:val="left" w:pos="720"/>
        </w:tabs>
        <w:autoSpaceDE w:val="0"/>
        <w:autoSpaceDN w:val="0"/>
        <w:adjustRightInd w:val="0"/>
        <w:ind w:left="1800" w:hanging="360"/>
        <w:rPr>
          <w:rFonts w:ascii="Arial" w:hAnsi="Arial" w:cs="Arial"/>
        </w:rPr>
      </w:pPr>
      <w:r w:rsidRPr="0094747E">
        <w:rPr>
          <w:rFonts w:ascii="Arial" w:hAnsi="Arial" w:cs="Arial"/>
        </w:rPr>
        <w:t>a.</w:t>
      </w:r>
      <w:r w:rsidRPr="0094747E">
        <w:rPr>
          <w:rFonts w:ascii="Arial" w:hAnsi="Arial" w:cs="Arial"/>
        </w:rPr>
        <w:tab/>
      </w:r>
      <w:r w:rsidR="00F42A32" w:rsidRPr="0094747E">
        <w:rPr>
          <w:rFonts w:ascii="Arial" w:hAnsi="Arial" w:cs="Arial"/>
        </w:rPr>
        <w:t>SACSCOC</w:t>
      </w:r>
      <w:r w:rsidR="00E95C16" w:rsidRPr="0094747E">
        <w:rPr>
          <w:rFonts w:ascii="Arial" w:hAnsi="Arial" w:cs="Arial"/>
        </w:rPr>
        <w:t xml:space="preserve"> </w:t>
      </w:r>
      <w:r w:rsidR="00F42A32" w:rsidRPr="0094747E">
        <w:rPr>
          <w:rFonts w:ascii="Arial" w:hAnsi="Arial" w:cs="Arial"/>
        </w:rPr>
        <w:t>policy</w:t>
      </w:r>
      <w:r w:rsidR="00C275E6" w:rsidRPr="0094747E">
        <w:rPr>
          <w:rFonts w:ascii="Arial" w:hAnsi="Arial" w:cs="Arial"/>
        </w:rPr>
        <w:t xml:space="preserve"> statement</w:t>
      </w:r>
      <w:r w:rsidR="00F42A32" w:rsidRPr="0094747E">
        <w:rPr>
          <w:rFonts w:ascii="Arial" w:hAnsi="Arial" w:cs="Arial"/>
        </w:rPr>
        <w:t xml:space="preserve"> for </w:t>
      </w:r>
      <w:hyperlink r:id="rId15" w:anchor=":~:text=Standards%20and%20Policy%20Statements%20.%201.%20At%20the,by%20verifying%20the%20identity%20of%20a%20student%20who" w:history="1">
        <w:r w:rsidR="00F42A32" w:rsidRPr="00EA00A3">
          <w:rPr>
            <w:rStyle w:val="Hyperlink"/>
            <w:rFonts w:ascii="Arial" w:hAnsi="Arial" w:cs="Arial"/>
          </w:rPr>
          <w:t>Distance and Correspond</w:t>
        </w:r>
        <w:r w:rsidR="00F42A32" w:rsidRPr="00EA00A3">
          <w:rPr>
            <w:rStyle w:val="Hyperlink"/>
            <w:rFonts w:ascii="Arial" w:hAnsi="Arial" w:cs="Arial"/>
          </w:rPr>
          <w:t>e</w:t>
        </w:r>
        <w:r w:rsidR="00F42A32" w:rsidRPr="00EA00A3">
          <w:rPr>
            <w:rStyle w:val="Hyperlink"/>
            <w:rFonts w:ascii="Arial" w:hAnsi="Arial" w:cs="Arial"/>
          </w:rPr>
          <w:t>nce Education</w:t>
        </w:r>
      </w:hyperlink>
      <w:r w:rsidR="00B77170" w:rsidRPr="0094747E">
        <w:rPr>
          <w:rFonts w:ascii="Arial" w:hAnsi="Arial" w:cs="Arial"/>
        </w:rPr>
        <w:t>;</w:t>
      </w:r>
      <w:r w:rsidR="0039393D" w:rsidRPr="0094747E">
        <w:rPr>
          <w:rFonts w:ascii="Arial" w:hAnsi="Arial" w:cs="Arial"/>
        </w:rPr>
        <w:br/>
      </w:r>
    </w:p>
    <w:p w14:paraId="0AA37F59" w14:textId="55B8A356" w:rsidR="00E95C16" w:rsidRPr="0094747E" w:rsidRDefault="00D81AAC" w:rsidP="00D81AAC">
      <w:pPr>
        <w:pStyle w:val="NormalWeb"/>
        <w:tabs>
          <w:tab w:val="left" w:pos="720"/>
        </w:tabs>
        <w:spacing w:before="0" w:beforeAutospacing="0" w:after="0" w:afterAutospacing="0"/>
        <w:ind w:left="1800" w:hanging="360"/>
        <w:rPr>
          <w:rFonts w:ascii="Arial" w:hAnsi="Arial" w:cs="Arial"/>
          <w:sz w:val="24"/>
          <w:szCs w:val="24"/>
        </w:rPr>
      </w:pPr>
      <w:r w:rsidRPr="0094747E">
        <w:rPr>
          <w:rFonts w:ascii="Arial" w:hAnsi="Arial" w:cs="Arial"/>
          <w:sz w:val="24"/>
          <w:szCs w:val="24"/>
        </w:rPr>
        <w:t>b.</w:t>
      </w:r>
      <w:r w:rsidRPr="0094747E">
        <w:rPr>
          <w:rFonts w:ascii="Arial" w:hAnsi="Arial" w:cs="Arial"/>
          <w:sz w:val="24"/>
          <w:szCs w:val="24"/>
        </w:rPr>
        <w:tab/>
      </w:r>
      <w:bookmarkStart w:id="0" w:name="_Hlk60646073"/>
      <w:r w:rsidR="00E95C16" w:rsidRPr="0094747E">
        <w:rPr>
          <w:rFonts w:ascii="Arial" w:hAnsi="Arial" w:cs="Arial"/>
          <w:sz w:val="24"/>
          <w:szCs w:val="24"/>
        </w:rPr>
        <w:t xml:space="preserve">THECB policy </w:t>
      </w:r>
      <w:hyperlink r:id="rId16" w:history="1">
        <w:r w:rsidR="00E95C16" w:rsidRPr="0094747E">
          <w:rPr>
            <w:rStyle w:val="Hyperlink"/>
            <w:rFonts w:ascii="Arial" w:hAnsi="Arial" w:cs="Arial"/>
            <w:sz w:val="24"/>
            <w:szCs w:val="24"/>
          </w:rPr>
          <w:t>Approval of Distance Education, incl</w:t>
        </w:r>
        <w:r w:rsidR="009C64A3">
          <w:rPr>
            <w:rStyle w:val="Hyperlink"/>
            <w:rFonts w:ascii="Arial" w:hAnsi="Arial" w:cs="Arial"/>
            <w:sz w:val="24"/>
            <w:szCs w:val="24"/>
          </w:rPr>
          <w:t>udin</w:t>
        </w:r>
        <w:r w:rsidR="009C64A3">
          <w:rPr>
            <w:rStyle w:val="Hyperlink"/>
            <w:rFonts w:ascii="Arial" w:hAnsi="Arial" w:cs="Arial"/>
            <w:sz w:val="24"/>
            <w:szCs w:val="24"/>
          </w:rPr>
          <w:t>g</w:t>
        </w:r>
        <w:r w:rsidR="009C64A3">
          <w:rPr>
            <w:rStyle w:val="Hyperlink"/>
            <w:rFonts w:ascii="Arial" w:hAnsi="Arial" w:cs="Arial"/>
            <w:sz w:val="24"/>
            <w:szCs w:val="24"/>
          </w:rPr>
          <w:t xml:space="preserve"> Off-Campus</w:t>
        </w:r>
        <w:r w:rsidR="00C55452" w:rsidRPr="0094747E">
          <w:rPr>
            <w:rStyle w:val="Hyperlink"/>
            <w:rFonts w:ascii="Arial" w:hAnsi="Arial" w:cs="Arial"/>
            <w:sz w:val="24"/>
            <w:szCs w:val="24"/>
          </w:rPr>
          <w:t xml:space="preserve"> </w:t>
        </w:r>
        <w:r w:rsidR="00E95C16" w:rsidRPr="0094747E">
          <w:rPr>
            <w:rStyle w:val="Hyperlink"/>
            <w:rFonts w:ascii="Arial" w:hAnsi="Arial" w:cs="Arial"/>
            <w:sz w:val="24"/>
            <w:szCs w:val="24"/>
          </w:rPr>
          <w:t>Courses and Programs</w:t>
        </w:r>
      </w:hyperlink>
      <w:r w:rsidR="00B77170" w:rsidRPr="0094747E">
        <w:rPr>
          <w:rFonts w:ascii="Arial" w:hAnsi="Arial" w:cs="Arial"/>
          <w:sz w:val="24"/>
          <w:szCs w:val="24"/>
        </w:rPr>
        <w:t>;</w:t>
      </w:r>
      <w:bookmarkEnd w:id="0"/>
      <w:r w:rsidR="0039393D" w:rsidRPr="0094747E">
        <w:rPr>
          <w:rFonts w:ascii="Arial" w:hAnsi="Arial" w:cs="Arial"/>
          <w:sz w:val="24"/>
          <w:szCs w:val="24"/>
        </w:rPr>
        <w:br/>
      </w:r>
    </w:p>
    <w:p w14:paraId="3D592A69" w14:textId="415AAD79" w:rsidR="00E95C16" w:rsidRPr="0094747E" w:rsidRDefault="00D81AAC" w:rsidP="00D81AAC">
      <w:pPr>
        <w:pStyle w:val="ListParagraph"/>
        <w:widowControl w:val="0"/>
        <w:tabs>
          <w:tab w:val="left" w:pos="720"/>
        </w:tabs>
        <w:autoSpaceDE w:val="0"/>
        <w:autoSpaceDN w:val="0"/>
        <w:adjustRightInd w:val="0"/>
        <w:ind w:left="1800" w:hanging="360"/>
        <w:rPr>
          <w:rFonts w:ascii="Arial" w:hAnsi="Arial" w:cs="Arial"/>
        </w:rPr>
      </w:pPr>
      <w:r w:rsidRPr="0094747E">
        <w:rPr>
          <w:rFonts w:ascii="Arial" w:hAnsi="Arial" w:cs="Arial"/>
        </w:rPr>
        <w:t>c.</w:t>
      </w:r>
      <w:r w:rsidRPr="0094747E">
        <w:tab/>
      </w:r>
      <w:hyperlink r:id="rId17" w:history="1">
        <w:r w:rsidR="00C65910" w:rsidRPr="0094747E">
          <w:rPr>
            <w:rStyle w:val="Hyperlink"/>
            <w:rFonts w:ascii="Arial" w:hAnsi="Arial" w:cs="Arial"/>
          </w:rPr>
          <w:t>Princip</w:t>
        </w:r>
        <w:r w:rsidR="00C65910" w:rsidRPr="0094747E">
          <w:rPr>
            <w:rStyle w:val="Hyperlink"/>
            <w:rFonts w:ascii="Arial" w:hAnsi="Arial" w:cs="Arial"/>
          </w:rPr>
          <w:t>l</w:t>
        </w:r>
        <w:r w:rsidR="00C65910" w:rsidRPr="0094747E">
          <w:rPr>
            <w:rStyle w:val="Hyperlink"/>
            <w:rFonts w:ascii="Arial" w:hAnsi="Arial" w:cs="Arial"/>
          </w:rPr>
          <w:t>es of Good Practice</w:t>
        </w:r>
      </w:hyperlink>
      <w:r w:rsidR="00C65910" w:rsidRPr="0094747E">
        <w:rPr>
          <w:rFonts w:ascii="Arial" w:hAnsi="Arial" w:cs="Arial"/>
        </w:rPr>
        <w:t xml:space="preserve"> as d</w:t>
      </w:r>
      <w:r w:rsidRPr="0094747E">
        <w:rPr>
          <w:rFonts w:ascii="Arial" w:hAnsi="Arial" w:cs="Arial"/>
        </w:rPr>
        <w:t>efined by the Southern Regional</w:t>
      </w:r>
      <w:r w:rsidR="00881599" w:rsidRPr="0094747E">
        <w:rPr>
          <w:rFonts w:ascii="Arial" w:hAnsi="Arial" w:cs="Arial"/>
        </w:rPr>
        <w:t xml:space="preserve"> </w:t>
      </w:r>
      <w:r w:rsidR="00C65910" w:rsidRPr="0094747E">
        <w:rPr>
          <w:rFonts w:ascii="Arial" w:hAnsi="Arial" w:cs="Arial"/>
        </w:rPr>
        <w:t>Education Board for the Electronic Campus (SREC) and the THECB</w:t>
      </w:r>
      <w:r w:rsidR="00B77170" w:rsidRPr="0094747E">
        <w:rPr>
          <w:rFonts w:ascii="Arial" w:hAnsi="Arial" w:cs="Arial"/>
        </w:rPr>
        <w:t>;</w:t>
      </w:r>
      <w:r w:rsidR="0039393D" w:rsidRPr="0094747E">
        <w:rPr>
          <w:rFonts w:ascii="Arial" w:hAnsi="Arial" w:cs="Arial"/>
        </w:rPr>
        <w:br/>
      </w:r>
    </w:p>
    <w:p w14:paraId="20BCD703" w14:textId="5A049142" w:rsidR="00E95C16" w:rsidRPr="0094747E" w:rsidRDefault="00881599" w:rsidP="00D81AAC">
      <w:pPr>
        <w:pStyle w:val="ListParagraph"/>
        <w:widowControl w:val="0"/>
        <w:tabs>
          <w:tab w:val="left" w:pos="720"/>
          <w:tab w:val="left" w:pos="1080"/>
        </w:tabs>
        <w:autoSpaceDE w:val="0"/>
        <w:autoSpaceDN w:val="0"/>
        <w:adjustRightInd w:val="0"/>
        <w:ind w:left="1800" w:hanging="360"/>
        <w:rPr>
          <w:rFonts w:ascii="Arial" w:hAnsi="Arial" w:cs="Arial"/>
        </w:rPr>
      </w:pPr>
      <w:r w:rsidRPr="0094747E">
        <w:rPr>
          <w:rFonts w:ascii="Arial" w:hAnsi="Arial" w:cs="Arial"/>
        </w:rPr>
        <w:t>d</w:t>
      </w:r>
      <w:r w:rsidR="00D81AAC" w:rsidRPr="0094747E">
        <w:rPr>
          <w:rFonts w:ascii="Arial" w:hAnsi="Arial" w:cs="Arial"/>
        </w:rPr>
        <w:t>.</w:t>
      </w:r>
      <w:r w:rsidR="00D81AAC" w:rsidRPr="0094747E">
        <w:rPr>
          <w:rFonts w:ascii="Arial" w:hAnsi="Arial" w:cs="Arial"/>
        </w:rPr>
        <w:tab/>
      </w:r>
      <w:hyperlink r:id="rId18" w:history="1">
        <w:r w:rsidR="00D64293" w:rsidRPr="0094747E">
          <w:rPr>
            <w:rStyle w:val="Hyperlink"/>
            <w:rFonts w:ascii="Arial" w:hAnsi="Arial" w:cs="Arial"/>
            <w:iCs/>
          </w:rPr>
          <w:t>Interregional Guidelines fo</w:t>
        </w:r>
        <w:r w:rsidR="00D64293" w:rsidRPr="0094747E">
          <w:rPr>
            <w:rStyle w:val="Hyperlink"/>
            <w:rFonts w:ascii="Arial" w:hAnsi="Arial" w:cs="Arial"/>
            <w:iCs/>
          </w:rPr>
          <w:t>r</w:t>
        </w:r>
        <w:r w:rsidR="00D64293" w:rsidRPr="0094747E">
          <w:rPr>
            <w:rStyle w:val="Hyperlink"/>
            <w:rFonts w:ascii="Arial" w:hAnsi="Arial" w:cs="Arial"/>
            <w:iCs/>
          </w:rPr>
          <w:t xml:space="preserve"> the Evaluation</w:t>
        </w:r>
        <w:r w:rsidR="00361B3E" w:rsidRPr="0094747E">
          <w:rPr>
            <w:rStyle w:val="Hyperlink"/>
            <w:rFonts w:ascii="Arial" w:hAnsi="Arial" w:cs="Arial"/>
            <w:iCs/>
          </w:rPr>
          <w:t xml:space="preserve"> of Distance Education </w:t>
        </w:r>
        <w:r w:rsidR="00D64293" w:rsidRPr="0094747E">
          <w:rPr>
            <w:rStyle w:val="Hyperlink"/>
            <w:rFonts w:ascii="Arial" w:hAnsi="Arial" w:cs="Arial"/>
            <w:iCs/>
          </w:rPr>
          <w:t>(Online Learning)</w:t>
        </w:r>
      </w:hyperlink>
      <w:r w:rsidR="00D64293" w:rsidRPr="0094747E">
        <w:rPr>
          <w:rFonts w:ascii="Arial" w:hAnsi="Arial" w:cs="Arial"/>
        </w:rPr>
        <w:t xml:space="preserve"> adopted by the Council of Regional Accrediting</w:t>
      </w:r>
      <w:r w:rsidR="00E95C16" w:rsidRPr="0094747E">
        <w:rPr>
          <w:rFonts w:ascii="Arial" w:hAnsi="Arial" w:cs="Arial"/>
        </w:rPr>
        <w:t xml:space="preserve"> Commissions (C-RAC) and THECB</w:t>
      </w:r>
      <w:r w:rsidR="00B77170" w:rsidRPr="0094747E">
        <w:rPr>
          <w:rFonts w:ascii="Arial" w:hAnsi="Arial" w:cs="Arial"/>
        </w:rPr>
        <w:t>; and</w:t>
      </w:r>
      <w:r w:rsidR="0039393D" w:rsidRPr="0094747E">
        <w:rPr>
          <w:rFonts w:ascii="Arial" w:hAnsi="Arial" w:cs="Arial"/>
        </w:rPr>
        <w:br/>
      </w:r>
    </w:p>
    <w:p w14:paraId="079151E7" w14:textId="77777777" w:rsidR="00135B46" w:rsidRPr="00A73D9E" w:rsidRDefault="00881599" w:rsidP="00D81AAC">
      <w:pPr>
        <w:pStyle w:val="ListParagraph"/>
        <w:widowControl w:val="0"/>
        <w:tabs>
          <w:tab w:val="left" w:pos="720"/>
          <w:tab w:val="left" w:pos="900"/>
        </w:tabs>
        <w:autoSpaceDE w:val="0"/>
        <w:autoSpaceDN w:val="0"/>
        <w:adjustRightInd w:val="0"/>
        <w:ind w:left="1800" w:hanging="360"/>
        <w:rPr>
          <w:rFonts w:ascii="Arial" w:hAnsi="Arial" w:cs="Arial"/>
        </w:rPr>
      </w:pPr>
      <w:r w:rsidRPr="0094747E">
        <w:rPr>
          <w:rFonts w:ascii="Arial" w:hAnsi="Arial" w:cs="Arial"/>
        </w:rPr>
        <w:t>e</w:t>
      </w:r>
      <w:r w:rsidR="00D81AAC" w:rsidRPr="0094747E">
        <w:rPr>
          <w:rFonts w:ascii="Arial" w:hAnsi="Arial" w:cs="Arial"/>
        </w:rPr>
        <w:t>.</w:t>
      </w:r>
      <w:r w:rsidR="00D81AAC" w:rsidRPr="0094747E">
        <w:rPr>
          <w:rFonts w:ascii="Arial" w:hAnsi="Arial" w:cs="Arial"/>
        </w:rPr>
        <w:tab/>
      </w:r>
      <w:r w:rsidR="0019089F" w:rsidRPr="0094747E">
        <w:rPr>
          <w:rFonts w:ascii="Arial" w:hAnsi="Arial" w:cs="Arial"/>
        </w:rPr>
        <w:t xml:space="preserve">Online Learning Consortium’s </w:t>
      </w:r>
      <w:hyperlink r:id="rId19" w:history="1">
        <w:r w:rsidR="0019089F" w:rsidRPr="0094747E">
          <w:rPr>
            <w:rStyle w:val="Hyperlink"/>
            <w:rFonts w:ascii="Arial" w:hAnsi="Arial" w:cs="Arial"/>
          </w:rPr>
          <w:t xml:space="preserve">Quality Scorecard </w:t>
        </w:r>
        <w:r w:rsidR="00E735B4" w:rsidRPr="0094747E">
          <w:rPr>
            <w:rStyle w:val="Hyperlink"/>
            <w:rFonts w:ascii="Arial" w:hAnsi="Arial" w:cs="Arial"/>
          </w:rPr>
          <w:t>for the</w:t>
        </w:r>
        <w:r w:rsidR="00E735B4" w:rsidRPr="0094747E">
          <w:rPr>
            <w:rStyle w:val="Hyperlink"/>
            <w:rFonts w:ascii="Arial" w:hAnsi="Arial" w:cs="Arial"/>
          </w:rPr>
          <w:t xml:space="preserve"> </w:t>
        </w:r>
        <w:r w:rsidR="00E735B4" w:rsidRPr="0094747E">
          <w:rPr>
            <w:rStyle w:val="Hyperlink"/>
            <w:rFonts w:ascii="Arial" w:hAnsi="Arial" w:cs="Arial"/>
          </w:rPr>
          <w:t xml:space="preserve">Administration of </w:t>
        </w:r>
        <w:r w:rsidR="000E2443" w:rsidRPr="0094747E">
          <w:rPr>
            <w:rStyle w:val="Hyperlink"/>
            <w:rFonts w:ascii="Arial" w:hAnsi="Arial" w:cs="Arial"/>
          </w:rPr>
          <w:t>Online Education Programs</w:t>
        </w:r>
      </w:hyperlink>
      <w:r w:rsidR="000E2443" w:rsidRPr="00C55452">
        <w:rPr>
          <w:rFonts w:ascii="Arial" w:hAnsi="Arial" w:cs="Arial"/>
          <w:i/>
        </w:rPr>
        <w:t xml:space="preserve">. </w:t>
      </w:r>
      <w:r w:rsidR="00B61A09">
        <w:rPr>
          <w:rFonts w:ascii="Arial" w:hAnsi="Arial" w:cs="Arial"/>
          <w:i/>
        </w:rPr>
        <w:br/>
      </w:r>
    </w:p>
    <w:p w14:paraId="6CFFCD27" w14:textId="77777777" w:rsidR="00135B46" w:rsidRDefault="006236E7" w:rsidP="006236E7">
      <w:pPr>
        <w:pStyle w:val="ListParagraph"/>
        <w:widowControl w:val="0"/>
        <w:autoSpaceDE w:val="0"/>
        <w:autoSpaceDN w:val="0"/>
        <w:adjustRightInd w:val="0"/>
        <w:ind w:left="1440" w:hanging="720"/>
        <w:rPr>
          <w:rFonts w:ascii="Arial" w:hAnsi="Arial" w:cs="Arial"/>
        </w:rPr>
      </w:pPr>
      <w:r>
        <w:rPr>
          <w:rFonts w:ascii="Arial" w:hAnsi="Arial" w:cs="Arial"/>
        </w:rPr>
        <w:t>03.03</w:t>
      </w:r>
      <w:r>
        <w:rPr>
          <w:rFonts w:ascii="Arial" w:hAnsi="Arial" w:cs="Arial"/>
        </w:rPr>
        <w:tab/>
      </w:r>
      <w:r w:rsidR="00135B46" w:rsidRPr="003B6D1F">
        <w:rPr>
          <w:rFonts w:ascii="Arial" w:hAnsi="Arial" w:cs="Arial"/>
        </w:rPr>
        <w:t xml:space="preserve">Texas State </w:t>
      </w:r>
      <w:r w:rsidR="002C41F1" w:rsidRPr="003B6D1F">
        <w:rPr>
          <w:rFonts w:ascii="Arial" w:hAnsi="Arial" w:cs="Arial"/>
        </w:rPr>
        <w:t xml:space="preserve">provides </w:t>
      </w:r>
      <w:r w:rsidR="00D20003" w:rsidRPr="003B6D1F">
        <w:rPr>
          <w:rFonts w:ascii="Arial" w:hAnsi="Arial" w:cs="Arial"/>
        </w:rPr>
        <w:t xml:space="preserve">training and </w:t>
      </w:r>
      <w:r w:rsidR="002C41F1" w:rsidRPr="003B6D1F">
        <w:rPr>
          <w:rFonts w:ascii="Arial" w:hAnsi="Arial" w:cs="Arial"/>
        </w:rPr>
        <w:t>other learning opportunities</w:t>
      </w:r>
      <w:r w:rsidR="00135B46" w:rsidRPr="003B6D1F">
        <w:rPr>
          <w:rFonts w:ascii="Arial" w:hAnsi="Arial" w:cs="Arial"/>
        </w:rPr>
        <w:t xml:space="preserve"> to enhance the add</w:t>
      </w:r>
      <w:r w:rsidR="007362A5">
        <w:rPr>
          <w:rFonts w:ascii="Arial" w:hAnsi="Arial" w:cs="Arial"/>
        </w:rPr>
        <w:t>itional</w:t>
      </w:r>
      <w:r w:rsidR="00135B46" w:rsidRPr="003B6D1F">
        <w:rPr>
          <w:rFonts w:ascii="Arial" w:hAnsi="Arial" w:cs="Arial"/>
        </w:rPr>
        <w:t xml:space="preserve"> skills required of </w:t>
      </w:r>
      <w:r w:rsidR="00765103" w:rsidRPr="003B6D1F">
        <w:rPr>
          <w:rFonts w:ascii="Arial" w:hAnsi="Arial" w:cs="Arial"/>
        </w:rPr>
        <w:t>faculty members</w:t>
      </w:r>
      <w:r w:rsidR="00135B46" w:rsidRPr="003B6D1F">
        <w:rPr>
          <w:rFonts w:ascii="Arial" w:hAnsi="Arial" w:cs="Arial"/>
        </w:rPr>
        <w:t xml:space="preserve"> teaching distance</w:t>
      </w:r>
      <w:r w:rsidR="00294EC5">
        <w:rPr>
          <w:rFonts w:ascii="Arial" w:hAnsi="Arial" w:cs="Arial"/>
        </w:rPr>
        <w:t xml:space="preserve"> </w:t>
      </w:r>
      <w:r w:rsidR="00135B46" w:rsidRPr="003B6D1F">
        <w:rPr>
          <w:rFonts w:ascii="Arial" w:hAnsi="Arial" w:cs="Arial"/>
        </w:rPr>
        <w:t xml:space="preserve">education courses. </w:t>
      </w:r>
      <w:r w:rsidR="003B5558" w:rsidRPr="003B6D1F">
        <w:rPr>
          <w:rFonts w:ascii="Arial" w:hAnsi="Arial" w:cs="Arial"/>
        </w:rPr>
        <w:t>Training incorporates best practices</w:t>
      </w:r>
      <w:r w:rsidR="003418E4" w:rsidRPr="003B6D1F">
        <w:rPr>
          <w:rFonts w:ascii="Arial" w:hAnsi="Arial" w:cs="Arial"/>
        </w:rPr>
        <w:t xml:space="preserve"> and technology tools often used in distance education. </w:t>
      </w:r>
    </w:p>
    <w:p w14:paraId="2C6E40E3" w14:textId="77777777" w:rsidR="00B61A09" w:rsidRDefault="00B61A09" w:rsidP="006236E7">
      <w:pPr>
        <w:pStyle w:val="ListParagraph"/>
        <w:widowControl w:val="0"/>
        <w:autoSpaceDE w:val="0"/>
        <w:autoSpaceDN w:val="0"/>
        <w:adjustRightInd w:val="0"/>
        <w:ind w:left="1440" w:hanging="720"/>
        <w:rPr>
          <w:rFonts w:ascii="Arial" w:hAnsi="Arial" w:cs="Arial"/>
        </w:rPr>
      </w:pPr>
    </w:p>
    <w:p w14:paraId="1CBC17B6" w14:textId="77777777" w:rsidR="00B61A09" w:rsidRDefault="006236E7" w:rsidP="006236E7">
      <w:pPr>
        <w:pStyle w:val="ListParagraph"/>
        <w:widowControl w:val="0"/>
        <w:tabs>
          <w:tab w:val="left" w:pos="900"/>
        </w:tabs>
        <w:autoSpaceDE w:val="0"/>
        <w:autoSpaceDN w:val="0"/>
        <w:adjustRightInd w:val="0"/>
        <w:ind w:left="1440" w:hanging="720"/>
        <w:rPr>
          <w:rFonts w:ascii="Arial" w:hAnsi="Arial" w:cs="Arial"/>
        </w:rPr>
      </w:pPr>
      <w:r>
        <w:rPr>
          <w:rFonts w:ascii="Arial" w:hAnsi="Arial" w:cs="Arial"/>
        </w:rPr>
        <w:t>03.04</w:t>
      </w:r>
      <w:r>
        <w:rPr>
          <w:rFonts w:ascii="Arial" w:hAnsi="Arial" w:cs="Arial"/>
        </w:rPr>
        <w:tab/>
      </w:r>
      <w:r w:rsidR="00CF508E" w:rsidRPr="00B61A09">
        <w:rPr>
          <w:rFonts w:ascii="Arial" w:hAnsi="Arial" w:cs="Arial"/>
        </w:rPr>
        <w:t xml:space="preserve">Texas State </w:t>
      </w:r>
      <w:r w:rsidR="008032CE" w:rsidRPr="00B61A09">
        <w:rPr>
          <w:rFonts w:ascii="Arial" w:hAnsi="Arial" w:cs="Arial"/>
        </w:rPr>
        <w:t>provides</w:t>
      </w:r>
      <w:r w:rsidR="00CF508E" w:rsidRPr="00B61A09">
        <w:rPr>
          <w:rFonts w:ascii="Arial" w:hAnsi="Arial" w:cs="Arial"/>
        </w:rPr>
        <w:t xml:space="preserve"> a course manage</w:t>
      </w:r>
      <w:r w:rsidR="000E2443" w:rsidRPr="00B61A09">
        <w:rPr>
          <w:rFonts w:ascii="Arial" w:hAnsi="Arial" w:cs="Arial"/>
        </w:rPr>
        <w:t xml:space="preserve">ment system, </w:t>
      </w:r>
      <w:r w:rsidR="00CF508E" w:rsidRPr="00B61A09">
        <w:rPr>
          <w:rFonts w:ascii="Arial" w:hAnsi="Arial" w:cs="Arial"/>
        </w:rPr>
        <w:t>technology</w:t>
      </w:r>
      <w:r w:rsidR="00BA0BEF" w:rsidRPr="00B61A09">
        <w:rPr>
          <w:rFonts w:ascii="Arial" w:hAnsi="Arial" w:cs="Arial"/>
        </w:rPr>
        <w:t xml:space="preserve"> infrastructure, </w:t>
      </w:r>
      <w:r w:rsidR="000E2443" w:rsidRPr="00B61A09">
        <w:rPr>
          <w:rFonts w:ascii="Arial" w:hAnsi="Arial" w:cs="Arial"/>
        </w:rPr>
        <w:t>and related services</w:t>
      </w:r>
      <w:r w:rsidR="00CF508E" w:rsidRPr="00B61A09">
        <w:rPr>
          <w:rFonts w:ascii="Arial" w:hAnsi="Arial" w:cs="Arial"/>
        </w:rPr>
        <w:t xml:space="preserve"> to </w:t>
      </w:r>
      <w:r w:rsidR="000E2443" w:rsidRPr="00B61A09">
        <w:rPr>
          <w:rFonts w:ascii="Arial" w:hAnsi="Arial" w:cs="Arial"/>
        </w:rPr>
        <w:t xml:space="preserve">support </w:t>
      </w:r>
      <w:r w:rsidR="00CF508E" w:rsidRPr="00B61A09">
        <w:rPr>
          <w:rFonts w:ascii="Arial" w:hAnsi="Arial" w:cs="Arial"/>
        </w:rPr>
        <w:t>distance education</w:t>
      </w:r>
      <w:r w:rsidR="00BA0BEF" w:rsidRPr="00B61A09">
        <w:rPr>
          <w:rFonts w:ascii="Arial" w:hAnsi="Arial" w:cs="Arial"/>
        </w:rPr>
        <w:t xml:space="preserve">, faculty, </w:t>
      </w:r>
      <w:r w:rsidR="009D390C" w:rsidRPr="00B61A09">
        <w:rPr>
          <w:rFonts w:ascii="Arial" w:hAnsi="Arial" w:cs="Arial"/>
        </w:rPr>
        <w:t xml:space="preserve">and students. </w:t>
      </w:r>
    </w:p>
    <w:p w14:paraId="76E67363" w14:textId="77777777" w:rsidR="00B61A09" w:rsidRPr="00B61A09" w:rsidRDefault="00B61A09" w:rsidP="006236E7">
      <w:pPr>
        <w:pStyle w:val="ListParagraph"/>
        <w:ind w:left="1440" w:hanging="720"/>
        <w:rPr>
          <w:rFonts w:ascii="Arial" w:hAnsi="Arial" w:cs="Arial"/>
        </w:rPr>
      </w:pPr>
    </w:p>
    <w:p w14:paraId="01E587BE" w14:textId="77777777" w:rsidR="00B61A09" w:rsidRDefault="006236E7" w:rsidP="006236E7">
      <w:pPr>
        <w:pStyle w:val="ListParagraph"/>
        <w:widowControl w:val="0"/>
        <w:tabs>
          <w:tab w:val="left" w:pos="900"/>
        </w:tabs>
        <w:autoSpaceDE w:val="0"/>
        <w:autoSpaceDN w:val="0"/>
        <w:adjustRightInd w:val="0"/>
        <w:ind w:left="1440" w:hanging="720"/>
        <w:rPr>
          <w:rFonts w:ascii="Arial" w:hAnsi="Arial" w:cs="Arial"/>
        </w:rPr>
      </w:pPr>
      <w:r>
        <w:rPr>
          <w:rFonts w:ascii="Arial" w:hAnsi="Arial" w:cs="Arial"/>
        </w:rPr>
        <w:t>03.05</w:t>
      </w:r>
      <w:r>
        <w:rPr>
          <w:rFonts w:ascii="Arial" w:hAnsi="Arial" w:cs="Arial"/>
        </w:rPr>
        <w:tab/>
      </w:r>
      <w:r w:rsidR="00F90570" w:rsidRPr="00B61A09">
        <w:rPr>
          <w:rFonts w:ascii="Arial" w:hAnsi="Arial" w:cs="Arial"/>
        </w:rPr>
        <w:t xml:space="preserve">Texas State </w:t>
      </w:r>
      <w:r w:rsidR="0047516E" w:rsidRPr="00B61A09">
        <w:rPr>
          <w:rFonts w:ascii="Arial" w:hAnsi="Arial" w:cs="Arial"/>
        </w:rPr>
        <w:t>demonstrates that the student who registers in a distance or correspondence education course or program is the same student who participates in and completes the course or program and receives the credit by verifying the identity of a student who participates in class or coursework by using</w:t>
      </w:r>
      <w:r w:rsidR="00BE7416" w:rsidRPr="00B61A09">
        <w:rPr>
          <w:rFonts w:ascii="Arial" w:hAnsi="Arial" w:cs="Arial"/>
        </w:rPr>
        <w:t xml:space="preserve"> </w:t>
      </w:r>
      <w:proofErr w:type="gramStart"/>
      <w:r w:rsidR="00BE7416" w:rsidRPr="00B61A09">
        <w:rPr>
          <w:rFonts w:ascii="Arial" w:hAnsi="Arial" w:cs="Arial"/>
        </w:rPr>
        <w:t>a number of</w:t>
      </w:r>
      <w:proofErr w:type="gramEnd"/>
      <w:r w:rsidR="00BE7416" w:rsidRPr="00B61A09">
        <w:rPr>
          <w:rFonts w:ascii="Arial" w:hAnsi="Arial" w:cs="Arial"/>
        </w:rPr>
        <w:t xml:space="preserve"> </w:t>
      </w:r>
      <w:r w:rsidR="00E868A0" w:rsidRPr="00B61A09">
        <w:rPr>
          <w:rFonts w:ascii="Arial" w:hAnsi="Arial" w:cs="Arial"/>
        </w:rPr>
        <w:t>methods:</w:t>
      </w:r>
      <w:r w:rsidR="004A5B1D" w:rsidRPr="00B61A09">
        <w:rPr>
          <w:rFonts w:ascii="Arial" w:hAnsi="Arial" w:cs="Arial"/>
        </w:rPr>
        <w:t xml:space="preserve"> a secure login</w:t>
      </w:r>
      <w:r w:rsidR="00BE7416" w:rsidRPr="00B61A09">
        <w:rPr>
          <w:rFonts w:ascii="Arial" w:hAnsi="Arial" w:cs="Arial"/>
        </w:rPr>
        <w:t>,</w:t>
      </w:r>
      <w:r w:rsidR="00E868A0" w:rsidRPr="00B61A09">
        <w:rPr>
          <w:rFonts w:ascii="Arial" w:hAnsi="Arial" w:cs="Arial"/>
        </w:rPr>
        <w:t xml:space="preserve"> </w:t>
      </w:r>
      <w:r w:rsidR="004A5B1D" w:rsidRPr="00B61A09">
        <w:rPr>
          <w:rFonts w:ascii="Arial" w:hAnsi="Arial" w:cs="Arial"/>
        </w:rPr>
        <w:t>pass code</w:t>
      </w:r>
      <w:r w:rsidR="00BE7416" w:rsidRPr="00B61A09">
        <w:rPr>
          <w:rFonts w:ascii="Arial" w:hAnsi="Arial" w:cs="Arial"/>
        </w:rPr>
        <w:t>,</w:t>
      </w:r>
      <w:r w:rsidR="004A5B1D" w:rsidRPr="00B61A09">
        <w:rPr>
          <w:rFonts w:ascii="Arial" w:hAnsi="Arial" w:cs="Arial"/>
        </w:rPr>
        <w:t xml:space="preserve"> </w:t>
      </w:r>
      <w:r w:rsidR="0047516E" w:rsidRPr="00B61A09">
        <w:rPr>
          <w:rFonts w:ascii="Arial" w:hAnsi="Arial" w:cs="Arial"/>
        </w:rPr>
        <w:t>proctored exami</w:t>
      </w:r>
      <w:r w:rsidR="004A5B1D" w:rsidRPr="00B61A09">
        <w:rPr>
          <w:rFonts w:ascii="Arial" w:hAnsi="Arial" w:cs="Arial"/>
        </w:rPr>
        <w:t>nations</w:t>
      </w:r>
      <w:r w:rsidR="00BE7416" w:rsidRPr="00B61A09">
        <w:rPr>
          <w:rFonts w:ascii="Arial" w:hAnsi="Arial" w:cs="Arial"/>
        </w:rPr>
        <w:t>, video verification</w:t>
      </w:r>
      <w:r w:rsidR="00E868A0" w:rsidRPr="00B61A09">
        <w:rPr>
          <w:rFonts w:ascii="Arial" w:hAnsi="Arial" w:cs="Arial"/>
        </w:rPr>
        <w:t>,</w:t>
      </w:r>
      <w:r w:rsidR="00BE7416" w:rsidRPr="00B61A09">
        <w:rPr>
          <w:rFonts w:ascii="Arial" w:hAnsi="Arial" w:cs="Arial"/>
        </w:rPr>
        <w:t xml:space="preserve"> etc</w:t>
      </w:r>
      <w:r w:rsidR="004A5B1D" w:rsidRPr="00B61A09">
        <w:rPr>
          <w:rFonts w:ascii="Arial" w:hAnsi="Arial" w:cs="Arial"/>
        </w:rPr>
        <w:t xml:space="preserve">. </w:t>
      </w:r>
    </w:p>
    <w:p w14:paraId="5D95315B" w14:textId="77777777" w:rsidR="00B61A09" w:rsidRPr="00B61A09" w:rsidRDefault="00B61A09" w:rsidP="006236E7">
      <w:pPr>
        <w:pStyle w:val="ListParagraph"/>
        <w:ind w:left="1440" w:hanging="720"/>
        <w:rPr>
          <w:rFonts w:ascii="Arial" w:hAnsi="Arial" w:cs="Arial"/>
        </w:rPr>
      </w:pPr>
    </w:p>
    <w:p w14:paraId="3F9345C7" w14:textId="77777777" w:rsidR="00B61A09" w:rsidRDefault="006236E7" w:rsidP="006236E7">
      <w:pPr>
        <w:pStyle w:val="ListParagraph"/>
        <w:widowControl w:val="0"/>
        <w:tabs>
          <w:tab w:val="left" w:pos="900"/>
        </w:tabs>
        <w:autoSpaceDE w:val="0"/>
        <w:autoSpaceDN w:val="0"/>
        <w:adjustRightInd w:val="0"/>
        <w:ind w:left="1440" w:hanging="720"/>
        <w:rPr>
          <w:rFonts w:ascii="Arial" w:hAnsi="Arial" w:cs="Arial"/>
        </w:rPr>
      </w:pPr>
      <w:r>
        <w:rPr>
          <w:rFonts w:ascii="Arial" w:hAnsi="Arial" w:cs="Arial"/>
        </w:rPr>
        <w:t>03.06</w:t>
      </w:r>
      <w:r>
        <w:rPr>
          <w:rFonts w:ascii="Arial" w:hAnsi="Arial" w:cs="Arial"/>
        </w:rPr>
        <w:tab/>
      </w:r>
      <w:r w:rsidR="00F90570" w:rsidRPr="00B61A09">
        <w:rPr>
          <w:rFonts w:ascii="Arial" w:hAnsi="Arial" w:cs="Arial"/>
        </w:rPr>
        <w:t>Texas State</w:t>
      </w:r>
      <w:r w:rsidR="0047516E" w:rsidRPr="00B61A09">
        <w:rPr>
          <w:rFonts w:ascii="Arial" w:hAnsi="Arial" w:cs="Arial"/>
        </w:rPr>
        <w:t xml:space="preserve"> has a written procedure for protecting the privacy of students enrolled in distance and correspondence</w:t>
      </w:r>
      <w:r w:rsidR="00395E66" w:rsidRPr="00B61A09">
        <w:rPr>
          <w:rFonts w:ascii="Arial" w:hAnsi="Arial" w:cs="Arial"/>
        </w:rPr>
        <w:t xml:space="preserve"> education courses or programs, including </w:t>
      </w:r>
      <w:hyperlink r:id="rId20" w:history="1">
        <w:r w:rsidR="006D178D">
          <w:rPr>
            <w:rStyle w:val="Hyperlink"/>
            <w:rFonts w:ascii="Arial" w:hAnsi="Arial" w:cs="Arial"/>
          </w:rPr>
          <w:t xml:space="preserve">UPPS </w:t>
        </w:r>
        <w:r w:rsidR="001B3107">
          <w:rPr>
            <w:rStyle w:val="Hyperlink"/>
            <w:rFonts w:ascii="Arial" w:hAnsi="Arial" w:cs="Arial"/>
          </w:rPr>
          <w:t xml:space="preserve">No. </w:t>
        </w:r>
        <w:r w:rsidR="006D178D">
          <w:rPr>
            <w:rStyle w:val="Hyperlink"/>
            <w:rFonts w:ascii="Arial" w:hAnsi="Arial" w:cs="Arial"/>
          </w:rPr>
          <w:t>01.04.31, Acces</w:t>
        </w:r>
        <w:r w:rsidR="006D178D">
          <w:rPr>
            <w:rStyle w:val="Hyperlink"/>
            <w:rFonts w:ascii="Arial" w:hAnsi="Arial" w:cs="Arial"/>
          </w:rPr>
          <w:t>s</w:t>
        </w:r>
        <w:r w:rsidR="006D178D">
          <w:rPr>
            <w:rStyle w:val="Hyperlink"/>
            <w:rFonts w:ascii="Arial" w:hAnsi="Arial" w:cs="Arial"/>
          </w:rPr>
          <w:t xml:space="preserve"> to Student Records Pursuant to the Family Educational Rights and Privacy Act of 1974</w:t>
        </w:r>
      </w:hyperlink>
      <w:r w:rsidR="00395E66" w:rsidRPr="00B61A09">
        <w:rPr>
          <w:rFonts w:ascii="Arial" w:hAnsi="Arial" w:cs="Arial"/>
        </w:rPr>
        <w:t>.   </w:t>
      </w:r>
    </w:p>
    <w:p w14:paraId="0FE8CC58" w14:textId="77777777" w:rsidR="00B61A09" w:rsidRPr="00B61A09" w:rsidRDefault="00B61A09" w:rsidP="006236E7">
      <w:pPr>
        <w:pStyle w:val="ListParagraph"/>
        <w:ind w:left="1440" w:hanging="720"/>
        <w:rPr>
          <w:rFonts w:ascii="Arial" w:hAnsi="Arial" w:cs="Arial"/>
        </w:rPr>
      </w:pPr>
    </w:p>
    <w:p w14:paraId="70F418C5" w14:textId="77777777" w:rsidR="00B61A09" w:rsidRDefault="006236E7" w:rsidP="006236E7">
      <w:pPr>
        <w:pStyle w:val="ListParagraph"/>
        <w:widowControl w:val="0"/>
        <w:tabs>
          <w:tab w:val="left" w:pos="900"/>
        </w:tabs>
        <w:autoSpaceDE w:val="0"/>
        <w:autoSpaceDN w:val="0"/>
        <w:adjustRightInd w:val="0"/>
        <w:ind w:left="1440" w:hanging="720"/>
        <w:rPr>
          <w:rFonts w:ascii="Arial" w:hAnsi="Arial" w:cs="Arial"/>
        </w:rPr>
      </w:pPr>
      <w:r>
        <w:rPr>
          <w:rFonts w:ascii="Arial" w:hAnsi="Arial" w:cs="Arial"/>
        </w:rPr>
        <w:t>03.07</w:t>
      </w:r>
      <w:r>
        <w:rPr>
          <w:rFonts w:ascii="Arial" w:hAnsi="Arial" w:cs="Arial"/>
        </w:rPr>
        <w:tab/>
      </w:r>
      <w:r w:rsidR="00F90570" w:rsidRPr="00B61A09">
        <w:rPr>
          <w:rFonts w:ascii="Arial" w:hAnsi="Arial" w:cs="Arial"/>
        </w:rPr>
        <w:t>Texas State</w:t>
      </w:r>
      <w:r w:rsidR="0047516E" w:rsidRPr="00B61A09">
        <w:rPr>
          <w:rFonts w:ascii="Arial" w:hAnsi="Arial" w:cs="Arial"/>
        </w:rPr>
        <w:t xml:space="preserve"> </w:t>
      </w:r>
      <w:r w:rsidR="000A7C29" w:rsidRPr="00B61A09">
        <w:rPr>
          <w:rFonts w:ascii="Arial" w:hAnsi="Arial" w:cs="Arial"/>
        </w:rPr>
        <w:t>does not implement</w:t>
      </w:r>
      <w:r w:rsidR="0047516E" w:rsidRPr="00B61A09">
        <w:rPr>
          <w:rFonts w:ascii="Arial" w:hAnsi="Arial" w:cs="Arial"/>
        </w:rPr>
        <w:t xml:space="preserve"> additional student </w:t>
      </w:r>
      <w:r w:rsidR="00BA0BEF" w:rsidRPr="00B61A09">
        <w:rPr>
          <w:rFonts w:ascii="Arial" w:hAnsi="Arial" w:cs="Arial"/>
        </w:rPr>
        <w:t xml:space="preserve">fees </w:t>
      </w:r>
      <w:r w:rsidR="0047516E" w:rsidRPr="00B61A09">
        <w:rPr>
          <w:rFonts w:ascii="Arial" w:hAnsi="Arial" w:cs="Arial"/>
        </w:rPr>
        <w:t xml:space="preserve">associated with verification of student identity. </w:t>
      </w:r>
      <w:r w:rsidR="009A0289" w:rsidRPr="00B61A09">
        <w:rPr>
          <w:rFonts w:ascii="Arial" w:hAnsi="Arial" w:cs="Arial"/>
        </w:rPr>
        <w:t xml:space="preserve">Texas State implements an electronic course fee for students enrolled in </w:t>
      </w:r>
      <w:r w:rsidR="00881599">
        <w:rPr>
          <w:rFonts w:ascii="Arial" w:hAnsi="Arial" w:cs="Arial"/>
        </w:rPr>
        <w:t xml:space="preserve">fully online </w:t>
      </w:r>
      <w:r w:rsidR="009A0289" w:rsidRPr="00B61A09">
        <w:rPr>
          <w:rFonts w:ascii="Arial" w:hAnsi="Arial" w:cs="Arial"/>
        </w:rPr>
        <w:t xml:space="preserve">or </w:t>
      </w:r>
      <w:r w:rsidR="00052A82" w:rsidRPr="00B61A09">
        <w:rPr>
          <w:rFonts w:ascii="Arial" w:hAnsi="Arial" w:cs="Arial"/>
        </w:rPr>
        <w:t>hybrid/blended</w:t>
      </w:r>
      <w:r w:rsidR="009A0289" w:rsidRPr="00B61A09">
        <w:rPr>
          <w:rFonts w:ascii="Arial" w:hAnsi="Arial" w:cs="Arial"/>
        </w:rPr>
        <w:t xml:space="preserve"> courses. A portion of this fee is distributed to academic units that teach online and </w:t>
      </w:r>
      <w:r w:rsidR="00052A82" w:rsidRPr="00B61A09">
        <w:rPr>
          <w:rFonts w:ascii="Arial" w:hAnsi="Arial" w:cs="Arial"/>
        </w:rPr>
        <w:t>hybrid/blended</w:t>
      </w:r>
      <w:r w:rsidR="009A0289" w:rsidRPr="00B61A09">
        <w:rPr>
          <w:rFonts w:ascii="Arial" w:hAnsi="Arial" w:cs="Arial"/>
        </w:rPr>
        <w:t xml:space="preserve"> courses. </w:t>
      </w:r>
    </w:p>
    <w:p w14:paraId="5F671E5F" w14:textId="77777777" w:rsidR="00B61A09" w:rsidRPr="00B61A09" w:rsidRDefault="00B61A09" w:rsidP="006236E7">
      <w:pPr>
        <w:pStyle w:val="ListParagraph"/>
        <w:ind w:left="1440" w:hanging="720"/>
        <w:rPr>
          <w:rFonts w:ascii="Arial" w:hAnsi="Arial" w:cs="Arial"/>
        </w:rPr>
      </w:pPr>
    </w:p>
    <w:p w14:paraId="1205166E" w14:textId="77777777" w:rsidR="00B61A09" w:rsidRDefault="006236E7" w:rsidP="006236E7">
      <w:pPr>
        <w:pStyle w:val="ListParagraph"/>
        <w:widowControl w:val="0"/>
        <w:tabs>
          <w:tab w:val="left" w:pos="900"/>
        </w:tabs>
        <w:autoSpaceDE w:val="0"/>
        <w:autoSpaceDN w:val="0"/>
        <w:adjustRightInd w:val="0"/>
        <w:ind w:left="1440" w:hanging="720"/>
        <w:rPr>
          <w:rFonts w:ascii="Arial" w:hAnsi="Arial" w:cs="Arial"/>
        </w:rPr>
      </w:pPr>
      <w:r>
        <w:rPr>
          <w:rFonts w:ascii="Arial" w:hAnsi="Arial" w:cs="Arial"/>
        </w:rPr>
        <w:t>03.08</w:t>
      </w:r>
      <w:r>
        <w:rPr>
          <w:rFonts w:ascii="Arial" w:hAnsi="Arial" w:cs="Arial"/>
        </w:rPr>
        <w:tab/>
      </w:r>
      <w:r w:rsidR="00F3006B" w:rsidRPr="00B61A09">
        <w:rPr>
          <w:rFonts w:ascii="Arial" w:hAnsi="Arial" w:cs="Arial"/>
        </w:rPr>
        <w:t xml:space="preserve">Texas State provides support services appropriate for distance </w:t>
      </w:r>
      <w:r w:rsidR="000D66B9" w:rsidRPr="00B61A09">
        <w:rPr>
          <w:rFonts w:ascii="Arial" w:hAnsi="Arial" w:cs="Arial"/>
        </w:rPr>
        <w:t>learners</w:t>
      </w:r>
      <w:r w:rsidR="00F3006B" w:rsidRPr="00B61A09">
        <w:rPr>
          <w:rFonts w:ascii="Arial" w:hAnsi="Arial" w:cs="Arial"/>
        </w:rPr>
        <w:t xml:space="preserve">, such as academic advising, career counseling, library and other learning resources, </w:t>
      </w:r>
      <w:r w:rsidR="009A0289" w:rsidRPr="00B61A09">
        <w:rPr>
          <w:rFonts w:ascii="Arial" w:hAnsi="Arial" w:cs="Arial"/>
        </w:rPr>
        <w:t xml:space="preserve">tutoring </w:t>
      </w:r>
      <w:r w:rsidR="00F3006B" w:rsidRPr="00B61A09">
        <w:rPr>
          <w:rFonts w:ascii="Arial" w:hAnsi="Arial" w:cs="Arial"/>
        </w:rPr>
        <w:t xml:space="preserve">and financial aid. </w:t>
      </w:r>
    </w:p>
    <w:p w14:paraId="683A2D5C" w14:textId="77777777" w:rsidR="00B61A09" w:rsidRPr="00B61A09" w:rsidRDefault="00B61A09" w:rsidP="006236E7">
      <w:pPr>
        <w:pStyle w:val="ListParagraph"/>
        <w:ind w:left="1440" w:hanging="720"/>
        <w:rPr>
          <w:rFonts w:ascii="Arial" w:hAnsi="Arial" w:cs="Arial"/>
        </w:rPr>
      </w:pPr>
    </w:p>
    <w:p w14:paraId="1AEB137E" w14:textId="77777777" w:rsidR="00B61A09" w:rsidRDefault="006236E7" w:rsidP="006236E7">
      <w:pPr>
        <w:pStyle w:val="ListParagraph"/>
        <w:widowControl w:val="0"/>
        <w:tabs>
          <w:tab w:val="left" w:pos="900"/>
        </w:tabs>
        <w:autoSpaceDE w:val="0"/>
        <w:autoSpaceDN w:val="0"/>
        <w:adjustRightInd w:val="0"/>
        <w:ind w:left="1440" w:hanging="720"/>
        <w:rPr>
          <w:rFonts w:ascii="Arial" w:hAnsi="Arial" w:cs="Arial"/>
        </w:rPr>
      </w:pPr>
      <w:r>
        <w:rPr>
          <w:rFonts w:ascii="Arial" w:hAnsi="Arial" w:cs="Arial"/>
        </w:rPr>
        <w:t>03.09</w:t>
      </w:r>
      <w:r>
        <w:rPr>
          <w:rFonts w:ascii="Arial" w:hAnsi="Arial" w:cs="Arial"/>
        </w:rPr>
        <w:tab/>
      </w:r>
      <w:r w:rsidR="000E2443" w:rsidRPr="00B61A09">
        <w:rPr>
          <w:rFonts w:ascii="Arial" w:hAnsi="Arial" w:cs="Arial"/>
        </w:rPr>
        <w:t xml:space="preserve">Advertising, recruiting, and admissions information adequately and accurately represent the </w:t>
      </w:r>
      <w:r w:rsidR="007E0E4B" w:rsidRPr="00B61A09">
        <w:rPr>
          <w:rFonts w:ascii="Arial" w:hAnsi="Arial" w:cs="Arial"/>
        </w:rPr>
        <w:t>distance</w:t>
      </w:r>
      <w:r w:rsidR="00BE7416" w:rsidRPr="00B61A09">
        <w:rPr>
          <w:rFonts w:ascii="Arial" w:hAnsi="Arial" w:cs="Arial"/>
        </w:rPr>
        <w:t xml:space="preserve"> </w:t>
      </w:r>
      <w:r w:rsidR="007E0E4B" w:rsidRPr="00B61A09">
        <w:rPr>
          <w:rFonts w:ascii="Arial" w:hAnsi="Arial" w:cs="Arial"/>
        </w:rPr>
        <w:t xml:space="preserve">education </w:t>
      </w:r>
      <w:r w:rsidR="000E2443" w:rsidRPr="00B61A09">
        <w:rPr>
          <w:rFonts w:ascii="Arial" w:hAnsi="Arial" w:cs="Arial"/>
        </w:rPr>
        <w:t xml:space="preserve">programs, requirements, and services available to </w:t>
      </w:r>
      <w:r w:rsidR="007E0E4B" w:rsidRPr="00B61A09">
        <w:rPr>
          <w:rFonts w:ascii="Arial" w:hAnsi="Arial" w:cs="Arial"/>
        </w:rPr>
        <w:t xml:space="preserve">Texas State </w:t>
      </w:r>
      <w:r w:rsidR="000E2443" w:rsidRPr="00B61A09">
        <w:rPr>
          <w:rFonts w:ascii="Arial" w:hAnsi="Arial" w:cs="Arial"/>
        </w:rPr>
        <w:t xml:space="preserve">students. </w:t>
      </w:r>
    </w:p>
    <w:p w14:paraId="47577FEC" w14:textId="77777777" w:rsidR="00B61A09" w:rsidRPr="00B61A09" w:rsidRDefault="00B61A09" w:rsidP="006236E7">
      <w:pPr>
        <w:pStyle w:val="ListParagraph"/>
        <w:ind w:left="1440" w:hanging="720"/>
        <w:rPr>
          <w:rFonts w:ascii="Arial" w:hAnsi="Arial" w:cs="Arial"/>
        </w:rPr>
      </w:pPr>
    </w:p>
    <w:p w14:paraId="02D34E97" w14:textId="77777777" w:rsidR="00B61A09" w:rsidRDefault="006236E7" w:rsidP="006236E7">
      <w:pPr>
        <w:pStyle w:val="ListParagraph"/>
        <w:widowControl w:val="0"/>
        <w:tabs>
          <w:tab w:val="left" w:pos="900"/>
        </w:tabs>
        <w:autoSpaceDE w:val="0"/>
        <w:autoSpaceDN w:val="0"/>
        <w:adjustRightInd w:val="0"/>
        <w:ind w:left="1440" w:hanging="720"/>
        <w:rPr>
          <w:rFonts w:ascii="Arial" w:hAnsi="Arial" w:cs="Arial"/>
        </w:rPr>
      </w:pPr>
      <w:r>
        <w:rPr>
          <w:rFonts w:ascii="Arial" w:hAnsi="Arial" w:cs="Arial"/>
        </w:rPr>
        <w:t>03.10</w:t>
      </w:r>
      <w:r>
        <w:rPr>
          <w:rFonts w:ascii="Arial" w:hAnsi="Arial" w:cs="Arial"/>
        </w:rPr>
        <w:tab/>
      </w:r>
      <w:r w:rsidR="00DF0939" w:rsidRPr="00B61A09">
        <w:rPr>
          <w:rFonts w:ascii="Arial" w:hAnsi="Arial" w:cs="Arial"/>
        </w:rPr>
        <w:t xml:space="preserve">Texas State </w:t>
      </w:r>
      <w:r w:rsidR="0017668A" w:rsidRPr="00B61A09">
        <w:rPr>
          <w:rFonts w:ascii="Arial" w:hAnsi="Arial" w:cs="Arial"/>
        </w:rPr>
        <w:t xml:space="preserve">is responsible for </w:t>
      </w:r>
      <w:r w:rsidR="00DF0939" w:rsidRPr="00B61A09">
        <w:rPr>
          <w:rFonts w:ascii="Arial" w:hAnsi="Arial" w:cs="Arial"/>
        </w:rPr>
        <w:t xml:space="preserve">funding faculty, staff, services, and technological infrastructure to support distance education. </w:t>
      </w:r>
    </w:p>
    <w:p w14:paraId="7F7A9FC3" w14:textId="77777777" w:rsidR="00B61A09" w:rsidRPr="00B61A09" w:rsidRDefault="00B61A09" w:rsidP="006236E7">
      <w:pPr>
        <w:pStyle w:val="ListParagraph"/>
        <w:ind w:left="1440" w:hanging="720"/>
        <w:rPr>
          <w:rFonts w:ascii="Arial" w:hAnsi="Arial" w:cs="Arial"/>
        </w:rPr>
      </w:pPr>
    </w:p>
    <w:p w14:paraId="1E5002CA" w14:textId="77777777" w:rsidR="00B61A09" w:rsidRDefault="006236E7" w:rsidP="006236E7">
      <w:pPr>
        <w:pStyle w:val="ListParagraph"/>
        <w:widowControl w:val="0"/>
        <w:tabs>
          <w:tab w:val="left" w:pos="900"/>
        </w:tabs>
        <w:autoSpaceDE w:val="0"/>
        <w:autoSpaceDN w:val="0"/>
        <w:adjustRightInd w:val="0"/>
        <w:ind w:left="1440" w:hanging="720"/>
        <w:rPr>
          <w:rFonts w:ascii="Arial" w:hAnsi="Arial" w:cs="Arial"/>
        </w:rPr>
      </w:pPr>
      <w:r>
        <w:rPr>
          <w:rFonts w:ascii="Arial" w:hAnsi="Arial" w:cs="Arial"/>
        </w:rPr>
        <w:t>03.11</w:t>
      </w:r>
      <w:r>
        <w:rPr>
          <w:rFonts w:ascii="Arial" w:hAnsi="Arial" w:cs="Arial"/>
        </w:rPr>
        <w:tab/>
      </w:r>
      <w:r w:rsidR="00F90570" w:rsidRPr="00B61A09">
        <w:rPr>
          <w:rFonts w:ascii="Arial" w:hAnsi="Arial" w:cs="Arial"/>
        </w:rPr>
        <w:t xml:space="preserve">Texas State </w:t>
      </w:r>
      <w:r w:rsidR="00395E66" w:rsidRPr="00B61A09">
        <w:rPr>
          <w:rFonts w:ascii="Arial" w:hAnsi="Arial" w:cs="Arial"/>
        </w:rPr>
        <w:t>provides</w:t>
      </w:r>
      <w:r w:rsidR="0047516E" w:rsidRPr="00B61A09">
        <w:rPr>
          <w:rFonts w:ascii="Arial" w:hAnsi="Arial" w:cs="Arial"/>
        </w:rPr>
        <w:t xml:space="preserve"> accurate enrollment </w:t>
      </w:r>
      <w:r w:rsidR="00F90570" w:rsidRPr="00B61A09">
        <w:rPr>
          <w:rFonts w:ascii="Arial" w:hAnsi="Arial" w:cs="Arial"/>
        </w:rPr>
        <w:t xml:space="preserve">figures for distance education courses and programs </w:t>
      </w:r>
      <w:r w:rsidR="00D64293" w:rsidRPr="00B61A09">
        <w:rPr>
          <w:rFonts w:ascii="Arial" w:hAnsi="Arial" w:cs="Arial"/>
        </w:rPr>
        <w:t>as required by the</w:t>
      </w:r>
      <w:r w:rsidR="00F90570" w:rsidRPr="00B61A09">
        <w:rPr>
          <w:rFonts w:ascii="Arial" w:hAnsi="Arial" w:cs="Arial"/>
        </w:rPr>
        <w:t xml:space="preserve"> THECB and SACSCOC</w:t>
      </w:r>
      <w:r w:rsidR="0047516E" w:rsidRPr="00B61A09">
        <w:rPr>
          <w:rFonts w:ascii="Arial" w:hAnsi="Arial" w:cs="Arial"/>
        </w:rPr>
        <w:t xml:space="preserve">. </w:t>
      </w:r>
    </w:p>
    <w:p w14:paraId="7E87CF07" w14:textId="77777777" w:rsidR="00B61A09" w:rsidRPr="00B61A09" w:rsidRDefault="00B61A09" w:rsidP="006236E7">
      <w:pPr>
        <w:pStyle w:val="ListParagraph"/>
        <w:ind w:left="1440" w:hanging="720"/>
        <w:rPr>
          <w:rFonts w:ascii="Arial" w:hAnsi="Arial" w:cs="Arial"/>
        </w:rPr>
      </w:pPr>
    </w:p>
    <w:p w14:paraId="3B1E42F8" w14:textId="217A43AA" w:rsidR="0039393D" w:rsidRPr="00B61A09" w:rsidRDefault="006236E7" w:rsidP="006236E7">
      <w:pPr>
        <w:pStyle w:val="ListParagraph"/>
        <w:widowControl w:val="0"/>
        <w:tabs>
          <w:tab w:val="left" w:pos="900"/>
        </w:tabs>
        <w:autoSpaceDE w:val="0"/>
        <w:autoSpaceDN w:val="0"/>
        <w:adjustRightInd w:val="0"/>
        <w:ind w:left="1440" w:hanging="720"/>
        <w:rPr>
          <w:rFonts w:ascii="Arial" w:hAnsi="Arial" w:cs="Arial"/>
        </w:rPr>
      </w:pPr>
      <w:r>
        <w:rPr>
          <w:rFonts w:ascii="Arial" w:hAnsi="Arial" w:cs="Arial"/>
        </w:rPr>
        <w:t>03.12</w:t>
      </w:r>
      <w:r>
        <w:rPr>
          <w:rFonts w:ascii="Arial" w:hAnsi="Arial" w:cs="Arial"/>
        </w:rPr>
        <w:tab/>
      </w:r>
      <w:r w:rsidR="00336306" w:rsidRPr="00B61A09">
        <w:rPr>
          <w:rFonts w:ascii="Arial" w:hAnsi="Arial" w:cs="Arial"/>
        </w:rPr>
        <w:t xml:space="preserve">Texas State </w:t>
      </w:r>
      <w:r w:rsidR="00804A7C" w:rsidRPr="00B61A09">
        <w:rPr>
          <w:rFonts w:ascii="Arial" w:hAnsi="Arial" w:cs="Arial"/>
        </w:rPr>
        <w:t>implements</w:t>
      </w:r>
      <w:r w:rsidR="00336306" w:rsidRPr="00B61A09">
        <w:rPr>
          <w:rFonts w:ascii="Arial" w:hAnsi="Arial" w:cs="Arial"/>
        </w:rPr>
        <w:t xml:space="preserve"> </w:t>
      </w:r>
      <w:hyperlink r:id="rId21" w:history="1">
        <w:r w:rsidR="00BB1D62">
          <w:rPr>
            <w:rStyle w:val="Hyperlink"/>
            <w:rFonts w:ascii="Arial" w:hAnsi="Arial" w:cs="Arial"/>
          </w:rPr>
          <w:t>G</w:t>
        </w:r>
        <w:r w:rsidR="006D178D">
          <w:rPr>
            <w:rStyle w:val="Hyperlink"/>
            <w:rFonts w:ascii="Arial" w:hAnsi="Arial" w:cs="Arial"/>
          </w:rPr>
          <w:t xml:space="preserve">/PPS </w:t>
        </w:r>
        <w:r w:rsidR="001B3107">
          <w:rPr>
            <w:rStyle w:val="Hyperlink"/>
            <w:rFonts w:ascii="Arial" w:hAnsi="Arial" w:cs="Arial"/>
          </w:rPr>
          <w:t xml:space="preserve">No. </w:t>
        </w:r>
        <w:r w:rsidR="006D178D">
          <w:rPr>
            <w:rStyle w:val="Hyperlink"/>
            <w:rFonts w:ascii="Arial" w:hAnsi="Arial" w:cs="Arial"/>
          </w:rPr>
          <w:t>02.</w:t>
        </w:r>
        <w:r w:rsidR="001D0684">
          <w:rPr>
            <w:rStyle w:val="Hyperlink"/>
            <w:rFonts w:ascii="Arial" w:hAnsi="Arial" w:cs="Arial"/>
          </w:rPr>
          <w:t>11</w:t>
        </w:r>
        <w:r w:rsidR="006D178D">
          <w:rPr>
            <w:rStyle w:val="Hyperlink"/>
            <w:rFonts w:ascii="Arial" w:hAnsi="Arial" w:cs="Arial"/>
          </w:rPr>
          <w:t>, Instructional Contact Ti</w:t>
        </w:r>
        <w:r w:rsidR="006D178D">
          <w:rPr>
            <w:rStyle w:val="Hyperlink"/>
            <w:rFonts w:ascii="Arial" w:hAnsi="Arial" w:cs="Arial"/>
          </w:rPr>
          <w:t>m</w:t>
        </w:r>
        <w:r w:rsidR="006D178D">
          <w:rPr>
            <w:rStyle w:val="Hyperlink"/>
            <w:rFonts w:ascii="Arial" w:hAnsi="Arial" w:cs="Arial"/>
          </w:rPr>
          <w:t>e and Academ</w:t>
        </w:r>
        <w:r w:rsidR="006D178D">
          <w:rPr>
            <w:rStyle w:val="Hyperlink"/>
            <w:rFonts w:ascii="Arial" w:hAnsi="Arial" w:cs="Arial"/>
          </w:rPr>
          <w:t>i</w:t>
        </w:r>
        <w:r w:rsidR="006D178D">
          <w:rPr>
            <w:rStyle w:val="Hyperlink"/>
            <w:rFonts w:ascii="Arial" w:hAnsi="Arial" w:cs="Arial"/>
          </w:rPr>
          <w:t>c Credit</w:t>
        </w:r>
      </w:hyperlink>
      <w:r w:rsidR="006D178D">
        <w:rPr>
          <w:rFonts w:ascii="Arial" w:hAnsi="Arial" w:cs="Arial"/>
        </w:rPr>
        <w:t xml:space="preserve">, </w:t>
      </w:r>
      <w:r w:rsidR="00336306" w:rsidRPr="00B61A09">
        <w:rPr>
          <w:rFonts w:ascii="Arial" w:hAnsi="Arial" w:cs="Arial"/>
        </w:rPr>
        <w:t>to ensure that a credit hour associated with a distance education course represents the equivalent amount of student work and instructional time as a credit hour in any other modality. Expectations for a credit hour remain the same regardless of instruction mode</w:t>
      </w:r>
      <w:r w:rsidR="001806C0" w:rsidRPr="00B61A09">
        <w:rPr>
          <w:rFonts w:ascii="Arial" w:hAnsi="Arial" w:cs="Arial"/>
        </w:rPr>
        <w:t>:</w:t>
      </w:r>
    </w:p>
    <w:p w14:paraId="12FBEEA7" w14:textId="77777777" w:rsidR="00942079" w:rsidRDefault="00942079" w:rsidP="006236E7">
      <w:pPr>
        <w:pStyle w:val="ListParagraph"/>
        <w:widowControl w:val="0"/>
        <w:autoSpaceDE w:val="0"/>
        <w:autoSpaceDN w:val="0"/>
        <w:adjustRightInd w:val="0"/>
        <w:ind w:left="1800" w:hanging="360"/>
        <w:rPr>
          <w:rFonts w:ascii="Arial" w:hAnsi="Arial" w:cs="Arial"/>
        </w:rPr>
      </w:pPr>
    </w:p>
    <w:p w14:paraId="65FF25E0" w14:textId="34158821" w:rsidR="00336306" w:rsidRPr="003B6D1F" w:rsidRDefault="006236E7" w:rsidP="006236E7">
      <w:pPr>
        <w:pStyle w:val="ListParagraph"/>
        <w:widowControl w:val="0"/>
        <w:autoSpaceDE w:val="0"/>
        <w:autoSpaceDN w:val="0"/>
        <w:adjustRightInd w:val="0"/>
        <w:ind w:left="1800" w:hanging="360"/>
        <w:rPr>
          <w:rFonts w:ascii="Arial" w:hAnsi="Arial" w:cs="Arial"/>
        </w:rPr>
      </w:pPr>
      <w:r>
        <w:rPr>
          <w:rFonts w:ascii="Arial" w:hAnsi="Arial" w:cs="Arial"/>
        </w:rPr>
        <w:t>a.</w:t>
      </w:r>
      <w:r>
        <w:rPr>
          <w:rFonts w:ascii="Arial" w:hAnsi="Arial" w:cs="Arial"/>
        </w:rPr>
        <w:tab/>
      </w:r>
      <w:r w:rsidR="00111353">
        <w:rPr>
          <w:rFonts w:ascii="Arial" w:hAnsi="Arial" w:cs="Arial"/>
        </w:rPr>
        <w:t>Fo</w:t>
      </w:r>
      <w:r w:rsidR="008E41F2">
        <w:rPr>
          <w:rFonts w:ascii="Arial" w:hAnsi="Arial" w:cs="Arial"/>
        </w:rPr>
        <w:t>r distance education faculty – t</w:t>
      </w:r>
      <w:r w:rsidR="00111353">
        <w:rPr>
          <w:rFonts w:ascii="Arial" w:hAnsi="Arial" w:cs="Arial"/>
        </w:rPr>
        <w:t xml:space="preserve">ime </w:t>
      </w:r>
      <w:r w:rsidR="00336306" w:rsidRPr="003B6D1F">
        <w:rPr>
          <w:rFonts w:ascii="Arial" w:hAnsi="Arial" w:cs="Arial"/>
        </w:rPr>
        <w:t xml:space="preserve">spent online in direct instruction with asynchronous or synchronous online learning activities, computer-assisted lectures and lessons, multimedia </w:t>
      </w:r>
      <w:r w:rsidR="00881599">
        <w:rPr>
          <w:rFonts w:ascii="Arial" w:hAnsi="Arial" w:cs="Arial"/>
        </w:rPr>
        <w:t>interaction, discussions, and</w:t>
      </w:r>
      <w:r w:rsidR="00336306" w:rsidRPr="003B6D1F">
        <w:rPr>
          <w:rFonts w:ascii="Arial" w:hAnsi="Arial" w:cs="Arial"/>
        </w:rPr>
        <w:t xml:space="preserve"> engagement for exams and assessments, combined with on-campus meetings and other personal interaction, requires the same amount of engagement and work as expected of a faculty member teaching </w:t>
      </w:r>
      <w:r w:rsidR="00942079">
        <w:rPr>
          <w:rFonts w:ascii="Arial" w:hAnsi="Arial" w:cs="Arial"/>
        </w:rPr>
        <w:t>an</w:t>
      </w:r>
      <w:r w:rsidR="00BE7416">
        <w:rPr>
          <w:rFonts w:ascii="Arial" w:hAnsi="Arial" w:cs="Arial"/>
        </w:rPr>
        <w:t xml:space="preserve"> equivalent </w:t>
      </w:r>
      <w:r w:rsidR="00336306" w:rsidRPr="003B6D1F">
        <w:rPr>
          <w:rFonts w:ascii="Arial" w:hAnsi="Arial" w:cs="Arial"/>
        </w:rPr>
        <w:t>on-campus course.</w:t>
      </w:r>
      <w:r w:rsidR="00C55452">
        <w:rPr>
          <w:rFonts w:ascii="Arial" w:hAnsi="Arial" w:cs="Arial"/>
        </w:rPr>
        <w:br/>
      </w:r>
    </w:p>
    <w:p w14:paraId="085CFED6" w14:textId="081C6552" w:rsidR="00336306" w:rsidRPr="003B6D1F" w:rsidRDefault="006236E7" w:rsidP="006236E7">
      <w:pPr>
        <w:pStyle w:val="ListParagraph"/>
        <w:widowControl w:val="0"/>
        <w:autoSpaceDE w:val="0"/>
        <w:autoSpaceDN w:val="0"/>
        <w:adjustRightInd w:val="0"/>
        <w:ind w:left="1800" w:hanging="360"/>
        <w:rPr>
          <w:rFonts w:ascii="Arial" w:hAnsi="Arial" w:cs="Arial"/>
        </w:rPr>
      </w:pPr>
      <w:r>
        <w:rPr>
          <w:rFonts w:ascii="Arial" w:hAnsi="Arial" w:cs="Arial"/>
        </w:rPr>
        <w:t>b.</w:t>
      </w:r>
      <w:r>
        <w:rPr>
          <w:rFonts w:ascii="Arial" w:hAnsi="Arial" w:cs="Arial"/>
        </w:rPr>
        <w:tab/>
      </w:r>
      <w:r w:rsidR="00336306" w:rsidRPr="003B6D1F">
        <w:rPr>
          <w:rFonts w:ascii="Arial" w:hAnsi="Arial" w:cs="Arial"/>
        </w:rPr>
        <w:t>For d</w:t>
      </w:r>
      <w:r w:rsidR="008E41F2">
        <w:rPr>
          <w:rFonts w:ascii="Arial" w:hAnsi="Arial" w:cs="Arial"/>
        </w:rPr>
        <w:t>istance education students – t</w:t>
      </w:r>
      <w:r w:rsidR="00111353">
        <w:rPr>
          <w:rFonts w:ascii="Arial" w:hAnsi="Arial" w:cs="Arial"/>
        </w:rPr>
        <w:t xml:space="preserve">ime </w:t>
      </w:r>
      <w:r w:rsidR="00336306" w:rsidRPr="003B6D1F">
        <w:rPr>
          <w:rFonts w:ascii="Arial" w:hAnsi="Arial" w:cs="Arial"/>
        </w:rPr>
        <w:t xml:space="preserve">spent online with assigned readings, discussion boards, tests, group work, recorded lessons, and other course components, combined with offline textbook readings, homework, papers, projects and other activities, requires the same amount of engagement and work as expected of a student in </w:t>
      </w:r>
      <w:r w:rsidR="00942079">
        <w:rPr>
          <w:rFonts w:ascii="Arial" w:hAnsi="Arial" w:cs="Arial"/>
        </w:rPr>
        <w:t>an</w:t>
      </w:r>
      <w:r w:rsidR="00BE7416">
        <w:rPr>
          <w:rFonts w:ascii="Arial" w:hAnsi="Arial" w:cs="Arial"/>
        </w:rPr>
        <w:t xml:space="preserve"> equivalent </w:t>
      </w:r>
      <w:r w:rsidR="00336306" w:rsidRPr="003B6D1F">
        <w:rPr>
          <w:rFonts w:ascii="Arial" w:hAnsi="Arial" w:cs="Arial"/>
        </w:rPr>
        <w:t xml:space="preserve">on-campus course. </w:t>
      </w:r>
    </w:p>
    <w:p w14:paraId="72A8FFE7" w14:textId="77777777" w:rsidR="00C65910" w:rsidRPr="003B6D1F" w:rsidRDefault="00C65910" w:rsidP="00D81AAC">
      <w:pPr>
        <w:rPr>
          <w:rFonts w:ascii="Arial" w:hAnsi="Arial" w:cs="Arial"/>
        </w:rPr>
      </w:pPr>
    </w:p>
    <w:p w14:paraId="586E288B" w14:textId="77777777" w:rsidR="00C65910" w:rsidRPr="00B61A09" w:rsidRDefault="00D81AAC" w:rsidP="001C3BF5">
      <w:pPr>
        <w:pStyle w:val="ListParagraph"/>
        <w:ind w:hanging="720"/>
        <w:outlineLvl w:val="0"/>
        <w:rPr>
          <w:rFonts w:ascii="Arial" w:hAnsi="Arial" w:cs="Arial"/>
          <w:b/>
          <w:caps/>
        </w:rPr>
      </w:pPr>
      <w:r>
        <w:rPr>
          <w:rFonts w:ascii="Arial" w:hAnsi="Arial" w:cs="Arial"/>
          <w:b/>
          <w:caps/>
        </w:rPr>
        <w:t>04.</w:t>
      </w:r>
      <w:r>
        <w:rPr>
          <w:rFonts w:ascii="Arial" w:hAnsi="Arial" w:cs="Arial"/>
          <w:b/>
          <w:caps/>
        </w:rPr>
        <w:tab/>
      </w:r>
      <w:r w:rsidR="00C65910" w:rsidRPr="00B61A09">
        <w:rPr>
          <w:rFonts w:ascii="Arial" w:hAnsi="Arial" w:cs="Arial"/>
          <w:b/>
          <w:caps/>
        </w:rPr>
        <w:t xml:space="preserve">Curriculum and </w:t>
      </w:r>
      <w:r w:rsidR="00CE3024" w:rsidRPr="00B61A09">
        <w:rPr>
          <w:rFonts w:ascii="Arial" w:hAnsi="Arial" w:cs="Arial"/>
          <w:b/>
          <w:caps/>
        </w:rPr>
        <w:t>Educational Programs</w:t>
      </w:r>
    </w:p>
    <w:p w14:paraId="15163E6E" w14:textId="77777777" w:rsidR="00C65910" w:rsidRPr="003B6D1F" w:rsidRDefault="00C65910" w:rsidP="00D81AAC">
      <w:pPr>
        <w:rPr>
          <w:rFonts w:ascii="Arial" w:hAnsi="Arial" w:cs="Arial"/>
        </w:rPr>
      </w:pPr>
    </w:p>
    <w:p w14:paraId="1165C4F3" w14:textId="77777777" w:rsidR="00B61A09" w:rsidRDefault="006236E7" w:rsidP="006236E7">
      <w:pPr>
        <w:pStyle w:val="ListParagraph"/>
        <w:widowControl w:val="0"/>
        <w:autoSpaceDE w:val="0"/>
        <w:autoSpaceDN w:val="0"/>
        <w:adjustRightInd w:val="0"/>
        <w:ind w:left="1440" w:hanging="720"/>
        <w:rPr>
          <w:rFonts w:ascii="Arial" w:hAnsi="Arial" w:cs="Arial"/>
        </w:rPr>
      </w:pPr>
      <w:r>
        <w:rPr>
          <w:rFonts w:ascii="Arial" w:hAnsi="Arial" w:cs="Arial"/>
        </w:rPr>
        <w:t>04.01</w:t>
      </w:r>
      <w:r>
        <w:rPr>
          <w:rFonts w:ascii="Arial" w:hAnsi="Arial" w:cs="Arial"/>
        </w:rPr>
        <w:tab/>
      </w:r>
      <w:r w:rsidR="00CA1AF9" w:rsidRPr="00B61A09">
        <w:rPr>
          <w:rFonts w:ascii="Arial" w:hAnsi="Arial" w:cs="Arial"/>
        </w:rPr>
        <w:t>Texas State’s faculty members have the primary r</w:t>
      </w:r>
      <w:r w:rsidR="004A5B1D" w:rsidRPr="00B61A09">
        <w:rPr>
          <w:rFonts w:ascii="Arial" w:hAnsi="Arial" w:cs="Arial"/>
        </w:rPr>
        <w:t xml:space="preserve">ole in the design, development, </w:t>
      </w:r>
      <w:r w:rsidR="00CA1AF9" w:rsidRPr="00B61A09">
        <w:rPr>
          <w:rFonts w:ascii="Arial" w:hAnsi="Arial" w:cs="Arial"/>
        </w:rPr>
        <w:t xml:space="preserve">implementation and revision of distance education courses and programs. </w:t>
      </w:r>
      <w:r w:rsidR="00B61A09">
        <w:rPr>
          <w:rFonts w:ascii="Arial" w:hAnsi="Arial" w:cs="Arial"/>
        </w:rPr>
        <w:br/>
      </w:r>
    </w:p>
    <w:p w14:paraId="08416098" w14:textId="78B67C8F" w:rsidR="00B61A09" w:rsidRDefault="006236E7" w:rsidP="006236E7">
      <w:pPr>
        <w:pStyle w:val="ListParagraph"/>
        <w:widowControl w:val="0"/>
        <w:autoSpaceDE w:val="0"/>
        <w:autoSpaceDN w:val="0"/>
        <w:adjustRightInd w:val="0"/>
        <w:ind w:left="1440" w:hanging="720"/>
        <w:rPr>
          <w:rFonts w:ascii="Arial" w:hAnsi="Arial" w:cs="Arial"/>
        </w:rPr>
      </w:pPr>
      <w:r>
        <w:rPr>
          <w:rFonts w:ascii="Arial" w:hAnsi="Arial" w:cs="Arial"/>
        </w:rPr>
        <w:t>04.02</w:t>
      </w:r>
      <w:r>
        <w:rPr>
          <w:rFonts w:ascii="Arial" w:hAnsi="Arial" w:cs="Arial"/>
        </w:rPr>
        <w:tab/>
      </w:r>
      <w:r w:rsidR="00C45BF3" w:rsidRPr="00B61A09">
        <w:rPr>
          <w:rFonts w:ascii="Arial" w:hAnsi="Arial" w:cs="Arial"/>
        </w:rPr>
        <w:t>Before being offered, d</w:t>
      </w:r>
      <w:r w:rsidR="003D538F" w:rsidRPr="00B61A09">
        <w:rPr>
          <w:rFonts w:ascii="Arial" w:hAnsi="Arial" w:cs="Arial"/>
        </w:rPr>
        <w:t>istance education</w:t>
      </w:r>
      <w:r w:rsidR="009C64A3">
        <w:rPr>
          <w:rFonts w:ascii="Arial" w:hAnsi="Arial" w:cs="Arial"/>
        </w:rPr>
        <w:t xml:space="preserve"> courses and programs must b</w:t>
      </w:r>
      <w:r w:rsidR="00F3006B" w:rsidRPr="00B61A09">
        <w:rPr>
          <w:rFonts w:ascii="Arial" w:hAnsi="Arial" w:cs="Arial"/>
        </w:rPr>
        <w:t xml:space="preserve">e </w:t>
      </w:r>
      <w:r w:rsidR="0020393E" w:rsidRPr="00B61A09">
        <w:rPr>
          <w:rFonts w:ascii="Arial" w:hAnsi="Arial" w:cs="Arial"/>
        </w:rPr>
        <w:t>on the university's inventory of approved courses and programs.</w:t>
      </w:r>
      <w:r w:rsidR="00B61A09">
        <w:rPr>
          <w:rFonts w:ascii="Arial" w:hAnsi="Arial" w:cs="Arial"/>
        </w:rPr>
        <w:br/>
      </w:r>
    </w:p>
    <w:p w14:paraId="4F23512E" w14:textId="77777777" w:rsidR="00B61A09" w:rsidRDefault="006236E7" w:rsidP="006236E7">
      <w:pPr>
        <w:pStyle w:val="ListParagraph"/>
        <w:widowControl w:val="0"/>
        <w:autoSpaceDE w:val="0"/>
        <w:autoSpaceDN w:val="0"/>
        <w:adjustRightInd w:val="0"/>
        <w:ind w:left="1440" w:hanging="720"/>
        <w:rPr>
          <w:rFonts w:ascii="Arial" w:hAnsi="Arial" w:cs="Arial"/>
        </w:rPr>
      </w:pPr>
      <w:r>
        <w:rPr>
          <w:rFonts w:ascii="Arial" w:hAnsi="Arial" w:cs="Arial"/>
        </w:rPr>
        <w:t>04.03</w:t>
      </w:r>
      <w:r>
        <w:rPr>
          <w:rFonts w:ascii="Arial" w:hAnsi="Arial" w:cs="Arial"/>
        </w:rPr>
        <w:tab/>
      </w:r>
      <w:r w:rsidR="00091C04" w:rsidRPr="00B61A09">
        <w:rPr>
          <w:rFonts w:ascii="Arial" w:hAnsi="Arial" w:cs="Arial"/>
        </w:rPr>
        <w:t xml:space="preserve">The approval of </w:t>
      </w:r>
      <w:r w:rsidR="003D538F" w:rsidRPr="00B61A09">
        <w:rPr>
          <w:rFonts w:ascii="Arial" w:hAnsi="Arial" w:cs="Arial"/>
        </w:rPr>
        <w:t>distance education</w:t>
      </w:r>
      <w:r w:rsidR="00091C04" w:rsidRPr="00B61A09">
        <w:rPr>
          <w:rFonts w:ascii="Arial" w:hAnsi="Arial" w:cs="Arial"/>
        </w:rPr>
        <w:t xml:space="preserve"> courses and programs follows standard processes used at Texas State. </w:t>
      </w:r>
      <w:r w:rsidR="00B61A09">
        <w:rPr>
          <w:rFonts w:ascii="Arial" w:hAnsi="Arial" w:cs="Arial"/>
        </w:rPr>
        <w:br/>
      </w:r>
    </w:p>
    <w:p w14:paraId="18EE20C3" w14:textId="77777777" w:rsidR="00B61A09" w:rsidRDefault="006236E7" w:rsidP="006236E7">
      <w:pPr>
        <w:pStyle w:val="ListParagraph"/>
        <w:widowControl w:val="0"/>
        <w:autoSpaceDE w:val="0"/>
        <w:autoSpaceDN w:val="0"/>
        <w:adjustRightInd w:val="0"/>
        <w:ind w:left="1440" w:hanging="720"/>
        <w:rPr>
          <w:rFonts w:ascii="Arial" w:hAnsi="Arial" w:cs="Arial"/>
        </w:rPr>
      </w:pPr>
      <w:r>
        <w:rPr>
          <w:rFonts w:ascii="Arial" w:hAnsi="Arial" w:cs="Arial"/>
        </w:rPr>
        <w:t>04.04</w:t>
      </w:r>
      <w:r>
        <w:rPr>
          <w:rFonts w:ascii="Arial" w:hAnsi="Arial" w:cs="Arial"/>
        </w:rPr>
        <w:tab/>
      </w:r>
      <w:r w:rsidR="003D538F" w:rsidRPr="00B61A09">
        <w:rPr>
          <w:rFonts w:ascii="Arial" w:hAnsi="Arial" w:cs="Arial"/>
        </w:rPr>
        <w:t>Distance education</w:t>
      </w:r>
      <w:r w:rsidR="00BE7416" w:rsidRPr="00B61A09">
        <w:rPr>
          <w:rFonts w:ascii="Arial" w:hAnsi="Arial" w:cs="Arial"/>
        </w:rPr>
        <w:t xml:space="preserve"> </w:t>
      </w:r>
      <w:r w:rsidR="00A22594" w:rsidRPr="00B61A09">
        <w:rPr>
          <w:rFonts w:ascii="Arial" w:hAnsi="Arial" w:cs="Arial"/>
        </w:rPr>
        <w:t xml:space="preserve">courses and programs </w:t>
      </w:r>
      <w:r w:rsidR="00FF46E6" w:rsidRPr="00B61A09">
        <w:rPr>
          <w:rFonts w:ascii="Arial" w:hAnsi="Arial" w:cs="Arial"/>
        </w:rPr>
        <w:t>are</w:t>
      </w:r>
      <w:r w:rsidR="00A22594" w:rsidRPr="00B61A09">
        <w:rPr>
          <w:rFonts w:ascii="Arial" w:hAnsi="Arial" w:cs="Arial"/>
        </w:rPr>
        <w:t xml:space="preserve"> appropriately integrated with the academic unit administering the corresponding on-campus courses and programs.</w:t>
      </w:r>
      <w:r w:rsidR="00B61A09">
        <w:rPr>
          <w:rFonts w:ascii="Arial" w:hAnsi="Arial" w:cs="Arial"/>
        </w:rPr>
        <w:br/>
      </w:r>
    </w:p>
    <w:p w14:paraId="026BA486" w14:textId="77777777" w:rsidR="00AC1DA2" w:rsidRPr="00B61A09" w:rsidRDefault="006236E7" w:rsidP="006236E7">
      <w:pPr>
        <w:pStyle w:val="ListParagraph"/>
        <w:widowControl w:val="0"/>
        <w:autoSpaceDE w:val="0"/>
        <w:autoSpaceDN w:val="0"/>
        <w:adjustRightInd w:val="0"/>
        <w:ind w:left="1440" w:hanging="720"/>
        <w:rPr>
          <w:rFonts w:ascii="Arial" w:hAnsi="Arial" w:cs="Arial"/>
        </w:rPr>
      </w:pPr>
      <w:r>
        <w:rPr>
          <w:rFonts w:ascii="Arial" w:hAnsi="Arial" w:cs="Arial"/>
        </w:rPr>
        <w:t>04.05</w:t>
      </w:r>
      <w:r>
        <w:rPr>
          <w:rFonts w:ascii="Arial" w:hAnsi="Arial" w:cs="Arial"/>
        </w:rPr>
        <w:tab/>
      </w:r>
      <w:r w:rsidR="003D538F" w:rsidRPr="00B61A09">
        <w:rPr>
          <w:rFonts w:ascii="Arial" w:hAnsi="Arial" w:cs="Arial"/>
        </w:rPr>
        <w:t>Distance education</w:t>
      </w:r>
      <w:r w:rsidR="004C4A28" w:rsidRPr="00B61A09">
        <w:rPr>
          <w:rFonts w:ascii="Arial" w:hAnsi="Arial" w:cs="Arial"/>
        </w:rPr>
        <w:t xml:space="preserve"> courses and programs </w:t>
      </w:r>
      <w:r w:rsidR="00890F0C" w:rsidRPr="00B61A09">
        <w:rPr>
          <w:rFonts w:ascii="Arial" w:hAnsi="Arial" w:cs="Arial"/>
        </w:rPr>
        <w:t xml:space="preserve">are designed to </w:t>
      </w:r>
      <w:r w:rsidR="004C4A28" w:rsidRPr="00B61A09">
        <w:rPr>
          <w:rFonts w:ascii="Arial" w:hAnsi="Arial" w:cs="Arial"/>
        </w:rPr>
        <w:t>meet the</w:t>
      </w:r>
      <w:r w:rsidR="00D64293" w:rsidRPr="00B61A09">
        <w:rPr>
          <w:rFonts w:ascii="Arial" w:hAnsi="Arial" w:cs="Arial"/>
        </w:rPr>
        <w:t xml:space="preserve"> same</w:t>
      </w:r>
      <w:r w:rsidR="004C4A28" w:rsidRPr="00B61A09">
        <w:rPr>
          <w:rFonts w:ascii="Arial" w:hAnsi="Arial" w:cs="Arial"/>
        </w:rPr>
        <w:t xml:space="preserve"> quality standards </w:t>
      </w:r>
      <w:r w:rsidR="00D64293" w:rsidRPr="00B61A09">
        <w:rPr>
          <w:rFonts w:ascii="Arial" w:hAnsi="Arial" w:cs="Arial"/>
        </w:rPr>
        <w:t xml:space="preserve">and learning outcomes </w:t>
      </w:r>
      <w:r w:rsidR="004C4A28" w:rsidRPr="00B61A09">
        <w:rPr>
          <w:rFonts w:ascii="Arial" w:hAnsi="Arial" w:cs="Arial"/>
        </w:rPr>
        <w:t>applicable to on-campus courses</w:t>
      </w:r>
      <w:r w:rsidR="00A22594" w:rsidRPr="00B61A09">
        <w:rPr>
          <w:rFonts w:ascii="Arial" w:hAnsi="Arial" w:cs="Arial"/>
        </w:rPr>
        <w:t xml:space="preserve"> and programs</w:t>
      </w:r>
      <w:r w:rsidR="00CE3024" w:rsidRPr="00B61A09">
        <w:rPr>
          <w:rFonts w:ascii="Arial" w:hAnsi="Arial" w:cs="Arial"/>
        </w:rPr>
        <w:t xml:space="preserve">. </w:t>
      </w:r>
    </w:p>
    <w:p w14:paraId="76934753" w14:textId="77777777" w:rsidR="004C4A28" w:rsidRPr="003B6D1F" w:rsidRDefault="004C4A28" w:rsidP="00D81AAC">
      <w:pPr>
        <w:rPr>
          <w:rFonts w:ascii="Arial" w:hAnsi="Arial" w:cs="Arial"/>
        </w:rPr>
      </w:pPr>
    </w:p>
    <w:p w14:paraId="0B242029" w14:textId="77777777" w:rsidR="00C65910" w:rsidRPr="00B61A09" w:rsidRDefault="00D81AAC" w:rsidP="001C3BF5">
      <w:pPr>
        <w:pStyle w:val="ListParagraph"/>
        <w:ind w:hanging="720"/>
        <w:outlineLvl w:val="0"/>
        <w:rPr>
          <w:rFonts w:ascii="Arial" w:hAnsi="Arial" w:cs="Arial"/>
          <w:b/>
          <w:bCs/>
          <w:caps/>
        </w:rPr>
      </w:pPr>
      <w:r>
        <w:rPr>
          <w:rFonts w:ascii="Arial" w:hAnsi="Arial" w:cs="Arial"/>
          <w:b/>
          <w:bCs/>
          <w:caps/>
        </w:rPr>
        <w:t>05.</w:t>
      </w:r>
      <w:r>
        <w:rPr>
          <w:rFonts w:ascii="Arial" w:hAnsi="Arial" w:cs="Arial"/>
          <w:b/>
          <w:bCs/>
          <w:caps/>
        </w:rPr>
        <w:tab/>
      </w:r>
      <w:r w:rsidR="000801C9" w:rsidRPr="00B61A09">
        <w:rPr>
          <w:rFonts w:ascii="Arial" w:hAnsi="Arial" w:cs="Arial"/>
          <w:b/>
          <w:bCs/>
          <w:caps/>
        </w:rPr>
        <w:t xml:space="preserve">Qualifications and EXPECTATIONS OF FACULTY </w:t>
      </w:r>
    </w:p>
    <w:p w14:paraId="03F289C2" w14:textId="77777777" w:rsidR="004B6A00" w:rsidRPr="003B6D1F" w:rsidRDefault="004B6A00" w:rsidP="00D81AAC">
      <w:pPr>
        <w:rPr>
          <w:rFonts w:ascii="Arial" w:hAnsi="Arial" w:cs="Arial"/>
        </w:rPr>
      </w:pPr>
    </w:p>
    <w:p w14:paraId="0A9B882F" w14:textId="77777777" w:rsidR="00B628C3" w:rsidRDefault="006236E7" w:rsidP="006236E7">
      <w:pPr>
        <w:pStyle w:val="ListParagraph"/>
        <w:ind w:left="1440" w:hanging="720"/>
        <w:rPr>
          <w:rFonts w:ascii="Arial" w:hAnsi="Arial" w:cs="Arial"/>
        </w:rPr>
      </w:pPr>
      <w:r>
        <w:rPr>
          <w:rFonts w:ascii="Arial" w:hAnsi="Arial" w:cs="Arial"/>
        </w:rPr>
        <w:t>05.01</w:t>
      </w:r>
      <w:r>
        <w:rPr>
          <w:rFonts w:ascii="Arial" w:hAnsi="Arial" w:cs="Arial"/>
        </w:rPr>
        <w:tab/>
      </w:r>
      <w:r w:rsidR="00B628C3" w:rsidRPr="00B61A09">
        <w:rPr>
          <w:rFonts w:ascii="Arial" w:hAnsi="Arial" w:cs="Arial"/>
        </w:rPr>
        <w:t xml:space="preserve">Faculty members </w:t>
      </w:r>
      <w:r w:rsidR="0090227F" w:rsidRPr="00B61A09">
        <w:rPr>
          <w:rFonts w:ascii="Arial" w:hAnsi="Arial" w:cs="Arial"/>
        </w:rPr>
        <w:t>who teach</w:t>
      </w:r>
      <w:r w:rsidR="00B628C3" w:rsidRPr="00B61A09">
        <w:rPr>
          <w:rFonts w:ascii="Arial" w:hAnsi="Arial" w:cs="Arial"/>
        </w:rPr>
        <w:t xml:space="preserve"> dist</w:t>
      </w:r>
      <w:r w:rsidR="0090227F" w:rsidRPr="00B61A09">
        <w:rPr>
          <w:rFonts w:ascii="Arial" w:hAnsi="Arial" w:cs="Arial"/>
        </w:rPr>
        <w:t>ance education courses are select</w:t>
      </w:r>
      <w:r w:rsidR="00B628C3" w:rsidRPr="00B61A09">
        <w:rPr>
          <w:rFonts w:ascii="Arial" w:hAnsi="Arial" w:cs="Arial"/>
        </w:rPr>
        <w:t xml:space="preserve">ed in the same manner as those teaching on-campus courses. </w:t>
      </w:r>
      <w:r w:rsidR="00B61A09">
        <w:rPr>
          <w:rFonts w:ascii="Arial" w:hAnsi="Arial" w:cs="Arial"/>
        </w:rPr>
        <w:br/>
      </w:r>
    </w:p>
    <w:p w14:paraId="0BC4291A" w14:textId="77777777" w:rsidR="00B61A09" w:rsidRDefault="006236E7" w:rsidP="006236E7">
      <w:pPr>
        <w:pStyle w:val="ListParagraph"/>
        <w:ind w:left="1440" w:hanging="720"/>
        <w:rPr>
          <w:rFonts w:ascii="Arial" w:hAnsi="Arial" w:cs="Arial"/>
        </w:rPr>
      </w:pPr>
      <w:r>
        <w:rPr>
          <w:rFonts w:ascii="Arial" w:hAnsi="Arial" w:cs="Arial"/>
        </w:rPr>
        <w:t>05.02</w:t>
      </w:r>
      <w:r>
        <w:rPr>
          <w:rFonts w:ascii="Arial" w:hAnsi="Arial" w:cs="Arial"/>
        </w:rPr>
        <w:tab/>
      </w:r>
      <w:r w:rsidR="006C3787" w:rsidRPr="00B61A09">
        <w:rPr>
          <w:rFonts w:ascii="Arial" w:hAnsi="Arial" w:cs="Arial"/>
        </w:rPr>
        <w:t xml:space="preserve">Faculty members for graduate-level </w:t>
      </w:r>
      <w:r w:rsidR="003D538F" w:rsidRPr="00B61A09">
        <w:rPr>
          <w:rFonts w:ascii="Arial" w:hAnsi="Arial" w:cs="Arial"/>
        </w:rPr>
        <w:t>distance</w:t>
      </w:r>
      <w:r w:rsidR="00C31BA2" w:rsidRPr="00B61A09">
        <w:rPr>
          <w:rFonts w:ascii="Arial" w:hAnsi="Arial" w:cs="Arial"/>
        </w:rPr>
        <w:t xml:space="preserve"> </w:t>
      </w:r>
      <w:r w:rsidR="003D538F" w:rsidRPr="00B61A09">
        <w:rPr>
          <w:rFonts w:ascii="Arial" w:hAnsi="Arial" w:cs="Arial"/>
        </w:rPr>
        <w:t>education</w:t>
      </w:r>
      <w:r w:rsidR="006C3787" w:rsidRPr="00B61A09">
        <w:rPr>
          <w:rFonts w:ascii="Arial" w:hAnsi="Arial" w:cs="Arial"/>
        </w:rPr>
        <w:t xml:space="preserve"> courses are approved in the same manner as graduate faculty for on-campus courses.</w:t>
      </w:r>
      <w:r w:rsidR="00B61A09">
        <w:rPr>
          <w:rFonts w:ascii="Arial" w:hAnsi="Arial" w:cs="Arial"/>
        </w:rPr>
        <w:br/>
      </w:r>
    </w:p>
    <w:p w14:paraId="7F697C7E" w14:textId="77777777" w:rsidR="00B61A09" w:rsidRDefault="006236E7" w:rsidP="006236E7">
      <w:pPr>
        <w:pStyle w:val="ListParagraph"/>
        <w:ind w:left="1440" w:hanging="720"/>
        <w:rPr>
          <w:rFonts w:ascii="Arial" w:hAnsi="Arial" w:cs="Arial"/>
        </w:rPr>
      </w:pPr>
      <w:r>
        <w:rPr>
          <w:rFonts w:ascii="Arial" w:hAnsi="Arial" w:cs="Arial"/>
        </w:rPr>
        <w:t>05.03</w:t>
      </w:r>
      <w:r>
        <w:rPr>
          <w:rFonts w:ascii="Arial" w:hAnsi="Arial" w:cs="Arial"/>
        </w:rPr>
        <w:tab/>
      </w:r>
      <w:r w:rsidR="00D22990" w:rsidRPr="00B61A09">
        <w:rPr>
          <w:rFonts w:ascii="Arial" w:hAnsi="Arial" w:cs="Arial"/>
        </w:rPr>
        <w:t>A</w:t>
      </w:r>
      <w:r w:rsidR="006C3787" w:rsidRPr="00B61A09">
        <w:rPr>
          <w:rFonts w:ascii="Arial" w:hAnsi="Arial" w:cs="Arial"/>
        </w:rPr>
        <w:t>cademic program coordinator</w:t>
      </w:r>
      <w:r w:rsidR="00D22990" w:rsidRPr="00B61A09">
        <w:rPr>
          <w:rFonts w:ascii="Arial" w:hAnsi="Arial" w:cs="Arial"/>
        </w:rPr>
        <w:t>s</w:t>
      </w:r>
      <w:r w:rsidR="006C3787" w:rsidRPr="00B61A09">
        <w:rPr>
          <w:rFonts w:ascii="Arial" w:hAnsi="Arial" w:cs="Arial"/>
        </w:rPr>
        <w:t xml:space="preserve"> </w:t>
      </w:r>
      <w:r w:rsidR="00D22990" w:rsidRPr="00B61A09">
        <w:rPr>
          <w:rFonts w:ascii="Arial" w:hAnsi="Arial" w:cs="Arial"/>
        </w:rPr>
        <w:t>are assigned to distance</w:t>
      </w:r>
      <w:r w:rsidR="006C3787" w:rsidRPr="00B61A09">
        <w:rPr>
          <w:rFonts w:ascii="Arial" w:hAnsi="Arial" w:cs="Arial"/>
        </w:rPr>
        <w:t xml:space="preserve"> </w:t>
      </w:r>
      <w:r w:rsidR="00E06A9D" w:rsidRPr="00B61A09">
        <w:rPr>
          <w:rFonts w:ascii="Arial" w:hAnsi="Arial" w:cs="Arial"/>
        </w:rPr>
        <w:t xml:space="preserve">education </w:t>
      </w:r>
      <w:r w:rsidR="006C3787" w:rsidRPr="00B61A09">
        <w:rPr>
          <w:rFonts w:ascii="Arial" w:hAnsi="Arial" w:cs="Arial"/>
        </w:rPr>
        <w:t>program</w:t>
      </w:r>
      <w:r w:rsidR="00D22990" w:rsidRPr="00B61A09">
        <w:rPr>
          <w:rFonts w:ascii="Arial" w:hAnsi="Arial" w:cs="Arial"/>
        </w:rPr>
        <w:t>s</w:t>
      </w:r>
      <w:r w:rsidR="006C3787" w:rsidRPr="00B61A09">
        <w:rPr>
          <w:rFonts w:ascii="Arial" w:hAnsi="Arial" w:cs="Arial"/>
        </w:rPr>
        <w:t xml:space="preserve"> </w:t>
      </w:r>
      <w:r w:rsidR="00D22990" w:rsidRPr="00B61A09">
        <w:rPr>
          <w:rFonts w:ascii="Arial" w:hAnsi="Arial" w:cs="Arial"/>
        </w:rPr>
        <w:t>in the same manner as coordinators assigned to oversee on-campus programs. Typically, one academic program coordinator is assigned to a pro</w:t>
      </w:r>
      <w:r w:rsidR="004A5B1D" w:rsidRPr="00B61A09">
        <w:rPr>
          <w:rFonts w:ascii="Arial" w:hAnsi="Arial" w:cs="Arial"/>
        </w:rPr>
        <w:t>gram delivered both on-campus an</w:t>
      </w:r>
      <w:r w:rsidR="00D22990" w:rsidRPr="00B61A09">
        <w:rPr>
          <w:rFonts w:ascii="Arial" w:hAnsi="Arial" w:cs="Arial"/>
        </w:rPr>
        <w:t xml:space="preserve">d via distance education. </w:t>
      </w:r>
      <w:r w:rsidR="00B61A09">
        <w:rPr>
          <w:rFonts w:ascii="Arial" w:hAnsi="Arial" w:cs="Arial"/>
        </w:rPr>
        <w:br/>
      </w:r>
    </w:p>
    <w:p w14:paraId="0CD9FADE" w14:textId="77777777" w:rsidR="00B628C3" w:rsidRDefault="006236E7" w:rsidP="006236E7">
      <w:pPr>
        <w:pStyle w:val="ListParagraph"/>
        <w:ind w:left="1440" w:hanging="720"/>
        <w:rPr>
          <w:rFonts w:ascii="Arial" w:hAnsi="Arial" w:cs="Arial"/>
        </w:rPr>
      </w:pPr>
      <w:r>
        <w:rPr>
          <w:rFonts w:ascii="Arial" w:hAnsi="Arial" w:cs="Arial"/>
        </w:rPr>
        <w:t>05.04</w:t>
      </w:r>
      <w:r>
        <w:rPr>
          <w:rFonts w:ascii="Arial" w:hAnsi="Arial" w:cs="Arial"/>
        </w:rPr>
        <w:tab/>
      </w:r>
      <w:r w:rsidR="00B628C3" w:rsidRPr="00B61A09">
        <w:rPr>
          <w:rFonts w:ascii="Arial" w:hAnsi="Arial" w:cs="Arial"/>
        </w:rPr>
        <w:t xml:space="preserve">Faculty members who teach through distance education technologies are responsible for acquiring </w:t>
      </w:r>
      <w:r w:rsidR="00C411C1" w:rsidRPr="00B61A09">
        <w:rPr>
          <w:rFonts w:ascii="Arial" w:hAnsi="Arial" w:cs="Arial"/>
        </w:rPr>
        <w:t>the</w:t>
      </w:r>
      <w:r w:rsidR="00B628C3" w:rsidRPr="00B61A09">
        <w:rPr>
          <w:rFonts w:ascii="Arial" w:hAnsi="Arial" w:cs="Arial"/>
        </w:rPr>
        <w:t xml:space="preserve"> skills </w:t>
      </w:r>
      <w:r w:rsidR="00C411C1" w:rsidRPr="00B61A09">
        <w:rPr>
          <w:rFonts w:ascii="Arial" w:hAnsi="Arial" w:cs="Arial"/>
        </w:rPr>
        <w:t xml:space="preserve">necessary </w:t>
      </w:r>
      <w:r w:rsidR="00B628C3" w:rsidRPr="00B61A09">
        <w:rPr>
          <w:rFonts w:ascii="Arial" w:hAnsi="Arial" w:cs="Arial"/>
        </w:rPr>
        <w:t xml:space="preserve">to present </w:t>
      </w:r>
      <w:r w:rsidR="0017668A" w:rsidRPr="00B61A09">
        <w:rPr>
          <w:rFonts w:ascii="Arial" w:hAnsi="Arial" w:cs="Arial"/>
        </w:rPr>
        <w:t xml:space="preserve">course </w:t>
      </w:r>
      <w:r w:rsidR="00B628C3" w:rsidRPr="00B61A09">
        <w:rPr>
          <w:rFonts w:ascii="Arial" w:hAnsi="Arial" w:cs="Arial"/>
        </w:rPr>
        <w:t>subject matter an</w:t>
      </w:r>
      <w:r w:rsidR="004A5B1D" w:rsidRPr="00B61A09">
        <w:rPr>
          <w:rFonts w:ascii="Arial" w:hAnsi="Arial" w:cs="Arial"/>
        </w:rPr>
        <w:t>d related material</w:t>
      </w:r>
      <w:r w:rsidR="00B31215" w:rsidRPr="00B61A09">
        <w:rPr>
          <w:rFonts w:ascii="Arial" w:hAnsi="Arial" w:cs="Arial"/>
        </w:rPr>
        <w:t xml:space="preserve"> effectively and to engage </w:t>
      </w:r>
      <w:r w:rsidR="004A5B1D" w:rsidRPr="00B61A09">
        <w:rPr>
          <w:rFonts w:ascii="Arial" w:hAnsi="Arial" w:cs="Arial"/>
        </w:rPr>
        <w:t xml:space="preserve">students on a regular and substantive basis. </w:t>
      </w:r>
      <w:r w:rsidR="00B61A09">
        <w:rPr>
          <w:rFonts w:ascii="Arial" w:hAnsi="Arial" w:cs="Arial"/>
        </w:rPr>
        <w:br/>
      </w:r>
    </w:p>
    <w:p w14:paraId="2179CB53" w14:textId="6ADC0B78" w:rsidR="00B61A09" w:rsidRPr="00B61A09" w:rsidRDefault="006236E7" w:rsidP="006236E7">
      <w:pPr>
        <w:pStyle w:val="ListParagraph"/>
        <w:ind w:left="1440" w:hanging="720"/>
        <w:rPr>
          <w:rFonts w:ascii="Arial" w:hAnsi="Arial" w:cs="Arial"/>
        </w:rPr>
      </w:pPr>
      <w:r>
        <w:rPr>
          <w:rFonts w:ascii="Arial" w:hAnsi="Arial" w:cs="Arial"/>
          <w:color w:val="000000"/>
        </w:rPr>
        <w:t>05.05</w:t>
      </w:r>
      <w:r>
        <w:rPr>
          <w:rFonts w:ascii="Arial" w:hAnsi="Arial" w:cs="Arial"/>
          <w:color w:val="000000"/>
        </w:rPr>
        <w:tab/>
      </w:r>
      <w:r w:rsidR="00765103" w:rsidRPr="00B61A09">
        <w:rPr>
          <w:rFonts w:ascii="Arial" w:hAnsi="Arial" w:cs="Arial"/>
          <w:color w:val="000000"/>
        </w:rPr>
        <w:t>Faculty members</w:t>
      </w:r>
      <w:r w:rsidR="004B6A00" w:rsidRPr="00B61A09">
        <w:rPr>
          <w:rFonts w:ascii="Arial" w:hAnsi="Arial" w:cs="Arial"/>
          <w:color w:val="000000"/>
        </w:rPr>
        <w:t xml:space="preserve"> who teach distance</w:t>
      </w:r>
      <w:r w:rsidR="00C31BA2" w:rsidRPr="00B61A09">
        <w:rPr>
          <w:rFonts w:ascii="Arial" w:hAnsi="Arial" w:cs="Arial"/>
        </w:rPr>
        <w:t xml:space="preserve"> </w:t>
      </w:r>
      <w:r w:rsidR="004B6A00" w:rsidRPr="00B61A09">
        <w:rPr>
          <w:rFonts w:ascii="Arial" w:hAnsi="Arial" w:cs="Arial"/>
          <w:color w:val="000000"/>
        </w:rPr>
        <w:t xml:space="preserve">education courses </w:t>
      </w:r>
      <w:r w:rsidR="00402CAB" w:rsidRPr="00B61A09">
        <w:rPr>
          <w:rFonts w:ascii="Arial" w:hAnsi="Arial" w:cs="Arial"/>
          <w:color w:val="000000"/>
        </w:rPr>
        <w:t>implement</w:t>
      </w:r>
      <w:r w:rsidR="00D22990" w:rsidRPr="00B61A09">
        <w:rPr>
          <w:rFonts w:ascii="Arial" w:hAnsi="Arial" w:cs="Arial"/>
          <w:color w:val="000000"/>
        </w:rPr>
        <w:t xml:space="preserve"> </w:t>
      </w:r>
      <w:hyperlink r:id="rId22" w:history="1">
        <w:r w:rsidR="006D178D">
          <w:rPr>
            <w:rStyle w:val="Hyperlink"/>
            <w:rFonts w:ascii="Arial" w:hAnsi="Arial" w:cs="Arial"/>
          </w:rPr>
          <w:t xml:space="preserve">AA/PPS </w:t>
        </w:r>
        <w:r w:rsidR="001B3107">
          <w:rPr>
            <w:rStyle w:val="Hyperlink"/>
            <w:rFonts w:ascii="Arial" w:hAnsi="Arial" w:cs="Arial"/>
          </w:rPr>
          <w:t xml:space="preserve">No. </w:t>
        </w:r>
        <w:r w:rsidR="006D178D">
          <w:rPr>
            <w:rStyle w:val="Hyperlink"/>
            <w:rFonts w:ascii="Arial" w:hAnsi="Arial" w:cs="Arial"/>
          </w:rPr>
          <w:t>02.03.20, Maintena</w:t>
        </w:r>
        <w:r w:rsidR="006D178D">
          <w:rPr>
            <w:rStyle w:val="Hyperlink"/>
            <w:rFonts w:ascii="Arial" w:hAnsi="Arial" w:cs="Arial"/>
          </w:rPr>
          <w:t>n</w:t>
        </w:r>
        <w:r w:rsidR="006D178D">
          <w:rPr>
            <w:rStyle w:val="Hyperlink"/>
            <w:rFonts w:ascii="Arial" w:hAnsi="Arial" w:cs="Arial"/>
          </w:rPr>
          <w:t>ce and Improvement of Quality in Teaching</w:t>
        </w:r>
      </w:hyperlink>
      <w:r w:rsidR="006D178D">
        <w:rPr>
          <w:rFonts w:ascii="Arial" w:hAnsi="Arial" w:cs="Arial"/>
          <w:color w:val="000000"/>
        </w:rPr>
        <w:t xml:space="preserve">, </w:t>
      </w:r>
      <w:r w:rsidR="00902DD6" w:rsidRPr="00B61A09">
        <w:rPr>
          <w:rFonts w:ascii="Arial" w:hAnsi="Arial" w:cs="Arial"/>
          <w:color w:val="000000"/>
        </w:rPr>
        <w:t xml:space="preserve">by completing </w:t>
      </w:r>
      <w:r w:rsidR="00753E05" w:rsidRPr="00B61A09">
        <w:rPr>
          <w:rFonts w:ascii="Arial" w:hAnsi="Arial" w:cs="Arial"/>
          <w:color w:val="000000"/>
        </w:rPr>
        <w:t>a</w:t>
      </w:r>
      <w:r w:rsidR="00D20003" w:rsidRPr="00B61A09">
        <w:rPr>
          <w:rFonts w:ascii="Arial" w:hAnsi="Arial" w:cs="Arial"/>
          <w:color w:val="000000"/>
        </w:rPr>
        <w:t xml:space="preserve"> </w:t>
      </w:r>
      <w:r w:rsidR="004B6A00" w:rsidRPr="00B61A09">
        <w:rPr>
          <w:rFonts w:ascii="Arial" w:hAnsi="Arial" w:cs="Arial"/>
          <w:color w:val="000000"/>
        </w:rPr>
        <w:t>professional development program approved by the Distance and Extended L</w:t>
      </w:r>
      <w:r w:rsidR="00CA1AF9" w:rsidRPr="00B61A09">
        <w:rPr>
          <w:rFonts w:ascii="Arial" w:hAnsi="Arial" w:cs="Arial"/>
          <w:color w:val="000000"/>
        </w:rPr>
        <w:t>earning Steering Committee</w:t>
      </w:r>
      <w:r w:rsidR="00D20003" w:rsidRPr="00B61A09">
        <w:rPr>
          <w:rFonts w:ascii="Arial" w:hAnsi="Arial" w:cs="Arial"/>
          <w:color w:val="000000"/>
        </w:rPr>
        <w:t xml:space="preserve"> and a </w:t>
      </w:r>
      <w:r w:rsidR="004B6A00" w:rsidRPr="00B61A09">
        <w:rPr>
          <w:rFonts w:ascii="Arial" w:hAnsi="Arial" w:cs="Arial"/>
          <w:color w:val="000000"/>
        </w:rPr>
        <w:t>self-assessment of assigned distance</w:t>
      </w:r>
      <w:r w:rsidR="00E06A9D" w:rsidRPr="00B61A09">
        <w:rPr>
          <w:rFonts w:ascii="Arial" w:hAnsi="Arial" w:cs="Arial"/>
          <w:color w:val="000000"/>
        </w:rPr>
        <w:t xml:space="preserve"> education</w:t>
      </w:r>
      <w:r w:rsidR="004B6A00" w:rsidRPr="00B61A09">
        <w:rPr>
          <w:rFonts w:ascii="Arial" w:hAnsi="Arial" w:cs="Arial"/>
          <w:color w:val="000000"/>
        </w:rPr>
        <w:t xml:space="preserve"> courses every three years using the university’s </w:t>
      </w:r>
      <w:hyperlink r:id="rId23" w:history="1">
        <w:r w:rsidR="004B6A00" w:rsidRPr="009435E5">
          <w:rPr>
            <w:rStyle w:val="Hyperlink"/>
            <w:rFonts w:ascii="Arial" w:hAnsi="Arial" w:cs="Arial"/>
          </w:rPr>
          <w:t>Best Pra</w:t>
        </w:r>
        <w:r w:rsidR="004B6A00" w:rsidRPr="009435E5">
          <w:rPr>
            <w:rStyle w:val="Hyperlink"/>
            <w:rFonts w:ascii="Arial" w:hAnsi="Arial" w:cs="Arial"/>
          </w:rPr>
          <w:t>c</w:t>
        </w:r>
        <w:r w:rsidR="004B6A00" w:rsidRPr="009435E5">
          <w:rPr>
            <w:rStyle w:val="Hyperlink"/>
            <w:rFonts w:ascii="Arial" w:hAnsi="Arial" w:cs="Arial"/>
          </w:rPr>
          <w:t>tices Checklist</w:t>
        </w:r>
      </w:hyperlink>
      <w:r w:rsidR="004B6A00" w:rsidRPr="00B61A09">
        <w:rPr>
          <w:rFonts w:ascii="Arial" w:hAnsi="Arial" w:cs="Arial"/>
          <w:color w:val="000000"/>
        </w:rPr>
        <w:t xml:space="preserve"> rubric.</w:t>
      </w:r>
      <w:r w:rsidR="00B61A09">
        <w:rPr>
          <w:rFonts w:ascii="Arial" w:hAnsi="Arial" w:cs="Arial"/>
          <w:color w:val="000000"/>
        </w:rPr>
        <w:br/>
      </w:r>
    </w:p>
    <w:p w14:paraId="5879FD3A" w14:textId="77777777" w:rsidR="00B61A09" w:rsidRDefault="006236E7" w:rsidP="006236E7">
      <w:pPr>
        <w:pStyle w:val="ListParagraph"/>
        <w:ind w:left="1440" w:hanging="720"/>
        <w:rPr>
          <w:rFonts w:ascii="Arial" w:hAnsi="Arial" w:cs="Arial"/>
        </w:rPr>
      </w:pPr>
      <w:r>
        <w:rPr>
          <w:rFonts w:ascii="Arial" w:hAnsi="Arial" w:cs="Arial"/>
        </w:rPr>
        <w:t>05.06</w:t>
      </w:r>
      <w:r>
        <w:rPr>
          <w:rFonts w:ascii="Arial" w:hAnsi="Arial" w:cs="Arial"/>
        </w:rPr>
        <w:tab/>
      </w:r>
      <w:r w:rsidR="00765103" w:rsidRPr="00B61A09">
        <w:rPr>
          <w:rFonts w:ascii="Arial" w:hAnsi="Arial" w:cs="Arial"/>
        </w:rPr>
        <w:t>Faculty members</w:t>
      </w:r>
      <w:r w:rsidR="00603490" w:rsidRPr="00B61A09">
        <w:rPr>
          <w:rFonts w:ascii="Arial" w:hAnsi="Arial" w:cs="Arial"/>
        </w:rPr>
        <w:t xml:space="preserve"> ensure</w:t>
      </w:r>
      <w:r w:rsidR="005C4802" w:rsidRPr="00B61A09">
        <w:rPr>
          <w:rFonts w:ascii="Arial" w:hAnsi="Arial" w:cs="Arial"/>
        </w:rPr>
        <w:t xml:space="preserve"> that each </w:t>
      </w:r>
      <w:r w:rsidR="003D538F" w:rsidRPr="00B61A09">
        <w:rPr>
          <w:rFonts w:ascii="Arial" w:hAnsi="Arial" w:cs="Arial"/>
        </w:rPr>
        <w:t>distance</w:t>
      </w:r>
      <w:r w:rsidR="00C31BA2" w:rsidRPr="00B61A09">
        <w:rPr>
          <w:rFonts w:ascii="Arial" w:hAnsi="Arial" w:cs="Arial"/>
        </w:rPr>
        <w:t xml:space="preserve"> </w:t>
      </w:r>
      <w:r w:rsidR="003D538F" w:rsidRPr="00B61A09">
        <w:rPr>
          <w:rFonts w:ascii="Arial" w:hAnsi="Arial" w:cs="Arial"/>
        </w:rPr>
        <w:t>education</w:t>
      </w:r>
      <w:r w:rsidR="005C4802" w:rsidRPr="00B61A09">
        <w:rPr>
          <w:rFonts w:ascii="Arial" w:hAnsi="Arial" w:cs="Arial"/>
        </w:rPr>
        <w:t xml:space="preserve"> course and program results in collegiate-level learning outcomes appropriate and equivalent to </w:t>
      </w:r>
      <w:r w:rsidR="00B31215" w:rsidRPr="00B61A09">
        <w:rPr>
          <w:rFonts w:ascii="Arial" w:hAnsi="Arial" w:cs="Arial"/>
        </w:rPr>
        <w:t xml:space="preserve">on-campus courses and programs as demonstrated by syllabi, learning outcomes assessment, and related documentation. </w:t>
      </w:r>
      <w:r w:rsidR="00B61A09">
        <w:rPr>
          <w:rFonts w:ascii="Arial" w:hAnsi="Arial" w:cs="Arial"/>
        </w:rPr>
        <w:br/>
      </w:r>
    </w:p>
    <w:p w14:paraId="5AF47E40" w14:textId="77777777" w:rsidR="00437AD7" w:rsidRPr="00B61A09" w:rsidRDefault="006236E7" w:rsidP="006236E7">
      <w:pPr>
        <w:pStyle w:val="ListParagraph"/>
        <w:ind w:left="1440" w:hanging="720"/>
        <w:rPr>
          <w:rFonts w:ascii="Arial" w:hAnsi="Arial" w:cs="Arial"/>
        </w:rPr>
      </w:pPr>
      <w:r>
        <w:rPr>
          <w:rFonts w:ascii="Arial" w:hAnsi="Arial" w:cs="Arial"/>
        </w:rPr>
        <w:t>05.07</w:t>
      </w:r>
      <w:r>
        <w:rPr>
          <w:rFonts w:ascii="Arial" w:hAnsi="Arial" w:cs="Arial"/>
        </w:rPr>
        <w:tab/>
      </w:r>
      <w:r w:rsidR="00765103" w:rsidRPr="00B61A09">
        <w:rPr>
          <w:rFonts w:ascii="Arial" w:hAnsi="Arial" w:cs="Arial"/>
        </w:rPr>
        <w:t>Faculty members</w:t>
      </w:r>
      <w:r w:rsidR="00FB0083" w:rsidRPr="00B61A09">
        <w:rPr>
          <w:rFonts w:ascii="Arial" w:hAnsi="Arial" w:cs="Arial"/>
        </w:rPr>
        <w:t xml:space="preserve"> </w:t>
      </w:r>
      <w:r w:rsidR="00711391" w:rsidRPr="00B61A09">
        <w:rPr>
          <w:rFonts w:ascii="Arial" w:hAnsi="Arial" w:cs="Arial"/>
        </w:rPr>
        <w:t xml:space="preserve">provide regular and substantive interaction with students enrolled in a distance </w:t>
      </w:r>
      <w:r w:rsidR="00E06A9D" w:rsidRPr="00B61A09">
        <w:rPr>
          <w:rFonts w:ascii="Arial" w:hAnsi="Arial" w:cs="Arial"/>
        </w:rPr>
        <w:t xml:space="preserve">education </w:t>
      </w:r>
      <w:r w:rsidR="00711391" w:rsidRPr="00B61A09">
        <w:rPr>
          <w:rFonts w:ascii="Arial" w:hAnsi="Arial" w:cs="Arial"/>
        </w:rPr>
        <w:t xml:space="preserve">course. </w:t>
      </w:r>
      <w:r w:rsidR="00D432FA" w:rsidRPr="00B61A09">
        <w:rPr>
          <w:rFonts w:ascii="Arial" w:hAnsi="Arial" w:cs="Arial"/>
        </w:rPr>
        <w:t xml:space="preserve">This interaction </w:t>
      </w:r>
      <w:r w:rsidR="00490BFE" w:rsidRPr="00B61A09">
        <w:rPr>
          <w:rFonts w:ascii="Arial" w:hAnsi="Arial" w:cs="Arial"/>
        </w:rPr>
        <w:t>is</w:t>
      </w:r>
      <w:r w:rsidR="00C4045F" w:rsidRPr="00B61A09">
        <w:rPr>
          <w:rFonts w:ascii="Arial" w:hAnsi="Arial" w:cs="Arial"/>
        </w:rPr>
        <w:t xml:space="preserve"> instructor-driv</w:t>
      </w:r>
      <w:r w:rsidR="00E06A9D" w:rsidRPr="00B61A09">
        <w:rPr>
          <w:rFonts w:ascii="Arial" w:hAnsi="Arial" w:cs="Arial"/>
        </w:rPr>
        <w:t xml:space="preserve">en, frequent, </w:t>
      </w:r>
      <w:r w:rsidR="00C4045F" w:rsidRPr="00B61A09">
        <w:rPr>
          <w:rFonts w:ascii="Arial" w:hAnsi="Arial" w:cs="Arial"/>
        </w:rPr>
        <w:t xml:space="preserve">and </w:t>
      </w:r>
      <w:r w:rsidR="00D432FA" w:rsidRPr="00B61A09">
        <w:rPr>
          <w:rFonts w:ascii="Arial" w:hAnsi="Arial" w:cs="Arial"/>
        </w:rPr>
        <w:t xml:space="preserve">consistent throughout the semester. </w:t>
      </w:r>
      <w:r w:rsidR="0072587C" w:rsidRPr="00B61A09">
        <w:rPr>
          <w:rFonts w:ascii="Arial" w:hAnsi="Arial" w:cs="Arial"/>
        </w:rPr>
        <w:t xml:space="preserve">Courses that do not meet this standard are considered self-paced correspondence courses. </w:t>
      </w:r>
      <w:r w:rsidR="00765103" w:rsidRPr="00B61A09">
        <w:rPr>
          <w:rFonts w:ascii="Arial" w:hAnsi="Arial" w:cs="Arial"/>
        </w:rPr>
        <w:t>Faculty members</w:t>
      </w:r>
      <w:r w:rsidR="00437AD7" w:rsidRPr="00B61A09">
        <w:rPr>
          <w:rFonts w:ascii="Arial" w:hAnsi="Arial" w:cs="Arial"/>
        </w:rPr>
        <w:t xml:space="preserve"> use a variety of methods and resources appropriate to the course and discipline to facilitate contact with students. </w:t>
      </w:r>
      <w:r w:rsidR="004B6A00" w:rsidRPr="00B61A09">
        <w:rPr>
          <w:rFonts w:ascii="Arial" w:hAnsi="Arial" w:cs="Arial"/>
        </w:rPr>
        <w:t>Among other strategies</w:t>
      </w:r>
      <w:r w:rsidR="00437AD7" w:rsidRPr="00B61A09">
        <w:rPr>
          <w:rFonts w:ascii="Arial" w:hAnsi="Arial" w:cs="Arial"/>
        </w:rPr>
        <w:t xml:space="preserve">, </w:t>
      </w:r>
      <w:r w:rsidR="004B6A00" w:rsidRPr="00B61A09">
        <w:rPr>
          <w:rFonts w:ascii="Arial" w:hAnsi="Arial" w:cs="Arial"/>
        </w:rPr>
        <w:t>interactions</w:t>
      </w:r>
      <w:r w:rsidR="00437AD7" w:rsidRPr="00B61A09">
        <w:rPr>
          <w:rFonts w:ascii="Arial" w:hAnsi="Arial" w:cs="Arial"/>
        </w:rPr>
        <w:t xml:space="preserve"> </w:t>
      </w:r>
      <w:r w:rsidR="00B31215" w:rsidRPr="00B61A09">
        <w:rPr>
          <w:rFonts w:ascii="Arial" w:hAnsi="Arial" w:cs="Arial"/>
        </w:rPr>
        <w:t xml:space="preserve">typically </w:t>
      </w:r>
      <w:r w:rsidR="00437AD7" w:rsidRPr="00B61A09">
        <w:rPr>
          <w:rFonts w:ascii="Arial" w:hAnsi="Arial" w:cs="Arial"/>
        </w:rPr>
        <w:t xml:space="preserve">include: </w:t>
      </w:r>
      <w:r w:rsidR="00B61A09">
        <w:rPr>
          <w:rFonts w:ascii="Arial" w:hAnsi="Arial" w:cs="Arial"/>
        </w:rPr>
        <w:br/>
      </w:r>
    </w:p>
    <w:p w14:paraId="709C3177" w14:textId="77777777" w:rsidR="00437AD7" w:rsidRPr="003B6D1F" w:rsidRDefault="0099261B" w:rsidP="0099261B">
      <w:pPr>
        <w:pStyle w:val="ListParagraph"/>
        <w:tabs>
          <w:tab w:val="left" w:pos="990"/>
        </w:tabs>
        <w:ind w:left="1800" w:hanging="360"/>
        <w:rPr>
          <w:rFonts w:ascii="Arial" w:hAnsi="Arial" w:cs="Arial"/>
        </w:rPr>
      </w:pPr>
      <w:r>
        <w:rPr>
          <w:rFonts w:ascii="Arial" w:hAnsi="Arial" w:cs="Arial"/>
        </w:rPr>
        <w:t>a.</w:t>
      </w:r>
      <w:r>
        <w:rPr>
          <w:rFonts w:ascii="Arial" w:hAnsi="Arial" w:cs="Arial"/>
        </w:rPr>
        <w:tab/>
      </w:r>
      <w:r w:rsidR="00111353">
        <w:rPr>
          <w:rFonts w:ascii="Arial" w:hAnsi="Arial" w:cs="Arial"/>
        </w:rPr>
        <w:t>p</w:t>
      </w:r>
      <w:r w:rsidR="00437AD7" w:rsidRPr="003B6D1F">
        <w:rPr>
          <w:rFonts w:ascii="Arial" w:hAnsi="Arial" w:cs="Arial"/>
        </w:rPr>
        <w:t>roviding feedback to students</w:t>
      </w:r>
      <w:r w:rsidR="00111353">
        <w:rPr>
          <w:rFonts w:ascii="Arial" w:hAnsi="Arial" w:cs="Arial"/>
        </w:rPr>
        <w:t>;</w:t>
      </w:r>
      <w:r w:rsidR="00B61A09">
        <w:rPr>
          <w:rFonts w:ascii="Arial" w:hAnsi="Arial" w:cs="Arial"/>
        </w:rPr>
        <w:br/>
      </w:r>
    </w:p>
    <w:p w14:paraId="3322A8BA" w14:textId="77777777" w:rsidR="00437AD7" w:rsidRPr="003B6D1F" w:rsidRDefault="0099261B" w:rsidP="0099261B">
      <w:pPr>
        <w:pStyle w:val="ListParagraph"/>
        <w:ind w:left="1800" w:hanging="360"/>
        <w:rPr>
          <w:rFonts w:ascii="Arial" w:hAnsi="Arial" w:cs="Arial"/>
        </w:rPr>
      </w:pPr>
      <w:r>
        <w:rPr>
          <w:rFonts w:ascii="Arial" w:hAnsi="Arial" w:cs="Arial"/>
        </w:rPr>
        <w:t>b.</w:t>
      </w:r>
      <w:r>
        <w:rPr>
          <w:rFonts w:ascii="Arial" w:hAnsi="Arial" w:cs="Arial"/>
        </w:rPr>
        <w:tab/>
      </w:r>
      <w:r w:rsidR="00111353">
        <w:rPr>
          <w:rFonts w:ascii="Arial" w:hAnsi="Arial" w:cs="Arial"/>
        </w:rPr>
        <w:t>m</w:t>
      </w:r>
      <w:r w:rsidR="00437AD7" w:rsidRPr="003B6D1F">
        <w:rPr>
          <w:rFonts w:ascii="Arial" w:hAnsi="Arial" w:cs="Arial"/>
        </w:rPr>
        <w:t>aking weekly announcements</w:t>
      </w:r>
      <w:r w:rsidR="00111353">
        <w:rPr>
          <w:rFonts w:ascii="Arial" w:hAnsi="Arial" w:cs="Arial"/>
        </w:rPr>
        <w:t>;</w:t>
      </w:r>
      <w:r w:rsidR="00B61A09">
        <w:rPr>
          <w:rFonts w:ascii="Arial" w:hAnsi="Arial" w:cs="Arial"/>
        </w:rPr>
        <w:br/>
      </w:r>
    </w:p>
    <w:p w14:paraId="53AFC335" w14:textId="77777777" w:rsidR="00437AD7" w:rsidRPr="003B6D1F" w:rsidRDefault="0099261B" w:rsidP="0099261B">
      <w:pPr>
        <w:pStyle w:val="ListParagraph"/>
        <w:ind w:left="1800" w:hanging="360"/>
        <w:rPr>
          <w:rFonts w:ascii="Arial" w:hAnsi="Arial" w:cs="Arial"/>
        </w:rPr>
      </w:pPr>
      <w:r>
        <w:rPr>
          <w:rFonts w:ascii="Arial" w:hAnsi="Arial" w:cs="Arial"/>
        </w:rPr>
        <w:t>c.</w:t>
      </w:r>
      <w:r>
        <w:rPr>
          <w:rFonts w:ascii="Arial" w:hAnsi="Arial" w:cs="Arial"/>
        </w:rPr>
        <w:tab/>
      </w:r>
      <w:r w:rsidR="00111353">
        <w:rPr>
          <w:rFonts w:ascii="Arial" w:hAnsi="Arial" w:cs="Arial"/>
        </w:rPr>
        <w:t>l</w:t>
      </w:r>
      <w:r w:rsidR="00437AD7" w:rsidRPr="003B6D1F">
        <w:rPr>
          <w:rFonts w:ascii="Arial" w:hAnsi="Arial" w:cs="Arial"/>
        </w:rPr>
        <w:t xml:space="preserve">eading </w:t>
      </w:r>
      <w:r w:rsidR="000C52E0" w:rsidRPr="003B6D1F">
        <w:rPr>
          <w:rFonts w:ascii="Arial" w:hAnsi="Arial" w:cs="Arial"/>
        </w:rPr>
        <w:t xml:space="preserve">and facilitating </w:t>
      </w:r>
      <w:r w:rsidR="00437AD7" w:rsidRPr="003B6D1F">
        <w:rPr>
          <w:rFonts w:ascii="Arial" w:hAnsi="Arial" w:cs="Arial"/>
        </w:rPr>
        <w:t>discussion boards</w:t>
      </w:r>
      <w:r w:rsidR="00111353">
        <w:rPr>
          <w:rFonts w:ascii="Arial" w:hAnsi="Arial" w:cs="Arial"/>
        </w:rPr>
        <w:t>;</w:t>
      </w:r>
      <w:r w:rsidR="00B61A09">
        <w:rPr>
          <w:rFonts w:ascii="Arial" w:hAnsi="Arial" w:cs="Arial"/>
        </w:rPr>
        <w:br/>
      </w:r>
    </w:p>
    <w:p w14:paraId="18E0A7B7" w14:textId="77777777" w:rsidR="00437AD7" w:rsidRPr="003B6D1F" w:rsidRDefault="0099261B" w:rsidP="0099261B">
      <w:pPr>
        <w:pStyle w:val="ListParagraph"/>
        <w:ind w:left="1800" w:hanging="360"/>
        <w:rPr>
          <w:rFonts w:ascii="Arial" w:hAnsi="Arial" w:cs="Arial"/>
        </w:rPr>
      </w:pPr>
      <w:r>
        <w:rPr>
          <w:rFonts w:ascii="Arial" w:hAnsi="Arial" w:cs="Arial"/>
        </w:rPr>
        <w:t>d.</w:t>
      </w:r>
      <w:r>
        <w:rPr>
          <w:rFonts w:ascii="Arial" w:hAnsi="Arial" w:cs="Arial"/>
        </w:rPr>
        <w:tab/>
      </w:r>
      <w:r w:rsidR="00111353">
        <w:rPr>
          <w:rFonts w:ascii="Arial" w:hAnsi="Arial" w:cs="Arial"/>
        </w:rPr>
        <w:t>p</w:t>
      </w:r>
      <w:r w:rsidR="00437AD7" w:rsidRPr="003B6D1F">
        <w:rPr>
          <w:rFonts w:ascii="Arial" w:hAnsi="Arial" w:cs="Arial"/>
        </w:rPr>
        <w:t>osting</w:t>
      </w:r>
      <w:r w:rsidR="003532E1" w:rsidRPr="003B6D1F">
        <w:rPr>
          <w:rFonts w:ascii="Arial" w:hAnsi="Arial" w:cs="Arial"/>
        </w:rPr>
        <w:t xml:space="preserve"> </w:t>
      </w:r>
      <w:r w:rsidR="00437AD7" w:rsidRPr="003B6D1F">
        <w:rPr>
          <w:rFonts w:ascii="Arial" w:hAnsi="Arial" w:cs="Arial"/>
        </w:rPr>
        <w:t>instructional materials</w:t>
      </w:r>
      <w:r w:rsidR="00111353">
        <w:rPr>
          <w:rFonts w:ascii="Arial" w:hAnsi="Arial" w:cs="Arial"/>
        </w:rPr>
        <w:t>;</w:t>
      </w:r>
      <w:r w:rsidR="00B61A09">
        <w:rPr>
          <w:rFonts w:ascii="Arial" w:hAnsi="Arial" w:cs="Arial"/>
        </w:rPr>
        <w:br/>
      </w:r>
    </w:p>
    <w:p w14:paraId="7D8EDAB0" w14:textId="77777777" w:rsidR="00437AD7" w:rsidRDefault="0099261B" w:rsidP="0099261B">
      <w:pPr>
        <w:pStyle w:val="ListParagraph"/>
        <w:ind w:left="1800" w:hanging="360"/>
        <w:rPr>
          <w:rFonts w:ascii="Arial" w:hAnsi="Arial" w:cs="Arial"/>
        </w:rPr>
      </w:pPr>
      <w:r>
        <w:rPr>
          <w:rFonts w:ascii="Arial" w:hAnsi="Arial" w:cs="Arial"/>
        </w:rPr>
        <w:t>e.</w:t>
      </w:r>
      <w:r>
        <w:rPr>
          <w:rFonts w:ascii="Arial" w:hAnsi="Arial" w:cs="Arial"/>
        </w:rPr>
        <w:tab/>
      </w:r>
      <w:r w:rsidR="00111353">
        <w:rPr>
          <w:rFonts w:ascii="Arial" w:hAnsi="Arial" w:cs="Arial"/>
        </w:rPr>
        <w:t>m</w:t>
      </w:r>
      <w:r w:rsidR="00437AD7" w:rsidRPr="003B6D1F">
        <w:rPr>
          <w:rFonts w:ascii="Arial" w:hAnsi="Arial" w:cs="Arial"/>
        </w:rPr>
        <w:t xml:space="preserve">oderating group </w:t>
      </w:r>
      <w:proofErr w:type="gramStart"/>
      <w:r w:rsidR="00437AD7" w:rsidRPr="003B6D1F">
        <w:rPr>
          <w:rFonts w:ascii="Arial" w:hAnsi="Arial" w:cs="Arial"/>
        </w:rPr>
        <w:t>work</w:t>
      </w:r>
      <w:r w:rsidR="00111353">
        <w:rPr>
          <w:rFonts w:ascii="Arial" w:hAnsi="Arial" w:cs="Arial"/>
        </w:rPr>
        <w:t>;</w:t>
      </w:r>
      <w:proofErr w:type="gramEnd"/>
    </w:p>
    <w:p w14:paraId="6C688F84" w14:textId="77777777" w:rsidR="00D81AAC" w:rsidRPr="003B6D1F" w:rsidRDefault="00D81AAC" w:rsidP="0099261B">
      <w:pPr>
        <w:pStyle w:val="ListParagraph"/>
        <w:ind w:left="1800" w:hanging="360"/>
        <w:rPr>
          <w:rFonts w:ascii="Arial" w:hAnsi="Arial" w:cs="Arial"/>
        </w:rPr>
      </w:pPr>
    </w:p>
    <w:p w14:paraId="0256A548" w14:textId="77777777" w:rsidR="00437AD7" w:rsidRPr="003B6D1F" w:rsidRDefault="0099261B" w:rsidP="0099261B">
      <w:pPr>
        <w:pStyle w:val="ListParagraph"/>
        <w:tabs>
          <w:tab w:val="left" w:pos="1440"/>
        </w:tabs>
        <w:ind w:left="1800" w:hanging="360"/>
        <w:rPr>
          <w:rFonts w:ascii="Arial" w:hAnsi="Arial" w:cs="Arial"/>
        </w:rPr>
      </w:pPr>
      <w:r>
        <w:rPr>
          <w:rFonts w:ascii="Arial" w:hAnsi="Arial" w:cs="Arial"/>
        </w:rPr>
        <w:t>f.</w:t>
      </w:r>
      <w:r>
        <w:rPr>
          <w:rFonts w:ascii="Arial" w:hAnsi="Arial" w:cs="Arial"/>
        </w:rPr>
        <w:tab/>
      </w:r>
      <w:r w:rsidR="00111353">
        <w:rPr>
          <w:rFonts w:ascii="Arial" w:hAnsi="Arial" w:cs="Arial"/>
        </w:rPr>
        <w:t>f</w:t>
      </w:r>
      <w:r w:rsidR="00437AD7" w:rsidRPr="003B6D1F">
        <w:rPr>
          <w:rFonts w:ascii="Arial" w:hAnsi="Arial" w:cs="Arial"/>
        </w:rPr>
        <w:t>acilitating student-to-student communication</w:t>
      </w:r>
      <w:r w:rsidR="00111353">
        <w:rPr>
          <w:rFonts w:ascii="Arial" w:hAnsi="Arial" w:cs="Arial"/>
        </w:rPr>
        <w:t>;</w:t>
      </w:r>
      <w:r w:rsidR="00B61A09">
        <w:rPr>
          <w:rFonts w:ascii="Arial" w:hAnsi="Arial" w:cs="Arial"/>
        </w:rPr>
        <w:br/>
      </w:r>
    </w:p>
    <w:p w14:paraId="510F650A" w14:textId="77777777" w:rsidR="00437AD7" w:rsidRPr="003B6D1F" w:rsidRDefault="0099261B" w:rsidP="0099261B">
      <w:pPr>
        <w:pStyle w:val="ListParagraph"/>
        <w:ind w:left="1800" w:hanging="360"/>
        <w:rPr>
          <w:rFonts w:ascii="Arial" w:hAnsi="Arial" w:cs="Arial"/>
        </w:rPr>
      </w:pPr>
      <w:r>
        <w:rPr>
          <w:rFonts w:ascii="Arial" w:hAnsi="Arial" w:cs="Arial"/>
        </w:rPr>
        <w:t>g.</w:t>
      </w:r>
      <w:r>
        <w:rPr>
          <w:rFonts w:ascii="Arial" w:hAnsi="Arial" w:cs="Arial"/>
        </w:rPr>
        <w:tab/>
      </w:r>
      <w:r w:rsidR="00111353">
        <w:rPr>
          <w:rFonts w:ascii="Arial" w:hAnsi="Arial" w:cs="Arial"/>
        </w:rPr>
        <w:t>p</w:t>
      </w:r>
      <w:r w:rsidR="00437AD7" w:rsidRPr="003B6D1F">
        <w:rPr>
          <w:rFonts w:ascii="Arial" w:hAnsi="Arial" w:cs="Arial"/>
        </w:rPr>
        <w:t>roviding real-time audio or video conferencing</w:t>
      </w:r>
      <w:r w:rsidR="00111353">
        <w:rPr>
          <w:rFonts w:ascii="Arial" w:hAnsi="Arial" w:cs="Arial"/>
        </w:rPr>
        <w:t>;</w:t>
      </w:r>
      <w:r w:rsidR="00B61A09">
        <w:rPr>
          <w:rFonts w:ascii="Arial" w:hAnsi="Arial" w:cs="Arial"/>
        </w:rPr>
        <w:br/>
      </w:r>
    </w:p>
    <w:p w14:paraId="56A41F14" w14:textId="77777777" w:rsidR="00437AD7" w:rsidRPr="003B6D1F" w:rsidRDefault="0099261B" w:rsidP="0099261B">
      <w:pPr>
        <w:pStyle w:val="ListParagraph"/>
        <w:ind w:left="1800" w:hanging="360"/>
        <w:rPr>
          <w:rFonts w:ascii="Arial" w:hAnsi="Arial" w:cs="Arial"/>
        </w:rPr>
      </w:pPr>
      <w:r>
        <w:rPr>
          <w:rFonts w:ascii="Arial" w:hAnsi="Arial" w:cs="Arial"/>
        </w:rPr>
        <w:t>h.</w:t>
      </w:r>
      <w:r>
        <w:rPr>
          <w:rFonts w:ascii="Arial" w:hAnsi="Arial" w:cs="Arial"/>
        </w:rPr>
        <w:tab/>
      </w:r>
      <w:r w:rsidR="00111353">
        <w:rPr>
          <w:rFonts w:ascii="Arial" w:hAnsi="Arial" w:cs="Arial"/>
        </w:rPr>
        <w:t>h</w:t>
      </w:r>
      <w:r w:rsidR="00437AD7" w:rsidRPr="003B6D1F">
        <w:rPr>
          <w:rFonts w:ascii="Arial" w:hAnsi="Arial" w:cs="Arial"/>
        </w:rPr>
        <w:t>olding office hours</w:t>
      </w:r>
      <w:r w:rsidR="00111353">
        <w:rPr>
          <w:rFonts w:ascii="Arial" w:hAnsi="Arial" w:cs="Arial"/>
        </w:rPr>
        <w:t>;</w:t>
      </w:r>
      <w:r w:rsidR="00B61A09">
        <w:rPr>
          <w:rFonts w:ascii="Arial" w:hAnsi="Arial" w:cs="Arial"/>
        </w:rPr>
        <w:br/>
      </w:r>
    </w:p>
    <w:p w14:paraId="71492911" w14:textId="77777777" w:rsidR="0099261B" w:rsidRDefault="0099261B" w:rsidP="0099261B">
      <w:pPr>
        <w:pStyle w:val="ListParagraph"/>
        <w:tabs>
          <w:tab w:val="left" w:pos="1440"/>
        </w:tabs>
        <w:ind w:left="1800" w:hanging="360"/>
        <w:rPr>
          <w:rFonts w:ascii="Arial" w:hAnsi="Arial" w:cs="Arial"/>
        </w:rPr>
      </w:pPr>
      <w:r>
        <w:rPr>
          <w:rFonts w:ascii="Arial" w:hAnsi="Arial" w:cs="Arial"/>
        </w:rPr>
        <w:t>i.</w:t>
      </w:r>
      <w:r>
        <w:rPr>
          <w:rFonts w:ascii="Arial" w:hAnsi="Arial" w:cs="Arial"/>
        </w:rPr>
        <w:tab/>
      </w:r>
      <w:r w:rsidR="00111353">
        <w:rPr>
          <w:rFonts w:ascii="Arial" w:hAnsi="Arial" w:cs="Arial"/>
        </w:rPr>
        <w:t>s</w:t>
      </w:r>
      <w:r w:rsidR="000C52E0" w:rsidRPr="003B6D1F">
        <w:rPr>
          <w:rFonts w:ascii="Arial" w:hAnsi="Arial" w:cs="Arial"/>
        </w:rPr>
        <w:t>ending emails</w:t>
      </w:r>
      <w:r w:rsidR="00111353">
        <w:rPr>
          <w:rFonts w:ascii="Arial" w:hAnsi="Arial" w:cs="Arial"/>
        </w:rPr>
        <w:t>;</w:t>
      </w:r>
      <w:r w:rsidR="00B61A09">
        <w:rPr>
          <w:rFonts w:ascii="Arial" w:hAnsi="Arial" w:cs="Arial"/>
        </w:rPr>
        <w:br/>
      </w:r>
    </w:p>
    <w:p w14:paraId="1EB9531C" w14:textId="77777777" w:rsidR="0099261B" w:rsidRDefault="0099261B" w:rsidP="0099261B">
      <w:pPr>
        <w:pStyle w:val="ListParagraph"/>
        <w:tabs>
          <w:tab w:val="left" w:pos="1440"/>
        </w:tabs>
        <w:ind w:left="1800" w:hanging="360"/>
        <w:rPr>
          <w:rFonts w:ascii="Arial" w:hAnsi="Arial" w:cs="Arial"/>
        </w:rPr>
      </w:pPr>
      <w:r>
        <w:rPr>
          <w:rFonts w:ascii="Arial" w:hAnsi="Arial" w:cs="Arial"/>
        </w:rPr>
        <w:t>j.</w:t>
      </w:r>
      <w:r>
        <w:rPr>
          <w:rFonts w:ascii="Arial" w:hAnsi="Arial" w:cs="Arial"/>
        </w:rPr>
        <w:tab/>
      </w:r>
      <w:r w:rsidR="00111353">
        <w:rPr>
          <w:rFonts w:ascii="Arial" w:hAnsi="Arial" w:cs="Arial"/>
        </w:rPr>
        <w:t>h</w:t>
      </w:r>
      <w:r w:rsidR="00437AD7" w:rsidRPr="003B6D1F">
        <w:rPr>
          <w:rFonts w:ascii="Arial" w:hAnsi="Arial" w:cs="Arial"/>
        </w:rPr>
        <w:t xml:space="preserve">olding review </w:t>
      </w:r>
      <w:r w:rsidR="0072587C" w:rsidRPr="003B6D1F">
        <w:rPr>
          <w:rFonts w:ascii="Arial" w:hAnsi="Arial" w:cs="Arial"/>
        </w:rPr>
        <w:t xml:space="preserve">and tutoring </w:t>
      </w:r>
      <w:r w:rsidR="00437AD7" w:rsidRPr="003B6D1F">
        <w:rPr>
          <w:rFonts w:ascii="Arial" w:hAnsi="Arial" w:cs="Arial"/>
        </w:rPr>
        <w:t>sessions</w:t>
      </w:r>
      <w:r w:rsidR="00111353">
        <w:rPr>
          <w:rFonts w:ascii="Arial" w:hAnsi="Arial" w:cs="Arial"/>
        </w:rPr>
        <w:t>; and</w:t>
      </w:r>
      <w:r w:rsidR="00B61A09">
        <w:rPr>
          <w:rFonts w:ascii="Arial" w:hAnsi="Arial" w:cs="Arial"/>
        </w:rPr>
        <w:br/>
      </w:r>
    </w:p>
    <w:p w14:paraId="46B61C3C" w14:textId="77777777" w:rsidR="00437AD7" w:rsidRPr="003B6D1F" w:rsidRDefault="0099261B" w:rsidP="0099261B">
      <w:pPr>
        <w:pStyle w:val="ListParagraph"/>
        <w:tabs>
          <w:tab w:val="left" w:pos="1440"/>
        </w:tabs>
        <w:ind w:left="1800" w:hanging="360"/>
        <w:rPr>
          <w:rFonts w:ascii="Arial" w:hAnsi="Arial" w:cs="Arial"/>
        </w:rPr>
      </w:pPr>
      <w:r>
        <w:rPr>
          <w:rFonts w:ascii="Arial" w:hAnsi="Arial" w:cs="Arial"/>
        </w:rPr>
        <w:t>k.</w:t>
      </w:r>
      <w:r>
        <w:rPr>
          <w:rFonts w:ascii="Arial" w:hAnsi="Arial" w:cs="Arial"/>
        </w:rPr>
        <w:tab/>
      </w:r>
      <w:r w:rsidR="00111353">
        <w:rPr>
          <w:rFonts w:ascii="Arial" w:hAnsi="Arial" w:cs="Arial"/>
        </w:rPr>
        <w:t>m</w:t>
      </w:r>
      <w:r w:rsidR="00437AD7" w:rsidRPr="003B6D1F">
        <w:rPr>
          <w:rFonts w:ascii="Arial" w:hAnsi="Arial" w:cs="Arial"/>
        </w:rPr>
        <w:t>eeting face-to-face</w:t>
      </w:r>
      <w:r w:rsidR="00111353">
        <w:rPr>
          <w:rFonts w:ascii="Arial" w:hAnsi="Arial" w:cs="Arial"/>
        </w:rPr>
        <w:t>.</w:t>
      </w:r>
    </w:p>
    <w:p w14:paraId="5365F313" w14:textId="77777777" w:rsidR="00711391" w:rsidRPr="003B6D1F" w:rsidRDefault="00711391" w:rsidP="0099261B">
      <w:pPr>
        <w:ind w:left="1800" w:hanging="360"/>
        <w:rPr>
          <w:rFonts w:ascii="Arial" w:hAnsi="Arial" w:cs="Arial"/>
        </w:rPr>
      </w:pPr>
    </w:p>
    <w:p w14:paraId="092B1279" w14:textId="77777777" w:rsidR="00711391" w:rsidRDefault="0099261B" w:rsidP="0099261B">
      <w:pPr>
        <w:pStyle w:val="ListParagraph"/>
        <w:ind w:left="1440" w:hanging="720"/>
        <w:rPr>
          <w:rFonts w:ascii="Arial" w:hAnsi="Arial" w:cs="Arial"/>
          <w:color w:val="1E1E1E"/>
        </w:rPr>
      </w:pPr>
      <w:r>
        <w:rPr>
          <w:rFonts w:ascii="Arial" w:hAnsi="Arial" w:cs="Arial"/>
          <w:color w:val="1E1E1E"/>
        </w:rPr>
        <w:t>05.08</w:t>
      </w:r>
      <w:r>
        <w:rPr>
          <w:rFonts w:ascii="Arial" w:hAnsi="Arial" w:cs="Arial"/>
          <w:color w:val="1E1E1E"/>
        </w:rPr>
        <w:tab/>
      </w:r>
      <w:r w:rsidR="00D432FA" w:rsidRPr="00B61A09">
        <w:rPr>
          <w:rFonts w:ascii="Arial" w:hAnsi="Arial" w:cs="Arial"/>
          <w:color w:val="1E1E1E"/>
        </w:rPr>
        <w:t>I</w:t>
      </w:r>
      <w:r w:rsidR="004B6A00" w:rsidRPr="00B61A09">
        <w:rPr>
          <w:rFonts w:ascii="Arial" w:hAnsi="Arial" w:cs="Arial"/>
          <w:color w:val="1E1E1E"/>
        </w:rPr>
        <w:t>n order to satisfy financial aid regulations associated with “last day of attendance,”</w:t>
      </w:r>
      <w:r w:rsidR="00D7588B" w:rsidRPr="00B61A09">
        <w:rPr>
          <w:rFonts w:ascii="Arial" w:hAnsi="Arial" w:cs="Arial"/>
        </w:rPr>
        <w:t xml:space="preserve"> </w:t>
      </w:r>
      <w:r w:rsidR="00765103" w:rsidRPr="00B61A09">
        <w:rPr>
          <w:rFonts w:ascii="Arial" w:hAnsi="Arial" w:cs="Arial"/>
          <w:color w:val="1E1E1E"/>
        </w:rPr>
        <w:t>faculty members</w:t>
      </w:r>
      <w:r w:rsidR="00D432FA" w:rsidRPr="00B61A09">
        <w:rPr>
          <w:rFonts w:ascii="Arial" w:hAnsi="Arial" w:cs="Arial"/>
          <w:color w:val="1E1E1E"/>
        </w:rPr>
        <w:t xml:space="preserve"> </w:t>
      </w:r>
      <w:r w:rsidR="00603490" w:rsidRPr="00B61A09">
        <w:rPr>
          <w:rFonts w:ascii="Arial" w:hAnsi="Arial" w:cs="Arial"/>
          <w:color w:val="1E1E1E"/>
        </w:rPr>
        <w:t>regularly monitor</w:t>
      </w:r>
      <w:r w:rsidR="00881599">
        <w:rPr>
          <w:rFonts w:ascii="Arial" w:hAnsi="Arial" w:cs="Arial"/>
          <w:color w:val="1E1E1E"/>
        </w:rPr>
        <w:t xml:space="preserve"> </w:t>
      </w:r>
      <w:proofErr w:type="gramStart"/>
      <w:r w:rsidR="00881599">
        <w:rPr>
          <w:rFonts w:ascii="Arial" w:hAnsi="Arial" w:cs="Arial"/>
          <w:color w:val="1E1E1E"/>
        </w:rPr>
        <w:t>academically-</w:t>
      </w:r>
      <w:r w:rsidR="00D432FA" w:rsidRPr="00B61A09">
        <w:rPr>
          <w:rFonts w:ascii="Arial" w:hAnsi="Arial" w:cs="Arial"/>
          <w:color w:val="1E1E1E"/>
        </w:rPr>
        <w:t>related</w:t>
      </w:r>
      <w:proofErr w:type="gramEnd"/>
      <w:r w:rsidR="00D432FA" w:rsidRPr="00B61A09">
        <w:rPr>
          <w:rFonts w:ascii="Arial" w:hAnsi="Arial" w:cs="Arial"/>
          <w:color w:val="1E1E1E"/>
        </w:rPr>
        <w:t xml:space="preserve"> activity of students enrolled in distance </w:t>
      </w:r>
      <w:r w:rsidR="00902DD6" w:rsidRPr="00B61A09">
        <w:rPr>
          <w:rFonts w:ascii="Arial" w:hAnsi="Arial" w:cs="Arial"/>
          <w:color w:val="1E1E1E"/>
        </w:rPr>
        <w:t xml:space="preserve">education </w:t>
      </w:r>
      <w:r w:rsidR="00D432FA" w:rsidRPr="00B61A09">
        <w:rPr>
          <w:rFonts w:ascii="Arial" w:hAnsi="Arial" w:cs="Arial"/>
          <w:color w:val="1E1E1E"/>
        </w:rPr>
        <w:t xml:space="preserve">courses, </w:t>
      </w:r>
      <w:r w:rsidR="00711391" w:rsidRPr="00B61A09">
        <w:rPr>
          <w:rFonts w:ascii="Arial" w:hAnsi="Arial" w:cs="Arial"/>
          <w:color w:val="1E1E1E"/>
        </w:rPr>
        <w:t>not just attendance</w:t>
      </w:r>
      <w:r w:rsidR="004C14DA" w:rsidRPr="00B61A09">
        <w:rPr>
          <w:rFonts w:ascii="Arial" w:hAnsi="Arial" w:cs="Arial"/>
          <w:color w:val="1E1E1E"/>
        </w:rPr>
        <w:t>,</w:t>
      </w:r>
      <w:r w:rsidR="00711391" w:rsidRPr="00B61A09">
        <w:rPr>
          <w:rFonts w:ascii="Arial" w:hAnsi="Arial" w:cs="Arial"/>
          <w:color w:val="1E1E1E"/>
        </w:rPr>
        <w:t xml:space="preserve"> via log-in</w:t>
      </w:r>
      <w:r w:rsidR="004C14DA" w:rsidRPr="00B61A09">
        <w:rPr>
          <w:rFonts w:ascii="Arial" w:hAnsi="Arial" w:cs="Arial"/>
          <w:color w:val="1E1E1E"/>
        </w:rPr>
        <w:t>s</w:t>
      </w:r>
      <w:r w:rsidR="00D432FA" w:rsidRPr="00B61A09">
        <w:rPr>
          <w:rFonts w:ascii="Arial" w:hAnsi="Arial" w:cs="Arial"/>
          <w:color w:val="1E1E1E"/>
        </w:rPr>
        <w:t xml:space="preserve"> to </w:t>
      </w:r>
      <w:r w:rsidR="00D57DAB" w:rsidRPr="00B61A09">
        <w:rPr>
          <w:rFonts w:ascii="Arial" w:hAnsi="Arial" w:cs="Arial"/>
          <w:color w:val="1E1E1E"/>
        </w:rPr>
        <w:t>the cou</w:t>
      </w:r>
      <w:r w:rsidR="004B6A00" w:rsidRPr="00B61A09">
        <w:rPr>
          <w:rFonts w:ascii="Arial" w:hAnsi="Arial" w:cs="Arial"/>
          <w:color w:val="1E1E1E"/>
        </w:rPr>
        <w:t>rse.</w:t>
      </w:r>
      <w:r w:rsidR="00B61A09">
        <w:rPr>
          <w:rFonts w:ascii="Arial" w:hAnsi="Arial" w:cs="Arial"/>
          <w:color w:val="1E1E1E"/>
        </w:rPr>
        <w:br/>
      </w:r>
    </w:p>
    <w:p w14:paraId="54705504" w14:textId="15C0425F" w:rsidR="004A5B1D" w:rsidRDefault="0099261B" w:rsidP="0099261B">
      <w:pPr>
        <w:pStyle w:val="ListParagraph"/>
        <w:ind w:left="1440" w:hanging="720"/>
        <w:rPr>
          <w:rFonts w:ascii="Arial" w:hAnsi="Arial" w:cs="Arial"/>
          <w:color w:val="1E1E1E"/>
        </w:rPr>
      </w:pPr>
      <w:r>
        <w:rPr>
          <w:rFonts w:ascii="Arial" w:hAnsi="Arial" w:cs="Arial"/>
        </w:rPr>
        <w:t>05.09</w:t>
      </w:r>
      <w:r>
        <w:rPr>
          <w:rFonts w:ascii="Arial" w:hAnsi="Arial" w:cs="Arial"/>
        </w:rPr>
        <w:tab/>
      </w:r>
      <w:r w:rsidR="004A5B1D" w:rsidRPr="00B61A09">
        <w:rPr>
          <w:rFonts w:ascii="Arial" w:hAnsi="Arial" w:cs="Arial"/>
        </w:rPr>
        <w:t xml:space="preserve">Faculty members ensure that distance education students are aware of </w:t>
      </w:r>
      <w:hyperlink r:id="rId24" w:history="1">
        <w:r w:rsidR="001D0684" w:rsidRPr="001D0684">
          <w:rPr>
            <w:rStyle w:val="Hyperlink"/>
            <w:rFonts w:ascii="Arial" w:hAnsi="Arial" w:cs="Arial"/>
          </w:rPr>
          <w:t>UPPS 07.10.01, Hon</w:t>
        </w:r>
        <w:r w:rsidR="001D0684" w:rsidRPr="001D0684">
          <w:rPr>
            <w:rStyle w:val="Hyperlink"/>
            <w:rFonts w:ascii="Arial" w:hAnsi="Arial" w:cs="Arial"/>
          </w:rPr>
          <w:t>o</w:t>
        </w:r>
        <w:r w:rsidR="001D0684" w:rsidRPr="001D0684">
          <w:rPr>
            <w:rStyle w:val="Hyperlink"/>
            <w:rFonts w:ascii="Arial" w:hAnsi="Arial" w:cs="Arial"/>
          </w:rPr>
          <w:t>r Code</w:t>
        </w:r>
        <w:r w:rsidR="001D0684" w:rsidRPr="001D0684">
          <w:rPr>
            <w:rStyle w:val="Hyperlink"/>
            <w:rFonts w:ascii="Arial" w:hAnsi="Arial" w:cs="Arial"/>
            <w:u w:val="none"/>
          </w:rPr>
          <w:t xml:space="preserve"> </w:t>
        </w:r>
      </w:hyperlink>
      <w:r w:rsidR="0072587C" w:rsidRPr="00B61A09">
        <w:rPr>
          <w:rFonts w:ascii="Arial" w:hAnsi="Arial" w:cs="Arial"/>
        </w:rPr>
        <w:t xml:space="preserve">and its applicability to distance education courses. </w:t>
      </w:r>
      <w:r w:rsidR="0072587C" w:rsidRPr="00B61A09">
        <w:rPr>
          <w:rFonts w:ascii="Arial" w:hAnsi="Arial" w:cs="Arial"/>
          <w:color w:val="1E1E1E"/>
        </w:rPr>
        <w:t xml:space="preserve"> </w:t>
      </w:r>
      <w:r w:rsidR="00B61A09">
        <w:rPr>
          <w:rFonts w:ascii="Arial" w:hAnsi="Arial" w:cs="Arial"/>
          <w:color w:val="1E1E1E"/>
        </w:rPr>
        <w:br/>
      </w:r>
    </w:p>
    <w:p w14:paraId="747A68F8" w14:textId="77777777" w:rsidR="00C65910" w:rsidRDefault="0099261B" w:rsidP="0099261B">
      <w:pPr>
        <w:pStyle w:val="ListParagraph"/>
        <w:ind w:left="1440" w:hanging="720"/>
        <w:rPr>
          <w:rFonts w:ascii="Arial" w:hAnsi="Arial" w:cs="Arial"/>
        </w:rPr>
      </w:pPr>
      <w:r>
        <w:rPr>
          <w:rFonts w:ascii="Arial" w:hAnsi="Arial" w:cs="Arial"/>
        </w:rPr>
        <w:t>05.10</w:t>
      </w:r>
      <w:r>
        <w:rPr>
          <w:rFonts w:ascii="Arial" w:hAnsi="Arial" w:cs="Arial"/>
        </w:rPr>
        <w:tab/>
      </w:r>
      <w:r w:rsidR="006C3787" w:rsidRPr="00D81AAC">
        <w:rPr>
          <w:rFonts w:ascii="Arial" w:hAnsi="Arial" w:cs="Arial"/>
        </w:rPr>
        <w:t>Academic units provide appropriate support for faculty members engag</w:t>
      </w:r>
      <w:r w:rsidR="00881599">
        <w:rPr>
          <w:rFonts w:ascii="Arial" w:hAnsi="Arial" w:cs="Arial"/>
        </w:rPr>
        <w:t>ed in distance education courses</w:t>
      </w:r>
      <w:r w:rsidR="006C3787" w:rsidRPr="00D81AAC">
        <w:rPr>
          <w:rFonts w:ascii="Arial" w:hAnsi="Arial" w:cs="Arial"/>
        </w:rPr>
        <w:t xml:space="preserve">. </w:t>
      </w:r>
      <w:r w:rsidR="006C3787" w:rsidRPr="00D81AAC">
        <w:rPr>
          <w:rFonts w:ascii="Arial" w:hAnsi="Arial" w:cs="Arial"/>
          <w:bCs/>
        </w:rPr>
        <w:t>S</w:t>
      </w:r>
      <w:r w:rsidR="006C3787" w:rsidRPr="00D81AAC">
        <w:rPr>
          <w:rFonts w:ascii="Arial" w:hAnsi="Arial" w:cs="Arial"/>
        </w:rPr>
        <w:t>upport may include course releases, training and development, hardware and software and other serv</w:t>
      </w:r>
      <w:r w:rsidR="004A5B1D" w:rsidRPr="00D81AAC">
        <w:rPr>
          <w:rFonts w:ascii="Arial" w:hAnsi="Arial" w:cs="Arial"/>
        </w:rPr>
        <w:t>ices and resources</w:t>
      </w:r>
      <w:r w:rsidR="006C3787" w:rsidRPr="00D81AAC">
        <w:rPr>
          <w:rFonts w:ascii="Arial" w:hAnsi="Arial" w:cs="Arial"/>
        </w:rPr>
        <w:t xml:space="preserve">. </w:t>
      </w:r>
    </w:p>
    <w:p w14:paraId="58FB44BB" w14:textId="3A8956D5" w:rsidR="00881599" w:rsidRDefault="00881599">
      <w:pPr>
        <w:rPr>
          <w:rFonts w:ascii="Arial" w:hAnsi="Arial" w:cs="Arial"/>
          <w:b/>
          <w:bCs/>
          <w:caps/>
        </w:rPr>
      </w:pPr>
    </w:p>
    <w:p w14:paraId="3A88B0C5" w14:textId="0BD571B0" w:rsidR="00C65910" w:rsidRPr="00B61A09" w:rsidRDefault="00D81AAC" w:rsidP="001C3BF5">
      <w:pPr>
        <w:pStyle w:val="ListParagraph"/>
        <w:ind w:hanging="720"/>
        <w:outlineLvl w:val="0"/>
        <w:rPr>
          <w:rFonts w:ascii="Arial" w:hAnsi="Arial" w:cs="Arial"/>
          <w:b/>
          <w:bCs/>
          <w:caps/>
        </w:rPr>
      </w:pPr>
      <w:r>
        <w:rPr>
          <w:rFonts w:ascii="Arial" w:hAnsi="Arial" w:cs="Arial"/>
          <w:b/>
          <w:bCs/>
          <w:caps/>
        </w:rPr>
        <w:t>06.</w:t>
      </w:r>
      <w:r>
        <w:rPr>
          <w:rFonts w:ascii="Arial" w:hAnsi="Arial" w:cs="Arial"/>
          <w:b/>
          <w:bCs/>
          <w:caps/>
        </w:rPr>
        <w:tab/>
      </w:r>
      <w:r w:rsidR="00C65910" w:rsidRPr="00B61A09">
        <w:rPr>
          <w:rFonts w:ascii="Arial" w:hAnsi="Arial" w:cs="Arial"/>
          <w:b/>
          <w:bCs/>
          <w:caps/>
        </w:rPr>
        <w:t>Support</w:t>
      </w:r>
      <w:r w:rsidR="00782ECE" w:rsidRPr="00B61A09">
        <w:rPr>
          <w:rFonts w:ascii="Arial" w:hAnsi="Arial" w:cs="Arial"/>
          <w:b/>
          <w:bCs/>
          <w:caps/>
        </w:rPr>
        <w:t xml:space="preserve"> </w:t>
      </w:r>
      <w:r w:rsidR="009C64A3">
        <w:rPr>
          <w:rFonts w:ascii="Arial" w:hAnsi="Arial" w:cs="Arial"/>
          <w:b/>
          <w:bCs/>
          <w:caps/>
        </w:rPr>
        <w:t xml:space="preserve">PROCEDURES </w:t>
      </w:r>
      <w:r w:rsidR="00782ECE" w:rsidRPr="00B61A09">
        <w:rPr>
          <w:rFonts w:ascii="Arial" w:hAnsi="Arial" w:cs="Arial"/>
          <w:b/>
          <w:bCs/>
          <w:caps/>
        </w:rPr>
        <w:t>and expectations of Students</w:t>
      </w:r>
    </w:p>
    <w:p w14:paraId="28F2528E" w14:textId="77777777" w:rsidR="00C65910" w:rsidRPr="003B6D1F" w:rsidRDefault="00C65910" w:rsidP="00D81AAC">
      <w:pPr>
        <w:rPr>
          <w:rFonts w:ascii="Arial" w:hAnsi="Arial" w:cs="Arial"/>
        </w:rPr>
      </w:pPr>
    </w:p>
    <w:p w14:paraId="7355D505" w14:textId="77777777" w:rsidR="0060665F" w:rsidRDefault="0099261B" w:rsidP="0099261B">
      <w:pPr>
        <w:pStyle w:val="ListParagraph"/>
        <w:widowControl w:val="0"/>
        <w:autoSpaceDE w:val="0"/>
        <w:autoSpaceDN w:val="0"/>
        <w:adjustRightInd w:val="0"/>
        <w:ind w:left="1440" w:hanging="720"/>
        <w:rPr>
          <w:rFonts w:ascii="Arial" w:hAnsi="Arial" w:cs="Arial"/>
        </w:rPr>
      </w:pPr>
      <w:r>
        <w:rPr>
          <w:rFonts w:ascii="Arial" w:hAnsi="Arial" w:cs="Arial"/>
        </w:rPr>
        <w:t>06.01</w:t>
      </w:r>
      <w:r>
        <w:rPr>
          <w:rFonts w:ascii="Arial" w:hAnsi="Arial" w:cs="Arial"/>
        </w:rPr>
        <w:tab/>
      </w:r>
      <w:r w:rsidR="00FB0083" w:rsidRPr="0060665F">
        <w:rPr>
          <w:rFonts w:ascii="Arial" w:hAnsi="Arial" w:cs="Arial"/>
        </w:rPr>
        <w:t xml:space="preserve">Students enrolled in </w:t>
      </w:r>
      <w:r w:rsidR="009D1DDB" w:rsidRPr="0060665F">
        <w:rPr>
          <w:rFonts w:ascii="Arial" w:hAnsi="Arial" w:cs="Arial"/>
        </w:rPr>
        <w:t>distance education satisfy requirements for admission to the university, to the program, and to academic credit courses, as are required of regular on-campus students</w:t>
      </w:r>
      <w:r w:rsidR="00862D09" w:rsidRPr="0060665F">
        <w:rPr>
          <w:rFonts w:ascii="Arial" w:hAnsi="Arial" w:cs="Arial"/>
        </w:rPr>
        <w:t xml:space="preserve"> applying to the same program</w:t>
      </w:r>
      <w:r w:rsidR="009D1DDB" w:rsidRPr="0060665F">
        <w:rPr>
          <w:rFonts w:ascii="Arial" w:hAnsi="Arial" w:cs="Arial"/>
        </w:rPr>
        <w:t xml:space="preserve">. </w:t>
      </w:r>
      <w:r w:rsidR="00AB0DFA" w:rsidRPr="0060665F">
        <w:rPr>
          <w:rFonts w:ascii="Arial" w:hAnsi="Arial" w:cs="Arial"/>
        </w:rPr>
        <w:t xml:space="preserve">Some exceptions may occur with self-supporting courses and programs. </w:t>
      </w:r>
      <w:r w:rsidR="0060665F">
        <w:rPr>
          <w:rFonts w:ascii="Arial" w:hAnsi="Arial" w:cs="Arial"/>
        </w:rPr>
        <w:br/>
      </w:r>
    </w:p>
    <w:p w14:paraId="3EDA0CF0" w14:textId="77777777" w:rsidR="00CD52A5" w:rsidRDefault="0099261B" w:rsidP="0099261B">
      <w:pPr>
        <w:pStyle w:val="ListParagraph"/>
        <w:widowControl w:val="0"/>
        <w:autoSpaceDE w:val="0"/>
        <w:autoSpaceDN w:val="0"/>
        <w:adjustRightInd w:val="0"/>
        <w:ind w:left="1440" w:hanging="720"/>
        <w:rPr>
          <w:rFonts w:ascii="Arial" w:hAnsi="Arial" w:cs="Arial"/>
        </w:rPr>
      </w:pPr>
      <w:r>
        <w:rPr>
          <w:rFonts w:ascii="Arial" w:hAnsi="Arial" w:cs="Arial"/>
        </w:rPr>
        <w:t>06.02</w:t>
      </w:r>
      <w:r>
        <w:rPr>
          <w:rFonts w:ascii="Arial" w:hAnsi="Arial" w:cs="Arial"/>
        </w:rPr>
        <w:tab/>
      </w:r>
      <w:r w:rsidR="00D06E16" w:rsidRPr="0060665F">
        <w:rPr>
          <w:rFonts w:ascii="Arial" w:hAnsi="Arial" w:cs="Arial"/>
        </w:rPr>
        <w:t xml:space="preserve">Students enrolled in distance education </w:t>
      </w:r>
      <w:r w:rsidR="00D176DD" w:rsidRPr="0060665F">
        <w:rPr>
          <w:rFonts w:ascii="Arial" w:hAnsi="Arial" w:cs="Arial"/>
        </w:rPr>
        <w:t xml:space="preserve">are </w:t>
      </w:r>
      <w:r w:rsidR="004A5B1D" w:rsidRPr="0060665F">
        <w:rPr>
          <w:rFonts w:ascii="Arial" w:hAnsi="Arial" w:cs="Arial"/>
        </w:rPr>
        <w:t xml:space="preserve">provided </w:t>
      </w:r>
      <w:r w:rsidR="00DC3F87" w:rsidRPr="0060665F">
        <w:rPr>
          <w:rFonts w:ascii="Arial" w:hAnsi="Arial" w:cs="Arial"/>
        </w:rPr>
        <w:t>with clear, complete, and timely information on the curriculum, technological competence and skills, availability of support services</w:t>
      </w:r>
      <w:r w:rsidR="009617D5" w:rsidRPr="0060665F">
        <w:rPr>
          <w:rFonts w:ascii="Arial" w:hAnsi="Arial" w:cs="Arial"/>
        </w:rPr>
        <w:t xml:space="preserve">, </w:t>
      </w:r>
      <w:r w:rsidR="00DC3F87" w:rsidRPr="0060665F">
        <w:rPr>
          <w:rFonts w:ascii="Arial" w:hAnsi="Arial" w:cs="Arial"/>
        </w:rPr>
        <w:t xml:space="preserve">and other policies. Students </w:t>
      </w:r>
      <w:proofErr w:type="gramStart"/>
      <w:r w:rsidR="00DC3F87" w:rsidRPr="0060665F">
        <w:rPr>
          <w:rFonts w:ascii="Arial" w:hAnsi="Arial" w:cs="Arial"/>
        </w:rPr>
        <w:t>have the</w:t>
      </w:r>
      <w:r w:rsidR="004A5B1D" w:rsidRPr="0060665F">
        <w:rPr>
          <w:rFonts w:ascii="Arial" w:hAnsi="Arial" w:cs="Arial"/>
        </w:rPr>
        <w:t xml:space="preserve"> opportunity to</w:t>
      </w:r>
      <w:proofErr w:type="gramEnd"/>
      <w:r w:rsidR="004A5B1D" w:rsidRPr="0060665F">
        <w:rPr>
          <w:rFonts w:ascii="Arial" w:hAnsi="Arial" w:cs="Arial"/>
        </w:rPr>
        <w:t xml:space="preserve"> assess their readiness for online learning by completing</w:t>
      </w:r>
      <w:r w:rsidR="00D176DD" w:rsidRPr="0060665F">
        <w:rPr>
          <w:rFonts w:ascii="Arial" w:hAnsi="Arial" w:cs="Arial"/>
        </w:rPr>
        <w:t xml:space="preserve"> the university’s </w:t>
      </w:r>
      <w:hyperlink r:id="rId25" w:history="1">
        <w:r w:rsidR="00D176DD" w:rsidRPr="0060665F">
          <w:rPr>
            <w:rStyle w:val="Hyperlink"/>
            <w:rFonts w:ascii="Arial" w:hAnsi="Arial" w:cs="Arial"/>
          </w:rPr>
          <w:t>Online Learning Readiness Self-A</w:t>
        </w:r>
        <w:r w:rsidR="00D176DD" w:rsidRPr="0060665F">
          <w:rPr>
            <w:rStyle w:val="Hyperlink"/>
            <w:rFonts w:ascii="Arial" w:hAnsi="Arial" w:cs="Arial"/>
          </w:rPr>
          <w:t>s</w:t>
        </w:r>
        <w:r w:rsidR="00D176DD" w:rsidRPr="0060665F">
          <w:rPr>
            <w:rStyle w:val="Hyperlink"/>
            <w:rFonts w:ascii="Arial" w:hAnsi="Arial" w:cs="Arial"/>
          </w:rPr>
          <w:t>sessment</w:t>
        </w:r>
      </w:hyperlink>
      <w:r w:rsidR="00D176DD" w:rsidRPr="0060665F">
        <w:rPr>
          <w:rFonts w:ascii="Arial" w:hAnsi="Arial" w:cs="Arial"/>
        </w:rPr>
        <w:t xml:space="preserve"> instrument</w:t>
      </w:r>
      <w:r w:rsidR="004A5B1D" w:rsidRPr="0060665F">
        <w:rPr>
          <w:rFonts w:ascii="Arial" w:hAnsi="Arial" w:cs="Arial"/>
        </w:rPr>
        <w:t xml:space="preserve">. </w:t>
      </w:r>
      <w:r w:rsidR="0060665F">
        <w:rPr>
          <w:rFonts w:ascii="Arial" w:hAnsi="Arial" w:cs="Arial"/>
        </w:rPr>
        <w:br/>
      </w:r>
    </w:p>
    <w:p w14:paraId="4E2F3139" w14:textId="78F6903B" w:rsidR="007B24F0" w:rsidRDefault="0099261B" w:rsidP="0099261B">
      <w:pPr>
        <w:pStyle w:val="ListParagraph"/>
        <w:widowControl w:val="0"/>
        <w:autoSpaceDE w:val="0"/>
        <w:autoSpaceDN w:val="0"/>
        <w:adjustRightInd w:val="0"/>
        <w:ind w:left="1440" w:hanging="720"/>
        <w:rPr>
          <w:rFonts w:ascii="Arial" w:hAnsi="Arial" w:cs="Arial"/>
        </w:rPr>
      </w:pPr>
      <w:r>
        <w:rPr>
          <w:rFonts w:ascii="Arial" w:hAnsi="Arial" w:cs="Arial"/>
        </w:rPr>
        <w:t>06.03</w:t>
      </w:r>
      <w:r>
        <w:rPr>
          <w:rFonts w:ascii="Arial" w:hAnsi="Arial" w:cs="Arial"/>
        </w:rPr>
        <w:tab/>
      </w:r>
      <w:r w:rsidR="00DF0939" w:rsidRPr="0060665F">
        <w:rPr>
          <w:rFonts w:ascii="Arial" w:hAnsi="Arial" w:cs="Arial"/>
        </w:rPr>
        <w:t xml:space="preserve">Students </w:t>
      </w:r>
      <w:r w:rsidR="00CD52A5" w:rsidRPr="0060665F">
        <w:rPr>
          <w:rFonts w:ascii="Arial" w:hAnsi="Arial" w:cs="Arial"/>
        </w:rPr>
        <w:t xml:space="preserve">in distance education courses and programs </w:t>
      </w:r>
      <w:r w:rsidR="0072587C" w:rsidRPr="0060665F">
        <w:rPr>
          <w:rFonts w:ascii="Arial" w:hAnsi="Arial" w:cs="Arial"/>
        </w:rPr>
        <w:t>are aware of</w:t>
      </w:r>
      <w:r w:rsidR="001B1630" w:rsidRPr="0060665F">
        <w:rPr>
          <w:rFonts w:ascii="Arial" w:hAnsi="Arial" w:cs="Arial"/>
        </w:rPr>
        <w:t xml:space="preserve"> </w:t>
      </w:r>
      <w:hyperlink r:id="rId26" w:history="1">
        <w:r w:rsidR="001D0684" w:rsidRPr="001D0684">
          <w:rPr>
            <w:rStyle w:val="Hyperlink"/>
            <w:rFonts w:ascii="Arial" w:hAnsi="Arial" w:cs="Arial"/>
          </w:rPr>
          <w:t>UPPS 07.10.01, Hono</w:t>
        </w:r>
        <w:r w:rsidR="001D0684" w:rsidRPr="001D0684">
          <w:rPr>
            <w:rStyle w:val="Hyperlink"/>
            <w:rFonts w:ascii="Arial" w:hAnsi="Arial" w:cs="Arial"/>
          </w:rPr>
          <w:t>r</w:t>
        </w:r>
        <w:r w:rsidR="001D0684" w:rsidRPr="001D0684">
          <w:rPr>
            <w:rStyle w:val="Hyperlink"/>
            <w:rFonts w:ascii="Arial" w:hAnsi="Arial" w:cs="Arial"/>
          </w:rPr>
          <w:t xml:space="preserve"> Code</w:t>
        </w:r>
      </w:hyperlink>
      <w:r w:rsidR="00DF0939" w:rsidRPr="0060665F">
        <w:rPr>
          <w:rFonts w:ascii="Arial" w:hAnsi="Arial" w:cs="Arial"/>
        </w:rPr>
        <w:t xml:space="preserve"> and its applicability to distance education. </w:t>
      </w:r>
      <w:r w:rsidR="0060665F">
        <w:rPr>
          <w:rFonts w:ascii="Arial" w:hAnsi="Arial" w:cs="Arial"/>
        </w:rPr>
        <w:br/>
      </w:r>
    </w:p>
    <w:p w14:paraId="03802FFA" w14:textId="77777777" w:rsidR="00AC1DA2" w:rsidRDefault="0099261B" w:rsidP="0099261B">
      <w:pPr>
        <w:pStyle w:val="ListParagraph"/>
        <w:widowControl w:val="0"/>
        <w:autoSpaceDE w:val="0"/>
        <w:autoSpaceDN w:val="0"/>
        <w:adjustRightInd w:val="0"/>
        <w:ind w:left="1440" w:hanging="720"/>
        <w:rPr>
          <w:rFonts w:ascii="Arial" w:hAnsi="Arial" w:cs="Arial"/>
        </w:rPr>
      </w:pPr>
      <w:r>
        <w:rPr>
          <w:rFonts w:ascii="Arial" w:hAnsi="Arial" w:cs="Arial"/>
        </w:rPr>
        <w:t>06.04</w:t>
      </w:r>
      <w:r>
        <w:rPr>
          <w:rFonts w:ascii="Arial" w:hAnsi="Arial" w:cs="Arial"/>
        </w:rPr>
        <w:tab/>
      </w:r>
      <w:r w:rsidR="00AB27C2" w:rsidRPr="0060665F">
        <w:rPr>
          <w:rFonts w:ascii="Arial" w:hAnsi="Arial" w:cs="Arial"/>
        </w:rPr>
        <w:t>Students have access to</w:t>
      </w:r>
      <w:r w:rsidR="00C31BA2" w:rsidRPr="0060665F">
        <w:rPr>
          <w:rFonts w:ascii="Arial" w:hAnsi="Arial" w:cs="Arial"/>
        </w:rPr>
        <w:t xml:space="preserve"> specific </w:t>
      </w:r>
      <w:r w:rsidR="00AB27C2" w:rsidRPr="0060665F">
        <w:rPr>
          <w:rFonts w:ascii="Arial" w:hAnsi="Arial" w:cs="Arial"/>
        </w:rPr>
        <w:t>24/7 technical support</w:t>
      </w:r>
      <w:r w:rsidR="00115544" w:rsidRPr="0060665F">
        <w:rPr>
          <w:rFonts w:ascii="Arial" w:hAnsi="Arial" w:cs="Arial"/>
        </w:rPr>
        <w:t xml:space="preserve">, hardware, </w:t>
      </w:r>
      <w:r w:rsidR="00AC1DA2" w:rsidRPr="0060665F">
        <w:rPr>
          <w:rFonts w:ascii="Arial" w:hAnsi="Arial" w:cs="Arial"/>
        </w:rPr>
        <w:t>software an</w:t>
      </w:r>
      <w:r w:rsidR="00115544" w:rsidRPr="0060665F">
        <w:rPr>
          <w:rFonts w:ascii="Arial" w:hAnsi="Arial" w:cs="Arial"/>
        </w:rPr>
        <w:t xml:space="preserve">d other services </w:t>
      </w:r>
      <w:r w:rsidR="002E6ED5" w:rsidRPr="0060665F">
        <w:rPr>
          <w:rFonts w:ascii="Arial" w:hAnsi="Arial" w:cs="Arial"/>
        </w:rPr>
        <w:t xml:space="preserve">that support distance education. </w:t>
      </w:r>
      <w:r w:rsidR="0060665F">
        <w:rPr>
          <w:rFonts w:ascii="Arial" w:hAnsi="Arial" w:cs="Arial"/>
        </w:rPr>
        <w:br/>
      </w:r>
    </w:p>
    <w:p w14:paraId="67BD3C3F" w14:textId="77777777" w:rsidR="00971FDD" w:rsidRDefault="0099261B" w:rsidP="0099261B">
      <w:pPr>
        <w:pStyle w:val="ListParagraph"/>
        <w:widowControl w:val="0"/>
        <w:autoSpaceDE w:val="0"/>
        <w:autoSpaceDN w:val="0"/>
        <w:adjustRightInd w:val="0"/>
        <w:ind w:left="1440" w:hanging="720"/>
      </w:pPr>
      <w:r>
        <w:rPr>
          <w:rFonts w:ascii="Arial" w:hAnsi="Arial" w:cs="Arial"/>
        </w:rPr>
        <w:t>06.05</w:t>
      </w:r>
      <w:r>
        <w:rPr>
          <w:rFonts w:ascii="Arial" w:hAnsi="Arial" w:cs="Arial"/>
        </w:rPr>
        <w:tab/>
      </w:r>
      <w:r w:rsidR="002450CF" w:rsidRPr="00D81AAC">
        <w:rPr>
          <w:rFonts w:ascii="Arial" w:hAnsi="Arial" w:cs="Arial"/>
        </w:rPr>
        <w:t xml:space="preserve">Students have access to </w:t>
      </w:r>
      <w:r w:rsidR="00902DD6" w:rsidRPr="00D81AAC">
        <w:rPr>
          <w:rFonts w:ascii="Arial" w:hAnsi="Arial" w:cs="Arial"/>
        </w:rPr>
        <w:t>support</w:t>
      </w:r>
      <w:r w:rsidR="00862D09" w:rsidRPr="00D81AAC">
        <w:rPr>
          <w:rFonts w:ascii="Arial" w:hAnsi="Arial" w:cs="Arial"/>
        </w:rPr>
        <w:t xml:space="preserve"> </w:t>
      </w:r>
      <w:r w:rsidR="002450CF" w:rsidRPr="00D81AAC">
        <w:rPr>
          <w:rFonts w:ascii="Arial" w:hAnsi="Arial" w:cs="Arial"/>
        </w:rPr>
        <w:t>service</w:t>
      </w:r>
      <w:r w:rsidR="00862D09" w:rsidRPr="00D81AAC">
        <w:rPr>
          <w:rFonts w:ascii="Arial" w:hAnsi="Arial" w:cs="Arial"/>
        </w:rPr>
        <w:t xml:space="preserve">s </w:t>
      </w:r>
      <w:r w:rsidR="00902DD6" w:rsidRPr="00D81AAC">
        <w:rPr>
          <w:rFonts w:ascii="Arial" w:hAnsi="Arial" w:cs="Arial"/>
        </w:rPr>
        <w:t>appropriate</w:t>
      </w:r>
      <w:r w:rsidR="00862D09" w:rsidRPr="00D81AAC">
        <w:rPr>
          <w:rFonts w:ascii="Arial" w:hAnsi="Arial" w:cs="Arial"/>
        </w:rPr>
        <w:t xml:space="preserve"> for distance</w:t>
      </w:r>
      <w:r w:rsidR="00C31BA2" w:rsidRPr="00D81AAC">
        <w:rPr>
          <w:rFonts w:ascii="Arial" w:hAnsi="Arial" w:cs="Arial"/>
        </w:rPr>
        <w:t xml:space="preserve"> </w:t>
      </w:r>
      <w:r w:rsidR="00862D09" w:rsidRPr="00D81AAC">
        <w:rPr>
          <w:rFonts w:ascii="Arial" w:hAnsi="Arial" w:cs="Arial"/>
        </w:rPr>
        <w:t>learners</w:t>
      </w:r>
      <w:r w:rsidR="009D390C" w:rsidRPr="00D81AAC">
        <w:rPr>
          <w:rFonts w:ascii="Arial" w:hAnsi="Arial" w:cs="Arial"/>
        </w:rPr>
        <w:t xml:space="preserve">, such as academic advising, career counseling, </w:t>
      </w:r>
      <w:r w:rsidR="00902DD6" w:rsidRPr="00D81AAC">
        <w:rPr>
          <w:rFonts w:ascii="Arial" w:hAnsi="Arial" w:cs="Arial"/>
        </w:rPr>
        <w:t xml:space="preserve">library resources, </w:t>
      </w:r>
      <w:r w:rsidR="009D390C" w:rsidRPr="00D81AAC">
        <w:rPr>
          <w:rFonts w:ascii="Arial" w:hAnsi="Arial" w:cs="Arial"/>
        </w:rPr>
        <w:t xml:space="preserve">tutoring, and financial aid. </w:t>
      </w:r>
    </w:p>
    <w:p w14:paraId="61BD2017" w14:textId="77777777" w:rsidR="00971FDD" w:rsidRPr="003B6D1F" w:rsidRDefault="00971FDD" w:rsidP="00D81AAC">
      <w:pPr>
        <w:pStyle w:val="NormalWeb"/>
        <w:spacing w:before="0" w:beforeAutospacing="0" w:after="0" w:afterAutospacing="0"/>
        <w:rPr>
          <w:rStyle w:val="Strong"/>
          <w:rFonts w:ascii="Arial" w:hAnsi="Arial" w:cs="Arial"/>
          <w:b w:val="0"/>
          <w:bCs w:val="0"/>
          <w:sz w:val="24"/>
          <w:szCs w:val="24"/>
        </w:rPr>
      </w:pPr>
    </w:p>
    <w:p w14:paraId="2F84FF14" w14:textId="16772A9B" w:rsidR="00725C92" w:rsidRPr="0060665F" w:rsidRDefault="00D81AAC" w:rsidP="00D81AAC">
      <w:pPr>
        <w:pStyle w:val="ListParagraph"/>
        <w:widowControl w:val="0"/>
        <w:autoSpaceDE w:val="0"/>
        <w:autoSpaceDN w:val="0"/>
        <w:adjustRightInd w:val="0"/>
        <w:ind w:hanging="720"/>
        <w:rPr>
          <w:rFonts w:ascii="Arial" w:hAnsi="Arial" w:cs="Arial"/>
          <w:caps/>
        </w:rPr>
      </w:pPr>
      <w:r>
        <w:rPr>
          <w:rFonts w:ascii="Arial" w:hAnsi="Arial" w:cs="Arial"/>
          <w:b/>
          <w:bCs/>
          <w:caps/>
        </w:rPr>
        <w:t>07.</w:t>
      </w:r>
      <w:r>
        <w:rPr>
          <w:rFonts w:ascii="Arial" w:hAnsi="Arial" w:cs="Arial"/>
          <w:b/>
          <w:bCs/>
          <w:caps/>
        </w:rPr>
        <w:tab/>
      </w:r>
      <w:r w:rsidR="00725C92" w:rsidRPr="0060665F">
        <w:rPr>
          <w:rFonts w:ascii="Arial" w:hAnsi="Arial" w:cs="Arial"/>
          <w:b/>
          <w:bCs/>
          <w:caps/>
        </w:rPr>
        <w:t>Evaluation and Assessment</w:t>
      </w:r>
      <w:r w:rsidR="009C64A3">
        <w:rPr>
          <w:rFonts w:ascii="Arial" w:hAnsi="Arial" w:cs="Arial"/>
          <w:b/>
          <w:bCs/>
          <w:caps/>
        </w:rPr>
        <w:t xml:space="preserve"> PROCEDURES</w:t>
      </w:r>
    </w:p>
    <w:p w14:paraId="1C3A6B40" w14:textId="77777777" w:rsidR="0060665F" w:rsidRPr="0060665F" w:rsidRDefault="0060665F" w:rsidP="00D81AAC">
      <w:pPr>
        <w:pStyle w:val="ListParagraph"/>
        <w:widowControl w:val="0"/>
        <w:autoSpaceDE w:val="0"/>
        <w:autoSpaceDN w:val="0"/>
        <w:adjustRightInd w:val="0"/>
        <w:rPr>
          <w:rFonts w:ascii="Arial" w:hAnsi="Arial" w:cs="Arial"/>
          <w:caps/>
        </w:rPr>
      </w:pPr>
    </w:p>
    <w:p w14:paraId="08312695" w14:textId="77777777" w:rsidR="0060665F" w:rsidRDefault="0099261B" w:rsidP="0099261B">
      <w:pPr>
        <w:pStyle w:val="ListParagraph"/>
        <w:widowControl w:val="0"/>
        <w:autoSpaceDE w:val="0"/>
        <w:autoSpaceDN w:val="0"/>
        <w:adjustRightInd w:val="0"/>
        <w:ind w:left="1440" w:hanging="720"/>
        <w:rPr>
          <w:rFonts w:ascii="Arial" w:hAnsi="Arial" w:cs="Arial"/>
        </w:rPr>
      </w:pPr>
      <w:r>
        <w:rPr>
          <w:rFonts w:ascii="Arial" w:hAnsi="Arial" w:cs="Arial"/>
        </w:rPr>
        <w:t>07.01</w:t>
      </w:r>
      <w:r>
        <w:rPr>
          <w:rFonts w:ascii="Arial" w:hAnsi="Arial" w:cs="Arial"/>
        </w:rPr>
        <w:tab/>
      </w:r>
      <w:r w:rsidR="00983116" w:rsidRPr="0060665F">
        <w:rPr>
          <w:rFonts w:ascii="Arial" w:hAnsi="Arial" w:cs="Arial"/>
        </w:rPr>
        <w:t xml:space="preserve">Students enrolled in education </w:t>
      </w:r>
      <w:r w:rsidR="00B51FDF" w:rsidRPr="0060665F">
        <w:rPr>
          <w:rFonts w:ascii="Arial" w:hAnsi="Arial" w:cs="Arial"/>
        </w:rPr>
        <w:t xml:space="preserve">courses </w:t>
      </w:r>
      <w:proofErr w:type="gramStart"/>
      <w:r w:rsidR="00983116" w:rsidRPr="0060665F">
        <w:rPr>
          <w:rFonts w:ascii="Arial" w:hAnsi="Arial" w:cs="Arial"/>
        </w:rPr>
        <w:t>have the opportunity to</w:t>
      </w:r>
      <w:proofErr w:type="gramEnd"/>
      <w:r w:rsidR="00983116" w:rsidRPr="0060665F">
        <w:rPr>
          <w:rFonts w:ascii="Arial" w:hAnsi="Arial" w:cs="Arial"/>
        </w:rPr>
        <w:t xml:space="preserve"> evaluate courses and provide feedback for course improvements. </w:t>
      </w:r>
      <w:r w:rsidR="0060665F">
        <w:rPr>
          <w:rFonts w:ascii="Arial" w:hAnsi="Arial" w:cs="Arial"/>
        </w:rPr>
        <w:br/>
      </w:r>
    </w:p>
    <w:p w14:paraId="60A1DBAC" w14:textId="0F9749A0" w:rsidR="00602B73" w:rsidRDefault="0099261B" w:rsidP="0099261B">
      <w:pPr>
        <w:pStyle w:val="ListParagraph"/>
        <w:widowControl w:val="0"/>
        <w:autoSpaceDE w:val="0"/>
        <w:autoSpaceDN w:val="0"/>
        <w:adjustRightInd w:val="0"/>
        <w:ind w:left="1440" w:hanging="720"/>
        <w:rPr>
          <w:rFonts w:ascii="Arial" w:hAnsi="Arial" w:cs="Arial"/>
        </w:rPr>
      </w:pPr>
      <w:r>
        <w:rPr>
          <w:rFonts w:ascii="Arial" w:hAnsi="Arial" w:cs="Arial"/>
        </w:rPr>
        <w:t>07.02</w:t>
      </w:r>
      <w:r>
        <w:rPr>
          <w:rFonts w:ascii="Arial" w:hAnsi="Arial" w:cs="Arial"/>
        </w:rPr>
        <w:tab/>
      </w:r>
      <w:r w:rsidR="00602B73" w:rsidRPr="0060665F">
        <w:rPr>
          <w:rFonts w:ascii="Arial" w:hAnsi="Arial" w:cs="Arial"/>
        </w:rPr>
        <w:t>Students in distance</w:t>
      </w:r>
      <w:r w:rsidR="00C31BA2" w:rsidRPr="0060665F">
        <w:rPr>
          <w:rFonts w:ascii="Arial" w:hAnsi="Arial" w:cs="Arial"/>
        </w:rPr>
        <w:t xml:space="preserve"> </w:t>
      </w:r>
      <w:r w:rsidR="00B51FDF" w:rsidRPr="0060665F">
        <w:rPr>
          <w:rFonts w:ascii="Arial" w:hAnsi="Arial" w:cs="Arial"/>
        </w:rPr>
        <w:t xml:space="preserve">education </w:t>
      </w:r>
      <w:r w:rsidR="00602B73" w:rsidRPr="0060665F">
        <w:rPr>
          <w:rFonts w:ascii="Arial" w:hAnsi="Arial" w:cs="Arial"/>
        </w:rPr>
        <w:t xml:space="preserve">programs have access to a procedure for resolving complaints, as noted in </w:t>
      </w:r>
      <w:hyperlink r:id="rId27" w:history="1">
        <w:r w:rsidR="00FB6C24">
          <w:rPr>
            <w:rStyle w:val="Hyperlink"/>
            <w:rFonts w:ascii="Arial" w:hAnsi="Arial" w:cs="Arial"/>
          </w:rPr>
          <w:t>UPPS No. 07.1</w:t>
        </w:r>
        <w:r w:rsidR="00FB6C24">
          <w:rPr>
            <w:rStyle w:val="Hyperlink"/>
            <w:rFonts w:ascii="Arial" w:hAnsi="Arial" w:cs="Arial"/>
          </w:rPr>
          <w:t>0</w:t>
        </w:r>
        <w:r w:rsidR="00FB6C24">
          <w:rPr>
            <w:rStyle w:val="Hyperlink"/>
            <w:rFonts w:ascii="Arial" w:hAnsi="Arial" w:cs="Arial"/>
          </w:rPr>
          <w:t>.06, Procedures for Students Seeking</w:t>
        </w:r>
        <w:r w:rsidR="00881599">
          <w:rPr>
            <w:rStyle w:val="Hyperlink"/>
            <w:rFonts w:ascii="Arial" w:hAnsi="Arial" w:cs="Arial"/>
          </w:rPr>
          <w:t xml:space="preserve"> Resolution</w:t>
        </w:r>
        <w:r w:rsidR="00FB6C24">
          <w:rPr>
            <w:rStyle w:val="Hyperlink"/>
            <w:rFonts w:ascii="Arial" w:hAnsi="Arial" w:cs="Arial"/>
          </w:rPr>
          <w:t xml:space="preserve"> or Reporting University-Related Complaints</w:t>
        </w:r>
      </w:hyperlink>
      <w:r w:rsidR="00467756" w:rsidRPr="0060665F">
        <w:rPr>
          <w:rFonts w:ascii="Arial" w:hAnsi="Arial" w:cs="Arial"/>
        </w:rPr>
        <w:t xml:space="preserve"> and </w:t>
      </w:r>
      <w:r w:rsidR="00803EEC" w:rsidRPr="0060665F">
        <w:rPr>
          <w:rFonts w:ascii="Arial" w:hAnsi="Arial" w:cs="Arial"/>
        </w:rPr>
        <w:t xml:space="preserve">on </w:t>
      </w:r>
      <w:r w:rsidR="00467756" w:rsidRPr="009435E5">
        <w:rPr>
          <w:rFonts w:ascii="Arial" w:hAnsi="Arial" w:cs="Arial"/>
        </w:rPr>
        <w:t xml:space="preserve">the </w:t>
      </w:r>
      <w:hyperlink r:id="rId28" w:history="1">
        <w:r w:rsidR="00467756" w:rsidRPr="009435E5">
          <w:rPr>
            <w:rStyle w:val="Hyperlink"/>
            <w:rFonts w:ascii="Arial" w:hAnsi="Arial" w:cs="Arial"/>
          </w:rPr>
          <w:t>Distance and Exte</w:t>
        </w:r>
        <w:r w:rsidR="00467756" w:rsidRPr="009435E5">
          <w:rPr>
            <w:rStyle w:val="Hyperlink"/>
            <w:rFonts w:ascii="Arial" w:hAnsi="Arial" w:cs="Arial"/>
          </w:rPr>
          <w:t>n</w:t>
        </w:r>
        <w:r w:rsidR="00467756" w:rsidRPr="009435E5">
          <w:rPr>
            <w:rStyle w:val="Hyperlink"/>
            <w:rFonts w:ascii="Arial" w:hAnsi="Arial" w:cs="Arial"/>
          </w:rPr>
          <w:t>ded Learning website</w:t>
        </w:r>
      </w:hyperlink>
      <w:r w:rsidR="00467756" w:rsidRPr="0060665F">
        <w:rPr>
          <w:rFonts w:ascii="Arial" w:hAnsi="Arial" w:cs="Arial"/>
        </w:rPr>
        <w:t xml:space="preserve">. </w:t>
      </w:r>
      <w:r w:rsidR="0060665F">
        <w:rPr>
          <w:rFonts w:ascii="Arial" w:hAnsi="Arial" w:cs="Arial"/>
        </w:rPr>
        <w:br/>
      </w:r>
    </w:p>
    <w:p w14:paraId="3C754281" w14:textId="77777777" w:rsidR="00983116" w:rsidRDefault="0099261B" w:rsidP="0099261B">
      <w:pPr>
        <w:pStyle w:val="ListParagraph"/>
        <w:widowControl w:val="0"/>
        <w:autoSpaceDE w:val="0"/>
        <w:autoSpaceDN w:val="0"/>
        <w:adjustRightInd w:val="0"/>
        <w:ind w:left="1440" w:hanging="720"/>
        <w:rPr>
          <w:rFonts w:ascii="Arial" w:hAnsi="Arial" w:cs="Arial"/>
        </w:rPr>
      </w:pPr>
      <w:r>
        <w:rPr>
          <w:rFonts w:ascii="Arial" w:hAnsi="Arial" w:cs="Arial"/>
        </w:rPr>
        <w:t>07.03</w:t>
      </w:r>
      <w:r>
        <w:rPr>
          <w:rFonts w:ascii="Arial" w:hAnsi="Arial" w:cs="Arial"/>
        </w:rPr>
        <w:tab/>
      </w:r>
      <w:r w:rsidR="00765103" w:rsidRPr="0060665F">
        <w:rPr>
          <w:rFonts w:ascii="Arial" w:hAnsi="Arial" w:cs="Arial"/>
        </w:rPr>
        <w:t>Faculty members</w:t>
      </w:r>
      <w:r w:rsidR="00983116" w:rsidRPr="0060665F">
        <w:rPr>
          <w:rFonts w:ascii="Arial" w:hAnsi="Arial" w:cs="Arial"/>
        </w:rPr>
        <w:t xml:space="preserve"> who teach distance </w:t>
      </w:r>
      <w:r w:rsidR="00B51FDF" w:rsidRPr="0060665F">
        <w:rPr>
          <w:rFonts w:ascii="Arial" w:hAnsi="Arial" w:cs="Arial"/>
        </w:rPr>
        <w:t xml:space="preserve">education </w:t>
      </w:r>
      <w:r w:rsidR="00983116" w:rsidRPr="0060665F">
        <w:rPr>
          <w:rFonts w:ascii="Arial" w:hAnsi="Arial" w:cs="Arial"/>
        </w:rPr>
        <w:t xml:space="preserve">courses are evaluated by equivalent standards, review, and approval procedures used by the institution to evaluate </w:t>
      </w:r>
      <w:r w:rsidR="00765103" w:rsidRPr="0060665F">
        <w:rPr>
          <w:rFonts w:ascii="Arial" w:hAnsi="Arial" w:cs="Arial"/>
        </w:rPr>
        <w:t>faculty members</w:t>
      </w:r>
      <w:r w:rsidR="00983116" w:rsidRPr="0060665F">
        <w:rPr>
          <w:rFonts w:ascii="Arial" w:hAnsi="Arial" w:cs="Arial"/>
        </w:rPr>
        <w:t xml:space="preserve"> responsible for on-campus courses.</w:t>
      </w:r>
      <w:r w:rsidR="0060665F">
        <w:rPr>
          <w:rFonts w:ascii="Arial" w:hAnsi="Arial" w:cs="Arial"/>
        </w:rPr>
        <w:br/>
      </w:r>
    </w:p>
    <w:p w14:paraId="798533B7" w14:textId="47BC4952" w:rsidR="009D390C" w:rsidRDefault="0099261B" w:rsidP="0099261B">
      <w:pPr>
        <w:pStyle w:val="ListParagraph"/>
        <w:widowControl w:val="0"/>
        <w:autoSpaceDE w:val="0"/>
        <w:autoSpaceDN w:val="0"/>
        <w:adjustRightInd w:val="0"/>
        <w:ind w:left="1440" w:hanging="720"/>
        <w:rPr>
          <w:rFonts w:ascii="Arial" w:hAnsi="Arial" w:cs="Arial"/>
        </w:rPr>
      </w:pPr>
      <w:r>
        <w:rPr>
          <w:rFonts w:ascii="Arial" w:hAnsi="Arial" w:cs="Arial"/>
        </w:rPr>
        <w:t>07.04</w:t>
      </w:r>
      <w:r>
        <w:rPr>
          <w:rFonts w:ascii="Arial" w:hAnsi="Arial" w:cs="Arial"/>
        </w:rPr>
        <w:tab/>
      </w:r>
      <w:r w:rsidR="000C52E0" w:rsidRPr="0060665F">
        <w:rPr>
          <w:rFonts w:ascii="Arial" w:hAnsi="Arial" w:cs="Arial"/>
        </w:rPr>
        <w:t>A</w:t>
      </w:r>
      <w:r w:rsidR="009D390C" w:rsidRPr="0060665F">
        <w:rPr>
          <w:rFonts w:ascii="Arial" w:hAnsi="Arial" w:cs="Arial"/>
        </w:rPr>
        <w:t>cademic program coordinator</w:t>
      </w:r>
      <w:r w:rsidR="000C52E0" w:rsidRPr="0060665F">
        <w:rPr>
          <w:rFonts w:ascii="Arial" w:hAnsi="Arial" w:cs="Arial"/>
        </w:rPr>
        <w:t>s</w:t>
      </w:r>
      <w:r w:rsidR="009C64A3">
        <w:rPr>
          <w:rFonts w:ascii="Arial" w:hAnsi="Arial" w:cs="Arial"/>
        </w:rPr>
        <w:t xml:space="preserve"> for </w:t>
      </w:r>
      <w:r w:rsidR="009D390C" w:rsidRPr="0060665F">
        <w:rPr>
          <w:rFonts w:ascii="Arial" w:hAnsi="Arial" w:cs="Arial"/>
        </w:rPr>
        <w:t xml:space="preserve">distance </w:t>
      </w:r>
      <w:r w:rsidR="00B51FDF" w:rsidRPr="0060665F">
        <w:rPr>
          <w:rFonts w:ascii="Arial" w:hAnsi="Arial" w:cs="Arial"/>
        </w:rPr>
        <w:t xml:space="preserve">education </w:t>
      </w:r>
      <w:r w:rsidR="000C52E0" w:rsidRPr="0060665F">
        <w:rPr>
          <w:rFonts w:ascii="Arial" w:hAnsi="Arial" w:cs="Arial"/>
        </w:rPr>
        <w:t>program</w:t>
      </w:r>
      <w:r w:rsidR="009C64A3">
        <w:rPr>
          <w:rFonts w:ascii="Arial" w:hAnsi="Arial" w:cs="Arial"/>
        </w:rPr>
        <w:t>s</w:t>
      </w:r>
      <w:r w:rsidR="000C52E0" w:rsidRPr="0060665F">
        <w:rPr>
          <w:rFonts w:ascii="Arial" w:hAnsi="Arial" w:cs="Arial"/>
        </w:rPr>
        <w:t xml:space="preserve"> are</w:t>
      </w:r>
      <w:r w:rsidR="009D390C" w:rsidRPr="0060665F">
        <w:rPr>
          <w:rFonts w:ascii="Arial" w:hAnsi="Arial" w:cs="Arial"/>
        </w:rPr>
        <w:t xml:space="preserve"> </w:t>
      </w:r>
      <w:r w:rsidR="00902DD6" w:rsidRPr="0060665F">
        <w:rPr>
          <w:rFonts w:ascii="Arial" w:hAnsi="Arial" w:cs="Arial"/>
        </w:rPr>
        <w:t>evaluated</w:t>
      </w:r>
      <w:r w:rsidR="009D390C" w:rsidRPr="0060665F">
        <w:rPr>
          <w:rFonts w:ascii="Arial" w:hAnsi="Arial" w:cs="Arial"/>
        </w:rPr>
        <w:t xml:space="preserve"> by equivalent standards us</w:t>
      </w:r>
      <w:r w:rsidR="00902DD6" w:rsidRPr="0060665F">
        <w:rPr>
          <w:rFonts w:ascii="Arial" w:hAnsi="Arial" w:cs="Arial"/>
        </w:rPr>
        <w:t xml:space="preserve">ed by the institution to evaluate </w:t>
      </w:r>
      <w:r w:rsidR="009D390C" w:rsidRPr="0060665F">
        <w:rPr>
          <w:rFonts w:ascii="Arial" w:hAnsi="Arial" w:cs="Arial"/>
        </w:rPr>
        <w:t>academic program coordinators for on-campus programs.</w:t>
      </w:r>
      <w:r w:rsidR="0060665F">
        <w:rPr>
          <w:rFonts w:ascii="Arial" w:hAnsi="Arial" w:cs="Arial"/>
        </w:rPr>
        <w:br/>
      </w:r>
    </w:p>
    <w:p w14:paraId="061DE00E" w14:textId="77777777" w:rsidR="009D390C" w:rsidRPr="00D81AAC" w:rsidRDefault="0099261B" w:rsidP="0099261B">
      <w:pPr>
        <w:pStyle w:val="ListParagraph"/>
        <w:widowControl w:val="0"/>
        <w:autoSpaceDE w:val="0"/>
        <w:autoSpaceDN w:val="0"/>
        <w:adjustRightInd w:val="0"/>
        <w:ind w:left="1440" w:hanging="720"/>
        <w:rPr>
          <w:rFonts w:ascii="Arial" w:hAnsi="Arial" w:cs="Arial"/>
        </w:rPr>
      </w:pPr>
      <w:r>
        <w:rPr>
          <w:rFonts w:ascii="Arial" w:hAnsi="Arial" w:cs="Arial"/>
        </w:rPr>
        <w:t>07.05</w:t>
      </w:r>
      <w:r>
        <w:rPr>
          <w:rFonts w:ascii="Arial" w:hAnsi="Arial" w:cs="Arial"/>
        </w:rPr>
        <w:tab/>
      </w:r>
      <w:r w:rsidR="008042A6" w:rsidRPr="00D81AAC">
        <w:rPr>
          <w:rFonts w:ascii="Arial" w:hAnsi="Arial" w:cs="Arial"/>
        </w:rPr>
        <w:t xml:space="preserve">Programs offered through </w:t>
      </w:r>
      <w:r w:rsidR="003D538F" w:rsidRPr="00D81AAC">
        <w:rPr>
          <w:rFonts w:ascii="Arial" w:hAnsi="Arial" w:cs="Arial"/>
        </w:rPr>
        <w:t>distance education</w:t>
      </w:r>
      <w:r w:rsidR="008042A6" w:rsidRPr="00D81AAC">
        <w:rPr>
          <w:rFonts w:ascii="Arial" w:hAnsi="Arial" w:cs="Arial"/>
        </w:rPr>
        <w:t xml:space="preserve"> are evaluated in the same manner as on-campus programs through the periodic academic review process outlined in </w:t>
      </w:r>
      <w:hyperlink r:id="rId29" w:history="1">
        <w:r w:rsidR="00FB6C24">
          <w:rPr>
            <w:rStyle w:val="Hyperlink"/>
            <w:rFonts w:ascii="Arial" w:hAnsi="Arial" w:cs="Arial"/>
          </w:rPr>
          <w:t xml:space="preserve">AA/PPS </w:t>
        </w:r>
        <w:r w:rsidR="001B3107">
          <w:rPr>
            <w:rStyle w:val="Hyperlink"/>
            <w:rFonts w:ascii="Arial" w:hAnsi="Arial" w:cs="Arial"/>
          </w:rPr>
          <w:t xml:space="preserve">No. </w:t>
        </w:r>
        <w:r w:rsidR="00FB6C24">
          <w:rPr>
            <w:rStyle w:val="Hyperlink"/>
            <w:rFonts w:ascii="Arial" w:hAnsi="Arial" w:cs="Arial"/>
          </w:rPr>
          <w:t>02.01.50,</w:t>
        </w:r>
        <w:r w:rsidR="00FB6C24">
          <w:rPr>
            <w:rStyle w:val="Hyperlink"/>
            <w:rFonts w:ascii="Arial" w:hAnsi="Arial" w:cs="Arial"/>
          </w:rPr>
          <w:t xml:space="preserve"> </w:t>
        </w:r>
        <w:r w:rsidR="00FB6C24">
          <w:rPr>
            <w:rStyle w:val="Hyperlink"/>
            <w:rFonts w:ascii="Arial" w:hAnsi="Arial" w:cs="Arial"/>
          </w:rPr>
          <w:t>Academic Program Review</w:t>
        </w:r>
        <w:r w:rsidR="00FB6C24" w:rsidRPr="00881599">
          <w:rPr>
            <w:rStyle w:val="Hyperlink"/>
            <w:rFonts w:ascii="Arial" w:hAnsi="Arial" w:cs="Arial"/>
            <w:u w:val="none"/>
          </w:rPr>
          <w:t xml:space="preserve"> </w:t>
        </w:r>
      </w:hyperlink>
      <w:r w:rsidR="0071005E" w:rsidRPr="00D81AAC">
        <w:rPr>
          <w:rFonts w:ascii="Arial" w:hAnsi="Arial" w:cs="Arial"/>
        </w:rPr>
        <w:t>or</w:t>
      </w:r>
      <w:r w:rsidR="009D390C" w:rsidRPr="00D81AAC">
        <w:rPr>
          <w:rFonts w:ascii="Arial" w:hAnsi="Arial" w:cs="Arial"/>
        </w:rPr>
        <w:t xml:space="preserve"> </w:t>
      </w:r>
      <w:r w:rsidR="0071005E" w:rsidRPr="00D81AAC">
        <w:rPr>
          <w:rFonts w:ascii="Arial" w:hAnsi="Arial" w:cs="Arial"/>
        </w:rPr>
        <w:t>through accreditation standards and processes, as appropriate.</w:t>
      </w:r>
    </w:p>
    <w:p w14:paraId="43293434" w14:textId="77777777" w:rsidR="00971FDD" w:rsidRPr="003B6D1F" w:rsidRDefault="00971FDD" w:rsidP="00D81AAC">
      <w:pPr>
        <w:widowControl w:val="0"/>
        <w:autoSpaceDE w:val="0"/>
        <w:autoSpaceDN w:val="0"/>
        <w:adjustRightInd w:val="0"/>
        <w:rPr>
          <w:rFonts w:ascii="Arial" w:hAnsi="Arial" w:cs="Arial"/>
        </w:rPr>
      </w:pPr>
    </w:p>
    <w:p w14:paraId="1EC494CC" w14:textId="77777777" w:rsidR="0060665F" w:rsidRDefault="00D81AAC" w:rsidP="001C3BF5">
      <w:pPr>
        <w:tabs>
          <w:tab w:val="left" w:pos="720"/>
        </w:tabs>
        <w:ind w:left="720" w:hanging="720"/>
        <w:outlineLvl w:val="0"/>
        <w:rPr>
          <w:rStyle w:val="Strong"/>
          <w:rFonts w:ascii="Arial" w:hAnsi="Arial" w:cs="Arial"/>
        </w:rPr>
      </w:pPr>
      <w:r>
        <w:rPr>
          <w:rStyle w:val="Strong"/>
          <w:rFonts w:ascii="Arial" w:hAnsi="Arial" w:cs="Arial"/>
        </w:rPr>
        <w:t>08.</w:t>
      </w:r>
      <w:r>
        <w:rPr>
          <w:rStyle w:val="Strong"/>
          <w:rFonts w:ascii="Arial" w:hAnsi="Arial" w:cs="Arial"/>
        </w:rPr>
        <w:tab/>
      </w:r>
      <w:r w:rsidR="0060665F" w:rsidRPr="003B6D1F">
        <w:rPr>
          <w:rStyle w:val="Strong"/>
          <w:rFonts w:ascii="Arial" w:hAnsi="Arial" w:cs="Arial"/>
        </w:rPr>
        <w:t>PROPOSAL PREPARATION</w:t>
      </w:r>
      <w:r w:rsidR="00881599">
        <w:rPr>
          <w:rStyle w:val="Strong"/>
          <w:rFonts w:ascii="Arial" w:hAnsi="Arial" w:cs="Arial"/>
        </w:rPr>
        <w:t xml:space="preserve"> PROCEDURES</w:t>
      </w:r>
    </w:p>
    <w:p w14:paraId="768D0AC8" w14:textId="77777777" w:rsidR="00D81AAC" w:rsidRPr="003B6D1F" w:rsidRDefault="00D81AAC" w:rsidP="00D81AAC">
      <w:pPr>
        <w:tabs>
          <w:tab w:val="left" w:pos="720"/>
        </w:tabs>
        <w:rPr>
          <w:rStyle w:val="Strong"/>
          <w:rFonts w:ascii="Arial" w:hAnsi="Arial" w:cs="Arial"/>
        </w:rPr>
      </w:pPr>
    </w:p>
    <w:p w14:paraId="1BE38F19" w14:textId="77777777" w:rsidR="0060665F" w:rsidRDefault="0099261B" w:rsidP="0099261B">
      <w:pPr>
        <w:pStyle w:val="ListParagraph"/>
        <w:ind w:left="1440" w:hanging="720"/>
        <w:rPr>
          <w:rFonts w:ascii="Arial" w:hAnsi="Arial" w:cs="Arial"/>
        </w:rPr>
      </w:pPr>
      <w:r>
        <w:rPr>
          <w:rStyle w:val="Strong"/>
          <w:rFonts w:ascii="Arial" w:hAnsi="Arial" w:cs="Arial"/>
          <w:b w:val="0"/>
        </w:rPr>
        <w:t>08.01</w:t>
      </w:r>
      <w:r>
        <w:rPr>
          <w:rStyle w:val="Strong"/>
          <w:rFonts w:ascii="Arial" w:hAnsi="Arial" w:cs="Arial"/>
          <w:b w:val="0"/>
        </w:rPr>
        <w:tab/>
      </w:r>
      <w:r w:rsidR="0060665F">
        <w:rPr>
          <w:rStyle w:val="Strong"/>
          <w:rFonts w:ascii="Arial" w:hAnsi="Arial" w:cs="Arial"/>
          <w:b w:val="0"/>
        </w:rPr>
        <w:t>Faculty</w:t>
      </w:r>
      <w:r w:rsidR="0060665F" w:rsidRPr="00C55452">
        <w:rPr>
          <w:rStyle w:val="Strong"/>
          <w:rFonts w:ascii="Arial" w:hAnsi="Arial" w:cs="Arial"/>
          <w:b w:val="0"/>
        </w:rPr>
        <w:t xml:space="preserve"> members interested in the development of distance education courses should consult with t</w:t>
      </w:r>
      <w:r w:rsidR="00881599">
        <w:rPr>
          <w:rStyle w:val="Strong"/>
          <w:rFonts w:ascii="Arial" w:hAnsi="Arial" w:cs="Arial"/>
          <w:b w:val="0"/>
        </w:rPr>
        <w:t xml:space="preserve">he appropriate department chair or </w:t>
      </w:r>
      <w:r w:rsidR="0060665F" w:rsidRPr="00C55452">
        <w:rPr>
          <w:rStyle w:val="Strong"/>
          <w:rFonts w:ascii="Arial" w:hAnsi="Arial" w:cs="Arial"/>
          <w:b w:val="0"/>
        </w:rPr>
        <w:t xml:space="preserve">school director and curriculum committees. All new and revised courses are developed using the forms and process described in </w:t>
      </w:r>
      <w:hyperlink r:id="rId30" w:history="1">
        <w:r w:rsidR="00FB6C24">
          <w:rPr>
            <w:rStyle w:val="Hyperlink"/>
            <w:rFonts w:ascii="Arial" w:hAnsi="Arial" w:cs="Arial"/>
          </w:rPr>
          <w:t>A</w:t>
        </w:r>
        <w:r w:rsidR="00FB6C24">
          <w:rPr>
            <w:rStyle w:val="Hyperlink"/>
            <w:rFonts w:ascii="Arial" w:hAnsi="Arial" w:cs="Arial"/>
          </w:rPr>
          <w:t>A</w:t>
        </w:r>
        <w:r w:rsidR="00FB6C24">
          <w:rPr>
            <w:rStyle w:val="Hyperlink"/>
            <w:rFonts w:ascii="Arial" w:hAnsi="Arial" w:cs="Arial"/>
          </w:rPr>
          <w:t xml:space="preserve">/PPS </w:t>
        </w:r>
        <w:r w:rsidR="001B3107">
          <w:rPr>
            <w:rStyle w:val="Hyperlink"/>
            <w:rFonts w:ascii="Arial" w:hAnsi="Arial" w:cs="Arial"/>
          </w:rPr>
          <w:t xml:space="preserve">No. </w:t>
        </w:r>
        <w:r w:rsidR="00FB6C24">
          <w:rPr>
            <w:rStyle w:val="Hyperlink"/>
            <w:rFonts w:ascii="Arial" w:hAnsi="Arial" w:cs="Arial"/>
          </w:rPr>
          <w:t>02.01.01, Academic Credit Courses: Additions, Changes, and Deletions</w:t>
        </w:r>
      </w:hyperlink>
      <w:r w:rsidR="0060665F" w:rsidRPr="00C55452">
        <w:rPr>
          <w:rFonts w:ascii="Arial" w:hAnsi="Arial" w:cs="Arial"/>
        </w:rPr>
        <w:t xml:space="preserve"> and supported by this policy. </w:t>
      </w:r>
      <w:r w:rsidR="0060665F">
        <w:rPr>
          <w:rFonts w:ascii="Arial" w:hAnsi="Arial" w:cs="Arial"/>
        </w:rPr>
        <w:br/>
      </w:r>
    </w:p>
    <w:p w14:paraId="03F5700D" w14:textId="77777777" w:rsidR="00FB6C24" w:rsidRDefault="0099261B" w:rsidP="0099261B">
      <w:pPr>
        <w:pStyle w:val="ListParagraph"/>
        <w:tabs>
          <w:tab w:val="left" w:pos="900"/>
        </w:tabs>
        <w:ind w:left="1440" w:hanging="720"/>
        <w:rPr>
          <w:rFonts w:ascii="Arial" w:hAnsi="Arial" w:cs="Arial"/>
        </w:rPr>
      </w:pPr>
      <w:r>
        <w:rPr>
          <w:rFonts w:ascii="Arial" w:hAnsi="Arial" w:cs="Arial"/>
        </w:rPr>
        <w:t>08.02</w:t>
      </w:r>
      <w:r>
        <w:rPr>
          <w:rFonts w:ascii="Arial" w:hAnsi="Arial" w:cs="Arial"/>
        </w:rPr>
        <w:tab/>
      </w:r>
      <w:r w:rsidR="0060665F">
        <w:rPr>
          <w:rFonts w:ascii="Arial" w:hAnsi="Arial" w:cs="Arial"/>
        </w:rPr>
        <w:t>Faculty</w:t>
      </w:r>
      <w:r w:rsidR="0060665F" w:rsidRPr="003B6D1F">
        <w:rPr>
          <w:rStyle w:val="Strong"/>
          <w:rFonts w:ascii="Arial" w:hAnsi="Arial" w:cs="Arial"/>
          <w:b w:val="0"/>
        </w:rPr>
        <w:t xml:space="preserve"> members interested in the development of distance education programs should consult with t</w:t>
      </w:r>
      <w:r w:rsidR="00881599">
        <w:rPr>
          <w:rStyle w:val="Strong"/>
          <w:rFonts w:ascii="Arial" w:hAnsi="Arial" w:cs="Arial"/>
          <w:b w:val="0"/>
        </w:rPr>
        <w:t xml:space="preserve">he appropriate department chair or </w:t>
      </w:r>
      <w:r w:rsidR="0060665F" w:rsidRPr="003B6D1F">
        <w:rPr>
          <w:rStyle w:val="Strong"/>
          <w:rFonts w:ascii="Arial" w:hAnsi="Arial" w:cs="Arial"/>
          <w:b w:val="0"/>
        </w:rPr>
        <w:t xml:space="preserve">school director, curriculum committees and the Office of Distance and Extended Learning. </w:t>
      </w:r>
      <w:r w:rsidR="0060665F" w:rsidRPr="003B6D1F">
        <w:rPr>
          <w:rFonts w:ascii="Arial" w:hAnsi="Arial" w:cs="Arial"/>
        </w:rPr>
        <w:t xml:space="preserve">The development of program proposals is guided by this policy and </w:t>
      </w:r>
      <w:hyperlink r:id="rId31" w:history="1">
        <w:r w:rsidR="00FB6C24">
          <w:rPr>
            <w:rStyle w:val="Hyperlink"/>
            <w:rFonts w:ascii="Arial" w:hAnsi="Arial" w:cs="Arial"/>
          </w:rPr>
          <w:t xml:space="preserve">AA/PPS </w:t>
        </w:r>
        <w:r w:rsidR="001B3107">
          <w:rPr>
            <w:rStyle w:val="Hyperlink"/>
            <w:rFonts w:ascii="Arial" w:hAnsi="Arial" w:cs="Arial"/>
          </w:rPr>
          <w:t xml:space="preserve">No. </w:t>
        </w:r>
        <w:r w:rsidR="00FB6C24">
          <w:rPr>
            <w:rStyle w:val="Hyperlink"/>
            <w:rFonts w:ascii="Arial" w:hAnsi="Arial" w:cs="Arial"/>
          </w:rPr>
          <w:t>02.01.10, Academic Programs: Additi</w:t>
        </w:r>
        <w:r w:rsidR="00FB6C24">
          <w:rPr>
            <w:rStyle w:val="Hyperlink"/>
            <w:rFonts w:ascii="Arial" w:hAnsi="Arial" w:cs="Arial"/>
          </w:rPr>
          <w:t>o</w:t>
        </w:r>
        <w:r w:rsidR="00FB6C24">
          <w:rPr>
            <w:rStyle w:val="Hyperlink"/>
            <w:rFonts w:ascii="Arial" w:hAnsi="Arial" w:cs="Arial"/>
          </w:rPr>
          <w:t>ns, Changes, and Deletions</w:t>
        </w:r>
      </w:hyperlink>
      <w:r w:rsidR="00FB6C24">
        <w:rPr>
          <w:rFonts w:ascii="Arial" w:hAnsi="Arial" w:cs="Arial"/>
        </w:rPr>
        <w:t>.</w:t>
      </w:r>
    </w:p>
    <w:p w14:paraId="79D85E83" w14:textId="77777777" w:rsidR="00FB6C24" w:rsidRDefault="00FB6C24" w:rsidP="0099261B">
      <w:pPr>
        <w:pStyle w:val="ListParagraph"/>
        <w:tabs>
          <w:tab w:val="left" w:pos="900"/>
        </w:tabs>
        <w:ind w:left="1440" w:hanging="720"/>
        <w:rPr>
          <w:rFonts w:ascii="Arial" w:hAnsi="Arial" w:cs="Arial"/>
        </w:rPr>
      </w:pPr>
    </w:p>
    <w:p w14:paraId="7CAEC5D7" w14:textId="77777777" w:rsidR="0060665F" w:rsidRDefault="0099261B" w:rsidP="0099261B">
      <w:pPr>
        <w:pStyle w:val="ListParagraph"/>
        <w:tabs>
          <w:tab w:val="left" w:pos="900"/>
        </w:tabs>
        <w:ind w:left="1440" w:hanging="720"/>
        <w:rPr>
          <w:rFonts w:ascii="Arial" w:hAnsi="Arial" w:cs="Arial"/>
        </w:rPr>
      </w:pPr>
      <w:r>
        <w:rPr>
          <w:rFonts w:ascii="Arial" w:hAnsi="Arial" w:cs="Arial"/>
        </w:rPr>
        <w:t>08.03</w:t>
      </w:r>
      <w:r>
        <w:rPr>
          <w:rFonts w:ascii="Arial" w:hAnsi="Arial" w:cs="Arial"/>
        </w:rPr>
        <w:tab/>
      </w:r>
      <w:r w:rsidR="0060665F" w:rsidRPr="003B6D1F">
        <w:rPr>
          <w:rFonts w:ascii="Arial" w:hAnsi="Arial" w:cs="Arial"/>
        </w:rPr>
        <w:t>Distance education program proposals are prepared according to the</w:t>
      </w:r>
      <w:r w:rsidR="0060665F">
        <w:rPr>
          <w:rFonts w:ascii="Arial" w:hAnsi="Arial" w:cs="Arial"/>
        </w:rPr>
        <w:t>:</w:t>
      </w:r>
    </w:p>
    <w:p w14:paraId="57E8CBDB" w14:textId="77777777" w:rsidR="0099261B" w:rsidRPr="0099261B" w:rsidRDefault="0099261B" w:rsidP="0099261B">
      <w:pPr>
        <w:pStyle w:val="ListParagraph"/>
        <w:tabs>
          <w:tab w:val="left" w:pos="900"/>
        </w:tabs>
        <w:ind w:left="1440" w:hanging="720"/>
        <w:rPr>
          <w:rFonts w:ascii="Arial" w:hAnsi="Arial" w:cs="Arial"/>
        </w:rPr>
      </w:pPr>
    </w:p>
    <w:p w14:paraId="18E1690D" w14:textId="77777777" w:rsidR="0060665F" w:rsidRPr="003B6D1F" w:rsidRDefault="0099261B" w:rsidP="0099261B">
      <w:pPr>
        <w:pStyle w:val="PlainText"/>
        <w:widowControl w:val="0"/>
        <w:ind w:left="1800" w:right="230" w:hanging="360"/>
        <w:rPr>
          <w:rFonts w:ascii="Arial" w:hAnsi="Arial" w:cs="Arial"/>
          <w:sz w:val="24"/>
          <w:szCs w:val="24"/>
        </w:rPr>
      </w:pPr>
      <w:r>
        <w:rPr>
          <w:rFonts w:ascii="Arial" w:hAnsi="Arial" w:cs="Arial"/>
          <w:sz w:val="24"/>
          <w:szCs w:val="24"/>
        </w:rPr>
        <w:t>a.</w:t>
      </w:r>
      <w:r>
        <w:rPr>
          <w:rFonts w:ascii="Arial" w:hAnsi="Arial" w:cs="Arial"/>
          <w:sz w:val="24"/>
          <w:szCs w:val="24"/>
        </w:rPr>
        <w:tab/>
      </w:r>
      <w:r w:rsidR="0060665F" w:rsidRPr="003B6D1F">
        <w:rPr>
          <w:rFonts w:ascii="Arial" w:hAnsi="Arial" w:cs="Arial"/>
          <w:sz w:val="24"/>
          <w:szCs w:val="24"/>
        </w:rPr>
        <w:t xml:space="preserve">expectations contained in this policy; </w:t>
      </w:r>
      <w:r w:rsidR="0060665F">
        <w:rPr>
          <w:rFonts w:ascii="Arial" w:hAnsi="Arial" w:cs="Arial"/>
          <w:sz w:val="24"/>
          <w:szCs w:val="24"/>
        </w:rPr>
        <w:br/>
      </w:r>
    </w:p>
    <w:p w14:paraId="1A87DF0F" w14:textId="77777777" w:rsidR="0060665F" w:rsidRPr="003B6D1F" w:rsidRDefault="0099261B" w:rsidP="0099261B">
      <w:pPr>
        <w:pStyle w:val="PlainText"/>
        <w:widowControl w:val="0"/>
        <w:ind w:left="1800" w:right="230" w:hanging="360"/>
        <w:rPr>
          <w:rFonts w:ascii="Arial" w:hAnsi="Arial" w:cs="Arial"/>
          <w:sz w:val="24"/>
          <w:szCs w:val="24"/>
        </w:rPr>
      </w:pPr>
      <w:r>
        <w:rPr>
          <w:rFonts w:ascii="Arial" w:hAnsi="Arial" w:cs="Arial"/>
          <w:sz w:val="24"/>
          <w:szCs w:val="24"/>
        </w:rPr>
        <w:t>b.</w:t>
      </w:r>
      <w:r>
        <w:rPr>
          <w:rFonts w:ascii="Arial" w:hAnsi="Arial" w:cs="Arial"/>
          <w:sz w:val="24"/>
          <w:szCs w:val="24"/>
        </w:rPr>
        <w:tab/>
      </w:r>
      <w:r w:rsidR="0060665F" w:rsidRPr="003B6D1F">
        <w:rPr>
          <w:rFonts w:ascii="Arial" w:hAnsi="Arial" w:cs="Arial"/>
          <w:sz w:val="24"/>
          <w:szCs w:val="24"/>
        </w:rPr>
        <w:t xml:space="preserve">current format available from the Office of Distance and Extended Learning; and </w:t>
      </w:r>
      <w:r w:rsidR="0060665F">
        <w:rPr>
          <w:rFonts w:ascii="Arial" w:hAnsi="Arial" w:cs="Arial"/>
          <w:sz w:val="24"/>
          <w:szCs w:val="24"/>
        </w:rPr>
        <w:br/>
      </w:r>
    </w:p>
    <w:p w14:paraId="6984F2ED" w14:textId="77777777" w:rsidR="0060665F" w:rsidRPr="00D81AAC" w:rsidRDefault="0099261B" w:rsidP="0099261B">
      <w:pPr>
        <w:pStyle w:val="PlainText"/>
        <w:widowControl w:val="0"/>
        <w:ind w:left="1800" w:right="230" w:hanging="360"/>
        <w:rPr>
          <w:rFonts w:ascii="Arial" w:hAnsi="Arial" w:cs="Arial"/>
          <w:sz w:val="24"/>
          <w:szCs w:val="24"/>
        </w:rPr>
      </w:pPr>
      <w:r>
        <w:rPr>
          <w:rFonts w:ascii="Arial" w:hAnsi="Arial" w:cs="Arial"/>
          <w:sz w:val="24"/>
          <w:szCs w:val="24"/>
        </w:rPr>
        <w:t>c.</w:t>
      </w:r>
      <w:r>
        <w:rPr>
          <w:rFonts w:ascii="Arial" w:hAnsi="Arial" w:cs="Arial"/>
          <w:sz w:val="24"/>
          <w:szCs w:val="24"/>
        </w:rPr>
        <w:tab/>
      </w:r>
      <w:r w:rsidR="0060665F" w:rsidRPr="00D81AAC">
        <w:rPr>
          <w:rFonts w:ascii="Arial" w:hAnsi="Arial" w:cs="Arial"/>
          <w:sz w:val="24"/>
          <w:szCs w:val="24"/>
        </w:rPr>
        <w:t xml:space="preserve">current rules and expectations of THECB and SACSCOC. </w:t>
      </w:r>
    </w:p>
    <w:p w14:paraId="2C685BF2" w14:textId="77777777" w:rsidR="0060665F" w:rsidRPr="003B6D1F" w:rsidRDefault="0060665F" w:rsidP="00D81AAC">
      <w:pPr>
        <w:pStyle w:val="PlainText"/>
        <w:widowControl w:val="0"/>
        <w:ind w:right="230"/>
        <w:rPr>
          <w:rFonts w:ascii="Arial" w:hAnsi="Arial" w:cs="Arial"/>
          <w:b/>
          <w:color w:val="000000"/>
          <w:sz w:val="24"/>
          <w:szCs w:val="24"/>
        </w:rPr>
      </w:pPr>
    </w:p>
    <w:p w14:paraId="3A9C1154" w14:textId="77777777" w:rsidR="0060665F" w:rsidRPr="00D81AAC" w:rsidRDefault="00D81AAC" w:rsidP="00D81AAC">
      <w:pPr>
        <w:pStyle w:val="PlainText"/>
        <w:widowControl w:val="0"/>
        <w:ind w:left="720" w:right="230" w:hanging="720"/>
        <w:rPr>
          <w:rFonts w:ascii="Arial" w:hAnsi="Arial" w:cs="Arial"/>
          <w:color w:val="000000"/>
          <w:sz w:val="24"/>
          <w:szCs w:val="24"/>
        </w:rPr>
      </w:pPr>
      <w:r>
        <w:rPr>
          <w:rFonts w:ascii="Arial" w:hAnsi="Arial" w:cs="Arial"/>
          <w:b/>
          <w:color w:val="000000"/>
          <w:sz w:val="24"/>
          <w:szCs w:val="24"/>
        </w:rPr>
        <w:t>09.</w:t>
      </w:r>
      <w:r>
        <w:rPr>
          <w:rFonts w:ascii="Arial" w:hAnsi="Arial" w:cs="Arial"/>
          <w:b/>
          <w:color w:val="000000"/>
          <w:sz w:val="24"/>
          <w:szCs w:val="24"/>
        </w:rPr>
        <w:tab/>
      </w:r>
      <w:r w:rsidR="0060665F" w:rsidRPr="003B6D1F">
        <w:rPr>
          <w:rFonts w:ascii="Arial" w:hAnsi="Arial" w:cs="Arial"/>
          <w:b/>
          <w:color w:val="000000"/>
          <w:sz w:val="24"/>
          <w:szCs w:val="24"/>
        </w:rPr>
        <w:t>PROGRAM PROPOSAL ROUTING</w:t>
      </w:r>
      <w:r w:rsidR="00881599">
        <w:rPr>
          <w:rFonts w:ascii="Arial" w:hAnsi="Arial" w:cs="Arial"/>
          <w:b/>
          <w:color w:val="000000"/>
          <w:sz w:val="24"/>
          <w:szCs w:val="24"/>
        </w:rPr>
        <w:t xml:space="preserve"> PROCEDURES</w:t>
      </w:r>
    </w:p>
    <w:p w14:paraId="1051A91F" w14:textId="77777777" w:rsidR="00D81AAC" w:rsidRPr="003B6D1F" w:rsidRDefault="00D81AAC" w:rsidP="00D81AAC">
      <w:pPr>
        <w:pStyle w:val="PlainText"/>
        <w:widowControl w:val="0"/>
        <w:ind w:left="630" w:right="230"/>
        <w:rPr>
          <w:rFonts w:ascii="Arial" w:hAnsi="Arial" w:cs="Arial"/>
          <w:color w:val="000000"/>
          <w:sz w:val="24"/>
          <w:szCs w:val="24"/>
        </w:rPr>
      </w:pPr>
    </w:p>
    <w:p w14:paraId="27D1C96E" w14:textId="77777777" w:rsidR="0060665F" w:rsidRPr="0060665F" w:rsidRDefault="006A1702" w:rsidP="006A1702">
      <w:pPr>
        <w:pStyle w:val="PlainText"/>
        <w:widowControl w:val="0"/>
        <w:ind w:left="1440" w:right="230" w:hanging="720"/>
        <w:rPr>
          <w:rFonts w:ascii="Arial" w:hAnsi="Arial" w:cs="Arial"/>
          <w:color w:val="000000"/>
          <w:sz w:val="24"/>
          <w:szCs w:val="24"/>
        </w:rPr>
      </w:pPr>
      <w:r>
        <w:rPr>
          <w:rFonts w:ascii="Arial" w:hAnsi="Arial" w:cs="Arial"/>
          <w:color w:val="000000"/>
          <w:sz w:val="24"/>
          <w:szCs w:val="24"/>
        </w:rPr>
        <w:t>09.01</w:t>
      </w:r>
      <w:r>
        <w:rPr>
          <w:rFonts w:ascii="Arial" w:hAnsi="Arial" w:cs="Arial"/>
          <w:color w:val="000000"/>
          <w:sz w:val="24"/>
          <w:szCs w:val="24"/>
        </w:rPr>
        <w:tab/>
      </w:r>
      <w:r w:rsidR="0060665F" w:rsidRPr="003B6D1F">
        <w:rPr>
          <w:rFonts w:ascii="Arial" w:hAnsi="Arial" w:cs="Arial"/>
          <w:color w:val="000000"/>
          <w:sz w:val="24"/>
          <w:szCs w:val="24"/>
        </w:rPr>
        <w:t xml:space="preserve">Depending on the scope of the proposed addition, change, or deletion, distance education </w:t>
      </w:r>
      <w:r w:rsidR="0060665F" w:rsidRPr="003B6D1F">
        <w:rPr>
          <w:rFonts w:ascii="Arial" w:hAnsi="Arial" w:cs="Arial"/>
          <w:sz w:val="24"/>
          <w:szCs w:val="24"/>
        </w:rPr>
        <w:t>program proposals require the following reviews:</w:t>
      </w:r>
    </w:p>
    <w:p w14:paraId="36293928" w14:textId="77777777" w:rsidR="0060665F" w:rsidRPr="003B6D1F" w:rsidRDefault="0060665F" w:rsidP="00D81AAC">
      <w:pPr>
        <w:pStyle w:val="PlainText"/>
        <w:widowControl w:val="0"/>
        <w:ind w:left="720" w:right="230"/>
        <w:rPr>
          <w:rFonts w:ascii="Arial" w:hAnsi="Arial" w:cs="Arial"/>
          <w:color w:val="000000"/>
          <w:sz w:val="24"/>
          <w:szCs w:val="24"/>
        </w:rPr>
      </w:pPr>
    </w:p>
    <w:p w14:paraId="66829636" w14:textId="77777777" w:rsidR="0060665F" w:rsidRPr="003B6D1F" w:rsidRDefault="006A1702" w:rsidP="006A1702">
      <w:pPr>
        <w:tabs>
          <w:tab w:val="left" w:pos="1080"/>
        </w:tabs>
        <w:ind w:left="1800" w:hanging="360"/>
        <w:rPr>
          <w:rFonts w:ascii="Arial" w:hAnsi="Arial" w:cs="Arial"/>
        </w:rPr>
      </w:pPr>
      <w:r>
        <w:rPr>
          <w:rFonts w:ascii="Arial" w:hAnsi="Arial" w:cs="Arial"/>
        </w:rPr>
        <w:t>a.</w:t>
      </w:r>
      <w:r>
        <w:rPr>
          <w:rFonts w:ascii="Arial" w:hAnsi="Arial" w:cs="Arial"/>
        </w:rPr>
        <w:tab/>
      </w:r>
      <w:r w:rsidR="00111353">
        <w:rPr>
          <w:rFonts w:ascii="Arial" w:hAnsi="Arial" w:cs="Arial"/>
        </w:rPr>
        <w:t>f</w:t>
      </w:r>
      <w:r w:rsidR="0060665F" w:rsidRPr="003B6D1F">
        <w:rPr>
          <w:rFonts w:ascii="Arial" w:hAnsi="Arial" w:cs="Arial"/>
        </w:rPr>
        <w:t>aculty</w:t>
      </w:r>
      <w:r w:rsidR="00111353">
        <w:rPr>
          <w:rFonts w:ascii="Arial" w:hAnsi="Arial" w:cs="Arial"/>
        </w:rPr>
        <w:t>;</w:t>
      </w:r>
      <w:r w:rsidR="0060665F">
        <w:rPr>
          <w:rFonts w:ascii="Arial" w:hAnsi="Arial" w:cs="Arial"/>
        </w:rPr>
        <w:br/>
      </w:r>
    </w:p>
    <w:p w14:paraId="3AC977EC" w14:textId="77777777" w:rsidR="0060665F" w:rsidRPr="003B6D1F" w:rsidRDefault="006A1702" w:rsidP="006A1702">
      <w:pPr>
        <w:tabs>
          <w:tab w:val="left" w:pos="1080"/>
        </w:tabs>
        <w:ind w:left="1800" w:hanging="360"/>
        <w:rPr>
          <w:rFonts w:ascii="Arial" w:hAnsi="Arial" w:cs="Arial"/>
        </w:rPr>
      </w:pPr>
      <w:r>
        <w:rPr>
          <w:rFonts w:ascii="Arial" w:hAnsi="Arial" w:cs="Arial"/>
        </w:rPr>
        <w:t>b.</w:t>
      </w:r>
      <w:r>
        <w:rPr>
          <w:rFonts w:ascii="Arial" w:hAnsi="Arial" w:cs="Arial"/>
        </w:rPr>
        <w:tab/>
      </w:r>
      <w:r w:rsidR="0060665F" w:rsidRPr="003B6D1F">
        <w:rPr>
          <w:rFonts w:ascii="Arial" w:hAnsi="Arial" w:cs="Arial"/>
        </w:rPr>
        <w:t>Office of Educator Prepara</w:t>
      </w:r>
      <w:r w:rsidR="00881599">
        <w:rPr>
          <w:rFonts w:ascii="Arial" w:hAnsi="Arial" w:cs="Arial"/>
        </w:rPr>
        <w:t>tion (for Educator Preparation p</w:t>
      </w:r>
      <w:r w:rsidR="0060665F" w:rsidRPr="003B6D1F">
        <w:rPr>
          <w:rFonts w:ascii="Arial" w:hAnsi="Arial" w:cs="Arial"/>
        </w:rPr>
        <w:t>rograms)</w:t>
      </w:r>
      <w:r w:rsidR="00111353">
        <w:rPr>
          <w:rFonts w:ascii="Arial" w:hAnsi="Arial" w:cs="Arial"/>
        </w:rPr>
        <w:t>;</w:t>
      </w:r>
      <w:r w:rsidR="0060665F">
        <w:rPr>
          <w:rFonts w:ascii="Arial" w:hAnsi="Arial" w:cs="Arial"/>
        </w:rPr>
        <w:br/>
      </w:r>
    </w:p>
    <w:p w14:paraId="5E0A7E8F" w14:textId="0AAB412A" w:rsidR="0060665F" w:rsidRPr="003B6D1F" w:rsidRDefault="006A1702" w:rsidP="006A1702">
      <w:pPr>
        <w:tabs>
          <w:tab w:val="left" w:pos="1080"/>
        </w:tabs>
        <w:ind w:left="1800" w:hanging="360"/>
        <w:rPr>
          <w:rFonts w:ascii="Arial" w:hAnsi="Arial" w:cs="Arial"/>
        </w:rPr>
      </w:pPr>
      <w:r>
        <w:rPr>
          <w:rFonts w:ascii="Arial" w:hAnsi="Arial" w:cs="Arial"/>
        </w:rPr>
        <w:t>c.</w:t>
      </w:r>
      <w:r>
        <w:rPr>
          <w:rFonts w:ascii="Arial" w:hAnsi="Arial" w:cs="Arial"/>
        </w:rPr>
        <w:tab/>
      </w:r>
      <w:r w:rsidR="009C64A3">
        <w:rPr>
          <w:rFonts w:ascii="Arial" w:hAnsi="Arial" w:cs="Arial"/>
        </w:rPr>
        <w:t xml:space="preserve">department or </w:t>
      </w:r>
      <w:r w:rsidR="00111353">
        <w:rPr>
          <w:rFonts w:ascii="Arial" w:hAnsi="Arial" w:cs="Arial"/>
        </w:rPr>
        <w:t xml:space="preserve">school curriculum </w:t>
      </w:r>
      <w:r w:rsidR="009C64A3">
        <w:rPr>
          <w:rFonts w:ascii="Arial" w:hAnsi="Arial" w:cs="Arial"/>
        </w:rPr>
        <w:t xml:space="preserve">committee or department or </w:t>
      </w:r>
      <w:r w:rsidR="00111353">
        <w:rPr>
          <w:rFonts w:ascii="Arial" w:hAnsi="Arial" w:cs="Arial"/>
        </w:rPr>
        <w:t>school f</w:t>
      </w:r>
      <w:r w:rsidR="0060665F" w:rsidRPr="003B6D1F">
        <w:rPr>
          <w:rFonts w:ascii="Arial" w:hAnsi="Arial" w:cs="Arial"/>
        </w:rPr>
        <w:t>aculty</w:t>
      </w:r>
      <w:r w:rsidR="00111353">
        <w:rPr>
          <w:rFonts w:ascii="Arial" w:hAnsi="Arial" w:cs="Arial"/>
        </w:rPr>
        <w:t>;</w:t>
      </w:r>
      <w:r w:rsidR="0060665F">
        <w:rPr>
          <w:rFonts w:ascii="Arial" w:hAnsi="Arial" w:cs="Arial"/>
        </w:rPr>
        <w:br/>
      </w:r>
    </w:p>
    <w:p w14:paraId="53A62E62" w14:textId="77777777" w:rsidR="0060665F" w:rsidRPr="003B6D1F" w:rsidRDefault="006A1702" w:rsidP="006A1702">
      <w:pPr>
        <w:tabs>
          <w:tab w:val="left" w:pos="1080"/>
        </w:tabs>
        <w:ind w:left="1800" w:hanging="360"/>
        <w:rPr>
          <w:rFonts w:ascii="Arial" w:hAnsi="Arial" w:cs="Arial"/>
        </w:rPr>
      </w:pPr>
      <w:r>
        <w:rPr>
          <w:rFonts w:ascii="Arial" w:hAnsi="Arial" w:cs="Arial"/>
        </w:rPr>
        <w:t>d.</w:t>
      </w:r>
      <w:r>
        <w:rPr>
          <w:rFonts w:ascii="Arial" w:hAnsi="Arial" w:cs="Arial"/>
        </w:rPr>
        <w:tab/>
      </w:r>
      <w:r w:rsidR="00111353">
        <w:rPr>
          <w:rFonts w:ascii="Arial" w:hAnsi="Arial" w:cs="Arial"/>
        </w:rPr>
        <w:t>department chair/program director/school d</w:t>
      </w:r>
      <w:r w:rsidR="0060665F" w:rsidRPr="003B6D1F">
        <w:rPr>
          <w:rFonts w:ascii="Arial" w:hAnsi="Arial" w:cs="Arial"/>
        </w:rPr>
        <w:t>irector</w:t>
      </w:r>
      <w:r w:rsidR="00111353">
        <w:rPr>
          <w:rFonts w:ascii="Arial" w:hAnsi="Arial" w:cs="Arial"/>
        </w:rPr>
        <w:t>;</w:t>
      </w:r>
      <w:r w:rsidR="0060665F">
        <w:rPr>
          <w:rFonts w:ascii="Arial" w:hAnsi="Arial" w:cs="Arial"/>
        </w:rPr>
        <w:br/>
      </w:r>
    </w:p>
    <w:p w14:paraId="294E37CD" w14:textId="77777777" w:rsidR="0060665F" w:rsidRPr="003B6D1F" w:rsidRDefault="006A1702" w:rsidP="006A1702">
      <w:pPr>
        <w:tabs>
          <w:tab w:val="left" w:pos="1080"/>
        </w:tabs>
        <w:ind w:left="1800" w:hanging="360"/>
        <w:rPr>
          <w:rFonts w:ascii="Arial" w:hAnsi="Arial" w:cs="Arial"/>
        </w:rPr>
      </w:pPr>
      <w:r>
        <w:rPr>
          <w:rFonts w:ascii="Arial" w:hAnsi="Arial" w:cs="Arial"/>
        </w:rPr>
        <w:t>e.</w:t>
      </w:r>
      <w:r>
        <w:rPr>
          <w:rFonts w:ascii="Arial" w:hAnsi="Arial" w:cs="Arial"/>
        </w:rPr>
        <w:tab/>
      </w:r>
      <w:r w:rsidR="00FE1E8F">
        <w:rPr>
          <w:rFonts w:ascii="Arial" w:hAnsi="Arial" w:cs="Arial"/>
        </w:rPr>
        <w:t>college curriculum c</w:t>
      </w:r>
      <w:r w:rsidR="0060665F" w:rsidRPr="003B6D1F">
        <w:rPr>
          <w:rFonts w:ascii="Arial" w:hAnsi="Arial" w:cs="Arial"/>
        </w:rPr>
        <w:t>ommittee</w:t>
      </w:r>
      <w:r w:rsidR="00111353">
        <w:rPr>
          <w:rFonts w:ascii="Arial" w:hAnsi="Arial" w:cs="Arial"/>
        </w:rPr>
        <w:t>;</w:t>
      </w:r>
      <w:r w:rsidR="0060665F">
        <w:rPr>
          <w:rFonts w:ascii="Arial" w:hAnsi="Arial" w:cs="Arial"/>
        </w:rPr>
        <w:br/>
      </w:r>
    </w:p>
    <w:p w14:paraId="38BF70EA" w14:textId="77777777" w:rsidR="0060665F" w:rsidRPr="003B6D1F" w:rsidRDefault="006A1702" w:rsidP="006A1702">
      <w:pPr>
        <w:tabs>
          <w:tab w:val="left" w:pos="1080"/>
        </w:tabs>
        <w:ind w:left="1800" w:hanging="360"/>
        <w:rPr>
          <w:rFonts w:ascii="Arial" w:hAnsi="Arial" w:cs="Arial"/>
        </w:rPr>
      </w:pPr>
      <w:r>
        <w:rPr>
          <w:rFonts w:ascii="Arial" w:hAnsi="Arial" w:cs="Arial"/>
        </w:rPr>
        <w:t>f.</w:t>
      </w:r>
      <w:r>
        <w:rPr>
          <w:rFonts w:ascii="Arial" w:hAnsi="Arial" w:cs="Arial"/>
        </w:rPr>
        <w:tab/>
      </w:r>
      <w:r w:rsidR="00FE1E8F">
        <w:rPr>
          <w:rFonts w:ascii="Arial" w:hAnsi="Arial" w:cs="Arial"/>
        </w:rPr>
        <w:t>college c</w:t>
      </w:r>
      <w:r w:rsidR="0060665F" w:rsidRPr="003B6D1F">
        <w:rPr>
          <w:rFonts w:ascii="Arial" w:hAnsi="Arial" w:cs="Arial"/>
        </w:rPr>
        <w:t>ouncil</w:t>
      </w:r>
      <w:r w:rsidR="00111353">
        <w:rPr>
          <w:rFonts w:ascii="Arial" w:hAnsi="Arial" w:cs="Arial"/>
        </w:rPr>
        <w:t>;</w:t>
      </w:r>
      <w:r w:rsidR="0060665F">
        <w:rPr>
          <w:rFonts w:ascii="Arial" w:hAnsi="Arial" w:cs="Arial"/>
        </w:rPr>
        <w:br/>
      </w:r>
    </w:p>
    <w:p w14:paraId="235B98C0" w14:textId="77777777" w:rsidR="0060665F" w:rsidRDefault="006A1702" w:rsidP="006A1702">
      <w:pPr>
        <w:tabs>
          <w:tab w:val="left" w:pos="1080"/>
        </w:tabs>
        <w:ind w:left="1800" w:hanging="360"/>
        <w:rPr>
          <w:rFonts w:ascii="Arial" w:hAnsi="Arial" w:cs="Arial"/>
        </w:rPr>
      </w:pPr>
      <w:r>
        <w:rPr>
          <w:rFonts w:ascii="Arial" w:hAnsi="Arial" w:cs="Arial"/>
        </w:rPr>
        <w:t>g.</w:t>
      </w:r>
      <w:r>
        <w:rPr>
          <w:rFonts w:ascii="Arial" w:hAnsi="Arial" w:cs="Arial"/>
        </w:rPr>
        <w:tab/>
      </w:r>
      <w:r w:rsidR="00FE1E8F">
        <w:rPr>
          <w:rFonts w:ascii="Arial" w:hAnsi="Arial" w:cs="Arial"/>
        </w:rPr>
        <w:t>college d</w:t>
      </w:r>
      <w:r w:rsidR="0060665F" w:rsidRPr="0060665F">
        <w:rPr>
          <w:rFonts w:ascii="Arial" w:hAnsi="Arial" w:cs="Arial"/>
        </w:rPr>
        <w:t>ean</w:t>
      </w:r>
      <w:r w:rsidR="00111353">
        <w:rPr>
          <w:rFonts w:ascii="Arial" w:hAnsi="Arial" w:cs="Arial"/>
        </w:rPr>
        <w:t>;</w:t>
      </w:r>
      <w:r w:rsidR="0060665F">
        <w:rPr>
          <w:rFonts w:ascii="Arial" w:hAnsi="Arial" w:cs="Arial"/>
        </w:rPr>
        <w:br/>
      </w:r>
    </w:p>
    <w:p w14:paraId="0BFFCC21" w14:textId="77777777" w:rsidR="0060665F" w:rsidRPr="0060665F" w:rsidRDefault="006A1702" w:rsidP="006A1702">
      <w:pPr>
        <w:tabs>
          <w:tab w:val="left" w:pos="1080"/>
        </w:tabs>
        <w:ind w:left="1800" w:hanging="360"/>
        <w:rPr>
          <w:rFonts w:ascii="Arial" w:hAnsi="Arial" w:cs="Arial"/>
        </w:rPr>
      </w:pPr>
      <w:r>
        <w:rPr>
          <w:rFonts w:ascii="Arial" w:hAnsi="Arial" w:cs="Arial"/>
        </w:rPr>
        <w:t>h.</w:t>
      </w:r>
      <w:r>
        <w:rPr>
          <w:rFonts w:ascii="Arial" w:hAnsi="Arial" w:cs="Arial"/>
        </w:rPr>
        <w:tab/>
      </w:r>
      <w:r w:rsidR="0060665F" w:rsidRPr="0060665F">
        <w:rPr>
          <w:rFonts w:ascii="Arial" w:hAnsi="Arial" w:cs="Arial"/>
        </w:rPr>
        <w:t>Dean of The Graduate College (if applicable)</w:t>
      </w:r>
      <w:r w:rsidR="00111353">
        <w:rPr>
          <w:rFonts w:ascii="Arial" w:hAnsi="Arial" w:cs="Arial"/>
        </w:rPr>
        <w:t>;</w:t>
      </w:r>
      <w:r w:rsidR="0060665F">
        <w:rPr>
          <w:rFonts w:ascii="Arial" w:hAnsi="Arial" w:cs="Arial"/>
        </w:rPr>
        <w:br/>
      </w:r>
    </w:p>
    <w:p w14:paraId="6F46C150" w14:textId="77777777" w:rsidR="0060665F" w:rsidRPr="003B6D1F" w:rsidRDefault="006A1702" w:rsidP="006A1702">
      <w:pPr>
        <w:tabs>
          <w:tab w:val="left" w:pos="1080"/>
        </w:tabs>
        <w:ind w:left="1800" w:hanging="360"/>
        <w:rPr>
          <w:rFonts w:ascii="Arial" w:hAnsi="Arial" w:cs="Arial"/>
        </w:rPr>
      </w:pPr>
      <w:r>
        <w:rPr>
          <w:rFonts w:ascii="Arial" w:hAnsi="Arial" w:cs="Arial"/>
        </w:rPr>
        <w:t>i.</w:t>
      </w:r>
      <w:r>
        <w:rPr>
          <w:rFonts w:ascii="Arial" w:hAnsi="Arial" w:cs="Arial"/>
        </w:rPr>
        <w:tab/>
      </w:r>
      <w:r w:rsidR="0060665F" w:rsidRPr="003B6D1F">
        <w:rPr>
          <w:rFonts w:ascii="Arial" w:hAnsi="Arial" w:cs="Arial"/>
        </w:rPr>
        <w:t>Distance and Extended Learning Steering Committee</w:t>
      </w:r>
      <w:r w:rsidR="00111353">
        <w:rPr>
          <w:rFonts w:ascii="Arial" w:hAnsi="Arial" w:cs="Arial"/>
        </w:rPr>
        <w:t>;</w:t>
      </w:r>
      <w:r w:rsidR="0060665F">
        <w:rPr>
          <w:rFonts w:ascii="Arial" w:hAnsi="Arial" w:cs="Arial"/>
        </w:rPr>
        <w:br/>
      </w:r>
    </w:p>
    <w:p w14:paraId="4C305A85" w14:textId="21BD5C06" w:rsidR="0060665F" w:rsidRPr="003B6D1F" w:rsidRDefault="006A1702" w:rsidP="00AB1624">
      <w:pPr>
        <w:tabs>
          <w:tab w:val="left" w:pos="1080"/>
        </w:tabs>
        <w:ind w:left="1800" w:hanging="360"/>
        <w:rPr>
          <w:rFonts w:ascii="Arial" w:hAnsi="Arial" w:cs="Arial"/>
        </w:rPr>
      </w:pPr>
      <w:r>
        <w:rPr>
          <w:rFonts w:ascii="Arial" w:hAnsi="Arial" w:cs="Arial"/>
        </w:rPr>
        <w:t>j.</w:t>
      </w:r>
      <w:r>
        <w:rPr>
          <w:rFonts w:ascii="Arial" w:hAnsi="Arial" w:cs="Arial"/>
        </w:rPr>
        <w:tab/>
      </w:r>
      <w:r w:rsidR="0060665F" w:rsidRPr="003B6D1F">
        <w:rPr>
          <w:rFonts w:ascii="Arial" w:hAnsi="Arial" w:cs="Arial"/>
        </w:rPr>
        <w:t xml:space="preserve">Associate Vice President for Academic </w:t>
      </w:r>
      <w:r w:rsidR="0060665F" w:rsidRPr="003B6D1F">
        <w:rPr>
          <w:rFonts w:ascii="Arial" w:hAnsi="Arial" w:cs="Arial"/>
          <w:color w:val="000000"/>
        </w:rPr>
        <w:t>Affairs</w:t>
      </w:r>
      <w:r w:rsidR="00111353">
        <w:rPr>
          <w:rFonts w:ascii="Arial" w:hAnsi="Arial" w:cs="Arial"/>
          <w:color w:val="000000"/>
        </w:rPr>
        <w:t>;</w:t>
      </w:r>
      <w:r w:rsidR="0060665F">
        <w:rPr>
          <w:rFonts w:ascii="Arial" w:hAnsi="Arial" w:cs="Arial"/>
        </w:rPr>
        <w:br/>
      </w:r>
    </w:p>
    <w:p w14:paraId="760D731C" w14:textId="71975A2C" w:rsidR="0060665F" w:rsidRPr="003B6D1F" w:rsidRDefault="00AB1624" w:rsidP="006A1702">
      <w:pPr>
        <w:tabs>
          <w:tab w:val="left" w:pos="1080"/>
        </w:tabs>
        <w:ind w:left="1800" w:hanging="360"/>
        <w:rPr>
          <w:rFonts w:ascii="Arial" w:hAnsi="Arial" w:cs="Arial"/>
        </w:rPr>
      </w:pPr>
      <w:r>
        <w:rPr>
          <w:rFonts w:ascii="Arial" w:hAnsi="Arial" w:cs="Arial"/>
        </w:rPr>
        <w:t>k</w:t>
      </w:r>
      <w:r w:rsidR="006A1702">
        <w:rPr>
          <w:rFonts w:ascii="Arial" w:hAnsi="Arial" w:cs="Arial"/>
        </w:rPr>
        <w:t>.</w:t>
      </w:r>
      <w:r w:rsidR="006A1702">
        <w:rPr>
          <w:rFonts w:ascii="Arial" w:hAnsi="Arial" w:cs="Arial"/>
        </w:rPr>
        <w:tab/>
      </w:r>
      <w:r w:rsidR="00F80ABB">
        <w:rPr>
          <w:rFonts w:ascii="Arial" w:hAnsi="Arial" w:cs="Arial"/>
        </w:rPr>
        <w:t>Academic Affairs Council</w:t>
      </w:r>
      <w:r w:rsidR="00111353">
        <w:rPr>
          <w:rFonts w:ascii="Arial" w:hAnsi="Arial" w:cs="Arial"/>
        </w:rPr>
        <w:t>;</w:t>
      </w:r>
      <w:r w:rsidR="0060665F">
        <w:rPr>
          <w:rFonts w:ascii="Arial" w:hAnsi="Arial" w:cs="Arial"/>
        </w:rPr>
        <w:br/>
      </w:r>
    </w:p>
    <w:p w14:paraId="7D05EE5B" w14:textId="621B2A11" w:rsidR="0060665F" w:rsidRPr="003B6D1F" w:rsidRDefault="00AB1624" w:rsidP="006A1702">
      <w:pPr>
        <w:tabs>
          <w:tab w:val="left" w:pos="1080"/>
        </w:tabs>
        <w:ind w:left="1800" w:hanging="360"/>
        <w:rPr>
          <w:rFonts w:ascii="Arial" w:hAnsi="Arial" w:cs="Arial"/>
        </w:rPr>
      </w:pPr>
      <w:r>
        <w:rPr>
          <w:rFonts w:ascii="Arial" w:hAnsi="Arial" w:cs="Arial"/>
        </w:rPr>
        <w:t>l</w:t>
      </w:r>
      <w:r w:rsidR="006A1702">
        <w:rPr>
          <w:rFonts w:ascii="Arial" w:hAnsi="Arial" w:cs="Arial"/>
        </w:rPr>
        <w:t>.</w:t>
      </w:r>
      <w:r w:rsidR="006A1702">
        <w:rPr>
          <w:rFonts w:ascii="Arial" w:hAnsi="Arial" w:cs="Arial"/>
        </w:rPr>
        <w:tab/>
      </w:r>
      <w:r w:rsidR="0060665F" w:rsidRPr="003B6D1F">
        <w:rPr>
          <w:rFonts w:ascii="Arial" w:hAnsi="Arial" w:cs="Arial"/>
        </w:rPr>
        <w:t>Provost</w:t>
      </w:r>
      <w:r w:rsidR="00111353">
        <w:rPr>
          <w:rFonts w:ascii="Arial" w:hAnsi="Arial" w:cs="Arial"/>
        </w:rPr>
        <w:t>;</w:t>
      </w:r>
      <w:r w:rsidR="0060665F">
        <w:rPr>
          <w:rFonts w:ascii="Arial" w:hAnsi="Arial" w:cs="Arial"/>
        </w:rPr>
        <w:br/>
      </w:r>
    </w:p>
    <w:p w14:paraId="67961C8E" w14:textId="4729BCFF" w:rsidR="0060665F" w:rsidRPr="003B6D1F" w:rsidRDefault="00AB1624" w:rsidP="006A1702">
      <w:pPr>
        <w:tabs>
          <w:tab w:val="left" w:pos="1080"/>
        </w:tabs>
        <w:ind w:left="1800" w:hanging="360"/>
        <w:rPr>
          <w:rFonts w:ascii="Arial" w:hAnsi="Arial" w:cs="Arial"/>
        </w:rPr>
      </w:pPr>
      <w:r>
        <w:rPr>
          <w:rFonts w:ascii="Arial" w:hAnsi="Arial" w:cs="Arial"/>
        </w:rPr>
        <w:t>m</w:t>
      </w:r>
      <w:r w:rsidR="006A1702">
        <w:rPr>
          <w:rFonts w:ascii="Arial" w:hAnsi="Arial" w:cs="Arial"/>
        </w:rPr>
        <w:t>.</w:t>
      </w:r>
      <w:r w:rsidR="006A1702">
        <w:rPr>
          <w:rFonts w:ascii="Arial" w:hAnsi="Arial" w:cs="Arial"/>
        </w:rPr>
        <w:tab/>
      </w:r>
      <w:r w:rsidR="0060665F" w:rsidRPr="003B6D1F">
        <w:rPr>
          <w:rFonts w:ascii="Arial" w:hAnsi="Arial" w:cs="Arial"/>
        </w:rPr>
        <w:t>President</w:t>
      </w:r>
      <w:r w:rsidR="00111353">
        <w:rPr>
          <w:rFonts w:ascii="Arial" w:hAnsi="Arial" w:cs="Arial"/>
        </w:rPr>
        <w:t>;</w:t>
      </w:r>
      <w:r w:rsidR="0060665F">
        <w:rPr>
          <w:rFonts w:ascii="Arial" w:hAnsi="Arial" w:cs="Arial"/>
        </w:rPr>
        <w:br/>
      </w:r>
    </w:p>
    <w:p w14:paraId="04D26B66" w14:textId="27444EEA" w:rsidR="0060665F" w:rsidRPr="003B6D1F" w:rsidRDefault="00AB1624" w:rsidP="006A1702">
      <w:pPr>
        <w:tabs>
          <w:tab w:val="left" w:pos="1080"/>
        </w:tabs>
        <w:ind w:left="1800" w:hanging="360"/>
        <w:rPr>
          <w:rFonts w:ascii="Arial" w:hAnsi="Arial" w:cs="Arial"/>
        </w:rPr>
      </w:pPr>
      <w:r>
        <w:rPr>
          <w:rFonts w:ascii="Arial" w:hAnsi="Arial" w:cs="Arial"/>
        </w:rPr>
        <w:t>n</w:t>
      </w:r>
      <w:r w:rsidR="006A1702">
        <w:rPr>
          <w:rFonts w:ascii="Arial" w:hAnsi="Arial" w:cs="Arial"/>
        </w:rPr>
        <w:t>.</w:t>
      </w:r>
      <w:r w:rsidR="006A1702">
        <w:rPr>
          <w:rFonts w:ascii="Arial" w:hAnsi="Arial" w:cs="Arial"/>
        </w:rPr>
        <w:tab/>
      </w:r>
      <w:r w:rsidR="0060665F" w:rsidRPr="003B6D1F">
        <w:rPr>
          <w:rFonts w:ascii="Arial" w:hAnsi="Arial" w:cs="Arial"/>
        </w:rPr>
        <w:t>Texas State University System Board of Regents</w:t>
      </w:r>
      <w:r w:rsidR="00111353">
        <w:rPr>
          <w:rFonts w:ascii="Arial" w:hAnsi="Arial" w:cs="Arial"/>
        </w:rPr>
        <w:t>;</w:t>
      </w:r>
      <w:r w:rsidR="0060665F">
        <w:rPr>
          <w:rFonts w:ascii="Arial" w:hAnsi="Arial" w:cs="Arial"/>
        </w:rPr>
        <w:br/>
      </w:r>
    </w:p>
    <w:p w14:paraId="176EEC8B" w14:textId="02943D67" w:rsidR="0060665F" w:rsidRDefault="00AB1624" w:rsidP="006A1702">
      <w:pPr>
        <w:tabs>
          <w:tab w:val="left" w:pos="1080"/>
        </w:tabs>
        <w:ind w:left="1800" w:hanging="360"/>
        <w:rPr>
          <w:rFonts w:ascii="Arial" w:hAnsi="Arial" w:cs="Arial"/>
        </w:rPr>
      </w:pPr>
      <w:r>
        <w:rPr>
          <w:rFonts w:ascii="Arial" w:hAnsi="Arial" w:cs="Arial"/>
        </w:rPr>
        <w:t>o</w:t>
      </w:r>
      <w:r w:rsidR="006A1702">
        <w:rPr>
          <w:rFonts w:ascii="Arial" w:hAnsi="Arial" w:cs="Arial"/>
        </w:rPr>
        <w:t>.</w:t>
      </w:r>
      <w:r w:rsidR="006A1702">
        <w:rPr>
          <w:rFonts w:ascii="Arial" w:hAnsi="Arial" w:cs="Arial"/>
        </w:rPr>
        <w:tab/>
      </w:r>
      <w:r w:rsidR="0060665F" w:rsidRPr="003B6D1F">
        <w:rPr>
          <w:rFonts w:ascii="Arial" w:hAnsi="Arial" w:cs="Arial"/>
        </w:rPr>
        <w:t>Texas Higher Education Coordinating Board</w:t>
      </w:r>
      <w:r w:rsidR="00111353">
        <w:rPr>
          <w:rFonts w:ascii="Arial" w:hAnsi="Arial" w:cs="Arial"/>
        </w:rPr>
        <w:t>; and</w:t>
      </w:r>
    </w:p>
    <w:p w14:paraId="157544B9" w14:textId="77777777" w:rsidR="00D81AAC" w:rsidRDefault="00D81AAC" w:rsidP="006A1702">
      <w:pPr>
        <w:tabs>
          <w:tab w:val="left" w:pos="1080"/>
        </w:tabs>
        <w:ind w:left="1800" w:hanging="360"/>
        <w:rPr>
          <w:rFonts w:ascii="Arial" w:hAnsi="Arial" w:cs="Arial"/>
        </w:rPr>
      </w:pPr>
    </w:p>
    <w:p w14:paraId="4EDA37D6" w14:textId="0C045C75" w:rsidR="0060665F" w:rsidRPr="00D81AAC" w:rsidRDefault="00AB1624" w:rsidP="006A1702">
      <w:pPr>
        <w:tabs>
          <w:tab w:val="left" w:pos="1080"/>
        </w:tabs>
        <w:ind w:left="1800" w:hanging="360"/>
        <w:rPr>
          <w:rFonts w:ascii="Arial" w:hAnsi="Arial" w:cs="Arial"/>
        </w:rPr>
      </w:pPr>
      <w:r>
        <w:rPr>
          <w:rFonts w:ascii="Arial" w:hAnsi="Arial" w:cs="Arial"/>
        </w:rPr>
        <w:t>p</w:t>
      </w:r>
      <w:r w:rsidR="006A1702">
        <w:rPr>
          <w:rFonts w:ascii="Arial" w:hAnsi="Arial" w:cs="Arial"/>
        </w:rPr>
        <w:t>.</w:t>
      </w:r>
      <w:r w:rsidR="006A1702">
        <w:rPr>
          <w:rFonts w:ascii="Arial" w:hAnsi="Arial" w:cs="Arial"/>
        </w:rPr>
        <w:tab/>
      </w:r>
      <w:r w:rsidR="0060665F" w:rsidRPr="00D81AAC">
        <w:rPr>
          <w:rFonts w:ascii="Arial" w:hAnsi="Arial" w:cs="Arial"/>
        </w:rPr>
        <w:t>Southern Association of Colleges and Schools Commission on Colleges (if applicable)</w:t>
      </w:r>
      <w:r w:rsidR="00111353">
        <w:rPr>
          <w:rFonts w:ascii="Arial" w:hAnsi="Arial" w:cs="Arial"/>
        </w:rPr>
        <w:t>.</w:t>
      </w:r>
    </w:p>
    <w:p w14:paraId="249CE349" w14:textId="77777777" w:rsidR="0060665F" w:rsidRPr="003B6D1F" w:rsidRDefault="0060665F" w:rsidP="00D81AAC">
      <w:pPr>
        <w:tabs>
          <w:tab w:val="left" w:pos="1080"/>
        </w:tabs>
        <w:rPr>
          <w:rFonts w:ascii="Arial" w:hAnsi="Arial" w:cs="Arial"/>
        </w:rPr>
      </w:pPr>
    </w:p>
    <w:p w14:paraId="31C8397E" w14:textId="651B885A" w:rsidR="0060665F" w:rsidRDefault="006A1702" w:rsidP="006A1702">
      <w:pPr>
        <w:pStyle w:val="ListParagraph"/>
        <w:ind w:left="1440" w:hanging="720"/>
        <w:rPr>
          <w:rFonts w:ascii="Arial" w:hAnsi="Arial" w:cs="Arial"/>
        </w:rPr>
      </w:pPr>
      <w:r>
        <w:rPr>
          <w:rFonts w:ascii="Arial" w:hAnsi="Arial" w:cs="Arial"/>
        </w:rPr>
        <w:t>09.02</w:t>
      </w:r>
      <w:r>
        <w:rPr>
          <w:rFonts w:ascii="Arial" w:hAnsi="Arial" w:cs="Arial"/>
        </w:rPr>
        <w:tab/>
      </w:r>
      <w:r w:rsidR="0060665F" w:rsidRPr="0060665F">
        <w:rPr>
          <w:rFonts w:ascii="Arial" w:hAnsi="Arial" w:cs="Arial"/>
        </w:rPr>
        <w:t xml:space="preserve">After a program proposal has been </w:t>
      </w:r>
      <w:r w:rsidR="00881599">
        <w:rPr>
          <w:rFonts w:ascii="Arial" w:hAnsi="Arial" w:cs="Arial"/>
        </w:rPr>
        <w:t>fully approved, the Curriculum c</w:t>
      </w:r>
      <w:r w:rsidR="0060665F" w:rsidRPr="0060665F">
        <w:rPr>
          <w:rFonts w:ascii="Arial" w:hAnsi="Arial" w:cs="Arial"/>
        </w:rPr>
        <w:t xml:space="preserve">oordinator makes all necessary additions, changes, and deletions in the undergraduate catalog </w:t>
      </w:r>
      <w:r w:rsidR="00881599">
        <w:rPr>
          <w:rFonts w:ascii="Arial" w:hAnsi="Arial" w:cs="Arial"/>
        </w:rPr>
        <w:t>and Student Information System.</w:t>
      </w:r>
      <w:r w:rsidR="0060665F" w:rsidRPr="0060665F">
        <w:rPr>
          <w:rFonts w:ascii="Arial" w:hAnsi="Arial" w:cs="Arial"/>
        </w:rPr>
        <w:t xml:space="preserve"> The Graduate College staff members make all necessary additions, changes, and deletions in the graduate catalog and Student Infor</w:t>
      </w:r>
      <w:r w:rsidR="009C64A3">
        <w:rPr>
          <w:rFonts w:ascii="Arial" w:hAnsi="Arial" w:cs="Arial"/>
        </w:rPr>
        <w:t>mation System. The Curriculum c</w:t>
      </w:r>
      <w:r w:rsidR="0060665F" w:rsidRPr="0060665F">
        <w:rPr>
          <w:rFonts w:ascii="Arial" w:hAnsi="Arial" w:cs="Arial"/>
        </w:rPr>
        <w:t>oordinator, undergraduate advising centers, and The Graduate Col</w:t>
      </w:r>
      <w:r w:rsidR="00881599">
        <w:rPr>
          <w:rFonts w:ascii="Arial" w:hAnsi="Arial" w:cs="Arial"/>
        </w:rPr>
        <w:t>lege staff work with the Degree</w:t>
      </w:r>
      <w:r w:rsidR="009C64A3">
        <w:rPr>
          <w:rFonts w:ascii="Arial" w:hAnsi="Arial" w:cs="Arial"/>
        </w:rPr>
        <w:t xml:space="preserve"> Works c</w:t>
      </w:r>
      <w:r w:rsidR="0060665F" w:rsidRPr="0060665F">
        <w:rPr>
          <w:rFonts w:ascii="Arial" w:hAnsi="Arial" w:cs="Arial"/>
        </w:rPr>
        <w:t>oordinator to make all necessary additions, chan</w:t>
      </w:r>
      <w:r w:rsidR="00881599">
        <w:rPr>
          <w:rFonts w:ascii="Arial" w:hAnsi="Arial" w:cs="Arial"/>
        </w:rPr>
        <w:t>ges and deletions in the Degree</w:t>
      </w:r>
      <w:r w:rsidR="008E41F2">
        <w:rPr>
          <w:rFonts w:ascii="Arial" w:hAnsi="Arial" w:cs="Arial"/>
        </w:rPr>
        <w:t xml:space="preserve"> </w:t>
      </w:r>
      <w:r w:rsidR="0060665F" w:rsidRPr="0060665F">
        <w:rPr>
          <w:rFonts w:ascii="Arial" w:hAnsi="Arial" w:cs="Arial"/>
        </w:rPr>
        <w:t>Works system for degree programs.</w:t>
      </w:r>
      <w:r w:rsidR="0060665F">
        <w:rPr>
          <w:rFonts w:ascii="Arial" w:hAnsi="Arial" w:cs="Arial"/>
        </w:rPr>
        <w:br/>
      </w:r>
    </w:p>
    <w:p w14:paraId="695265AC" w14:textId="77777777" w:rsidR="0060665F" w:rsidRPr="00D81AAC" w:rsidRDefault="006A1702" w:rsidP="006A1702">
      <w:pPr>
        <w:pStyle w:val="ListParagraph"/>
        <w:ind w:left="1440" w:hanging="720"/>
        <w:rPr>
          <w:rFonts w:ascii="Arial" w:hAnsi="Arial" w:cs="Arial"/>
        </w:rPr>
      </w:pPr>
      <w:r>
        <w:rPr>
          <w:rFonts w:ascii="Arial" w:hAnsi="Arial" w:cs="Arial"/>
        </w:rPr>
        <w:t>09.03</w:t>
      </w:r>
      <w:r>
        <w:rPr>
          <w:rFonts w:ascii="Arial" w:hAnsi="Arial" w:cs="Arial"/>
        </w:rPr>
        <w:tab/>
      </w:r>
      <w:r w:rsidR="0060665F" w:rsidRPr="00D81AAC">
        <w:rPr>
          <w:rFonts w:ascii="Arial" w:hAnsi="Arial" w:cs="Arial"/>
        </w:rPr>
        <w:t xml:space="preserve">In the event that a program proposal receives a negative vote or is denied at any level, the proposal will be returned to the originating faculty for review and possible </w:t>
      </w:r>
      <w:proofErr w:type="gramStart"/>
      <w:r w:rsidR="0060665F" w:rsidRPr="00D81AAC">
        <w:rPr>
          <w:rFonts w:ascii="Arial" w:hAnsi="Arial" w:cs="Arial"/>
        </w:rPr>
        <w:t>revisions, and</w:t>
      </w:r>
      <w:proofErr w:type="gramEnd"/>
      <w:r w:rsidR="0060665F" w:rsidRPr="00D81AAC">
        <w:rPr>
          <w:rFonts w:ascii="Arial" w:hAnsi="Arial" w:cs="Arial"/>
        </w:rPr>
        <w:t xml:space="preserve"> may be resubmitted for future consideration.</w:t>
      </w:r>
    </w:p>
    <w:p w14:paraId="19135B97" w14:textId="77777777" w:rsidR="0060665F" w:rsidRPr="003B6D1F" w:rsidRDefault="0060665F" w:rsidP="00D81AAC">
      <w:pPr>
        <w:rPr>
          <w:rStyle w:val="Strong"/>
          <w:rFonts w:ascii="Arial" w:hAnsi="Arial" w:cs="Arial"/>
        </w:rPr>
      </w:pPr>
    </w:p>
    <w:p w14:paraId="16AD7D1C" w14:textId="77777777" w:rsidR="00CA7312" w:rsidRDefault="00D81AAC" w:rsidP="001C3BF5">
      <w:pPr>
        <w:pStyle w:val="ListParagraph"/>
        <w:ind w:hanging="720"/>
        <w:outlineLvl w:val="0"/>
        <w:rPr>
          <w:rStyle w:val="Strong"/>
          <w:rFonts w:ascii="Arial" w:hAnsi="Arial" w:cs="Arial"/>
        </w:rPr>
      </w:pPr>
      <w:r>
        <w:rPr>
          <w:rStyle w:val="Strong"/>
          <w:rFonts w:ascii="Arial" w:hAnsi="Arial" w:cs="Arial"/>
        </w:rPr>
        <w:t>10.</w:t>
      </w:r>
      <w:r>
        <w:rPr>
          <w:rStyle w:val="Strong"/>
          <w:rFonts w:ascii="Arial" w:hAnsi="Arial" w:cs="Arial"/>
        </w:rPr>
        <w:tab/>
      </w:r>
      <w:r w:rsidR="00CA7312">
        <w:rPr>
          <w:rStyle w:val="Strong"/>
          <w:rFonts w:ascii="Arial" w:hAnsi="Arial" w:cs="Arial"/>
        </w:rPr>
        <w:t>REVIEWERS OF THIS PPS</w:t>
      </w:r>
    </w:p>
    <w:p w14:paraId="18A55911" w14:textId="77777777" w:rsidR="00CA7312" w:rsidRDefault="00CA7312" w:rsidP="00D81AAC">
      <w:pPr>
        <w:pStyle w:val="ListParagraph"/>
        <w:ind w:hanging="720"/>
        <w:rPr>
          <w:rStyle w:val="Strong"/>
          <w:rFonts w:ascii="Arial" w:hAnsi="Arial" w:cs="Arial"/>
        </w:rPr>
      </w:pPr>
    </w:p>
    <w:p w14:paraId="1A569601" w14:textId="77777777" w:rsidR="00CA7312" w:rsidRDefault="00CA7312" w:rsidP="00CA7312">
      <w:pPr>
        <w:pStyle w:val="ListParagraph"/>
        <w:rPr>
          <w:rStyle w:val="Strong"/>
          <w:rFonts w:ascii="Arial" w:hAnsi="Arial" w:cs="Arial"/>
          <w:b w:val="0"/>
        </w:rPr>
      </w:pPr>
      <w:r>
        <w:rPr>
          <w:rStyle w:val="Strong"/>
          <w:rFonts w:ascii="Arial" w:hAnsi="Arial" w:cs="Arial"/>
          <w:b w:val="0"/>
        </w:rPr>
        <w:t>10.01</w:t>
      </w:r>
      <w:r>
        <w:rPr>
          <w:rStyle w:val="Strong"/>
          <w:rFonts w:ascii="Arial" w:hAnsi="Arial" w:cs="Arial"/>
          <w:b w:val="0"/>
        </w:rPr>
        <w:tab/>
        <w:t>Reviewers of this PPS include the following:</w:t>
      </w:r>
    </w:p>
    <w:p w14:paraId="06C55A04" w14:textId="77777777" w:rsidR="00CA7312" w:rsidRDefault="00CA7312" w:rsidP="00CA7312">
      <w:pPr>
        <w:pStyle w:val="ListParagraph"/>
        <w:rPr>
          <w:rStyle w:val="Strong"/>
          <w:rFonts w:ascii="Arial" w:hAnsi="Arial" w:cs="Arial"/>
          <w:b w:val="0"/>
        </w:rPr>
      </w:pPr>
    </w:p>
    <w:p w14:paraId="5C1B0107" w14:textId="77777777" w:rsidR="00CA7312" w:rsidRDefault="00CA7312" w:rsidP="00CA7312">
      <w:pPr>
        <w:pStyle w:val="ListParagraph"/>
        <w:tabs>
          <w:tab w:val="left" w:pos="5760"/>
        </w:tabs>
        <w:ind w:left="1440"/>
        <w:rPr>
          <w:rStyle w:val="Strong"/>
          <w:rFonts w:ascii="Arial" w:hAnsi="Arial" w:cs="Arial"/>
          <w:b w:val="0"/>
        </w:rPr>
      </w:pPr>
      <w:r w:rsidRPr="00CA7312">
        <w:rPr>
          <w:rStyle w:val="Strong"/>
          <w:rFonts w:ascii="Arial" w:hAnsi="Arial" w:cs="Arial"/>
          <w:b w:val="0"/>
          <w:u w:val="single"/>
        </w:rPr>
        <w:t>Position</w:t>
      </w:r>
      <w:r>
        <w:rPr>
          <w:rStyle w:val="Strong"/>
          <w:rFonts w:ascii="Arial" w:hAnsi="Arial" w:cs="Arial"/>
          <w:b w:val="0"/>
        </w:rPr>
        <w:tab/>
      </w:r>
      <w:r w:rsidRPr="00CA7312">
        <w:rPr>
          <w:rStyle w:val="Strong"/>
          <w:rFonts w:ascii="Arial" w:hAnsi="Arial" w:cs="Arial"/>
          <w:b w:val="0"/>
          <w:u w:val="single"/>
        </w:rPr>
        <w:t>Date</w:t>
      </w:r>
    </w:p>
    <w:p w14:paraId="13033E84" w14:textId="77777777" w:rsidR="00CA7312" w:rsidRDefault="00CA7312" w:rsidP="00CA7312">
      <w:pPr>
        <w:pStyle w:val="ListParagraph"/>
        <w:tabs>
          <w:tab w:val="left" w:pos="5760"/>
        </w:tabs>
        <w:ind w:left="1440"/>
        <w:rPr>
          <w:rStyle w:val="Strong"/>
          <w:rFonts w:ascii="Arial" w:hAnsi="Arial" w:cs="Arial"/>
          <w:b w:val="0"/>
        </w:rPr>
      </w:pPr>
    </w:p>
    <w:p w14:paraId="7E8200AD" w14:textId="77777777" w:rsidR="00CA7312" w:rsidRDefault="00CA7312" w:rsidP="00CA7312">
      <w:pPr>
        <w:pStyle w:val="ListParagraph"/>
        <w:tabs>
          <w:tab w:val="left" w:pos="5760"/>
        </w:tabs>
        <w:ind w:left="1440"/>
        <w:rPr>
          <w:rStyle w:val="Strong"/>
          <w:rFonts w:ascii="Arial" w:hAnsi="Arial" w:cs="Arial"/>
          <w:b w:val="0"/>
        </w:rPr>
      </w:pPr>
      <w:r>
        <w:rPr>
          <w:rStyle w:val="Strong"/>
          <w:rFonts w:ascii="Arial" w:hAnsi="Arial" w:cs="Arial"/>
          <w:b w:val="0"/>
        </w:rPr>
        <w:t>Director, Distance and Extended</w:t>
      </w:r>
      <w:r>
        <w:rPr>
          <w:rStyle w:val="Strong"/>
          <w:rFonts w:ascii="Arial" w:hAnsi="Arial" w:cs="Arial"/>
          <w:b w:val="0"/>
        </w:rPr>
        <w:tab/>
        <w:t>September 1 E5Y</w:t>
      </w:r>
    </w:p>
    <w:p w14:paraId="5C60EBED" w14:textId="77777777" w:rsidR="00CA7312" w:rsidRDefault="00CA7312" w:rsidP="00CA7312">
      <w:pPr>
        <w:pStyle w:val="ListParagraph"/>
        <w:tabs>
          <w:tab w:val="left" w:pos="5760"/>
        </w:tabs>
        <w:ind w:left="1440"/>
        <w:rPr>
          <w:rStyle w:val="Strong"/>
          <w:rFonts w:ascii="Arial" w:hAnsi="Arial" w:cs="Arial"/>
          <w:b w:val="0"/>
        </w:rPr>
      </w:pPr>
      <w:r>
        <w:rPr>
          <w:rStyle w:val="Strong"/>
          <w:rFonts w:ascii="Arial" w:hAnsi="Arial" w:cs="Arial"/>
          <w:b w:val="0"/>
        </w:rPr>
        <w:t>Learning</w:t>
      </w:r>
    </w:p>
    <w:p w14:paraId="0D47BF56" w14:textId="77777777" w:rsidR="00CA7312" w:rsidRDefault="00CA7312" w:rsidP="00CA7312">
      <w:pPr>
        <w:pStyle w:val="ListParagraph"/>
        <w:tabs>
          <w:tab w:val="left" w:pos="5760"/>
        </w:tabs>
        <w:ind w:left="1440"/>
        <w:rPr>
          <w:rStyle w:val="Strong"/>
          <w:rFonts w:ascii="Arial" w:hAnsi="Arial" w:cs="Arial"/>
          <w:b w:val="0"/>
        </w:rPr>
      </w:pPr>
    </w:p>
    <w:p w14:paraId="148410B9" w14:textId="4D64E754" w:rsidR="00CA7312" w:rsidRDefault="00CA7312" w:rsidP="00CA7312">
      <w:pPr>
        <w:pStyle w:val="ListParagraph"/>
        <w:tabs>
          <w:tab w:val="left" w:pos="5760"/>
        </w:tabs>
        <w:ind w:left="1440"/>
        <w:rPr>
          <w:rStyle w:val="Strong"/>
          <w:rFonts w:ascii="Arial" w:hAnsi="Arial" w:cs="Arial"/>
          <w:b w:val="0"/>
        </w:rPr>
      </w:pPr>
      <w:r>
        <w:rPr>
          <w:rStyle w:val="Strong"/>
          <w:rFonts w:ascii="Arial" w:hAnsi="Arial" w:cs="Arial"/>
          <w:b w:val="0"/>
        </w:rPr>
        <w:t>Associate Vice President</w:t>
      </w:r>
      <w:r>
        <w:rPr>
          <w:rStyle w:val="Strong"/>
          <w:rFonts w:ascii="Arial" w:hAnsi="Arial" w:cs="Arial"/>
          <w:b w:val="0"/>
        </w:rPr>
        <w:tab/>
        <w:t>September 1 E5Y</w:t>
      </w:r>
    </w:p>
    <w:p w14:paraId="298251D0" w14:textId="57744FF1" w:rsidR="00CA7312" w:rsidRPr="00CA7312" w:rsidRDefault="008E41F2" w:rsidP="00CA7312">
      <w:pPr>
        <w:pStyle w:val="ListParagraph"/>
        <w:tabs>
          <w:tab w:val="left" w:pos="5760"/>
        </w:tabs>
        <w:ind w:left="1440"/>
        <w:rPr>
          <w:rStyle w:val="Strong"/>
          <w:rFonts w:ascii="Arial" w:hAnsi="Arial" w:cs="Arial"/>
          <w:b w:val="0"/>
        </w:rPr>
      </w:pPr>
      <w:r>
        <w:rPr>
          <w:rStyle w:val="Strong"/>
          <w:rFonts w:ascii="Arial" w:hAnsi="Arial" w:cs="Arial"/>
          <w:b w:val="0"/>
        </w:rPr>
        <w:t xml:space="preserve">for Academic </w:t>
      </w:r>
      <w:r w:rsidR="00CA7312">
        <w:rPr>
          <w:rStyle w:val="Strong"/>
          <w:rFonts w:ascii="Arial" w:hAnsi="Arial" w:cs="Arial"/>
          <w:b w:val="0"/>
        </w:rPr>
        <w:t>Affairs</w:t>
      </w:r>
    </w:p>
    <w:p w14:paraId="078972C8" w14:textId="77777777" w:rsidR="00CA7312" w:rsidRDefault="00CA7312" w:rsidP="00D81AAC">
      <w:pPr>
        <w:pStyle w:val="ListParagraph"/>
        <w:ind w:hanging="720"/>
        <w:rPr>
          <w:rStyle w:val="Strong"/>
          <w:rFonts w:ascii="Arial" w:hAnsi="Arial" w:cs="Arial"/>
        </w:rPr>
      </w:pPr>
    </w:p>
    <w:p w14:paraId="3F050A72" w14:textId="77777777" w:rsidR="0060665F" w:rsidRDefault="00CA7312" w:rsidP="00D81AAC">
      <w:pPr>
        <w:pStyle w:val="ListParagraph"/>
        <w:ind w:hanging="720"/>
        <w:rPr>
          <w:rFonts w:ascii="Arial" w:hAnsi="Arial" w:cs="Arial"/>
        </w:rPr>
      </w:pPr>
      <w:r>
        <w:rPr>
          <w:rStyle w:val="Strong"/>
          <w:rFonts w:ascii="Arial" w:hAnsi="Arial" w:cs="Arial"/>
        </w:rPr>
        <w:t>11.</w:t>
      </w:r>
      <w:r>
        <w:rPr>
          <w:rStyle w:val="Strong"/>
          <w:rFonts w:ascii="Arial" w:hAnsi="Arial" w:cs="Arial"/>
        </w:rPr>
        <w:tab/>
      </w:r>
      <w:r w:rsidR="00725C92" w:rsidRPr="0060665F">
        <w:rPr>
          <w:rStyle w:val="Strong"/>
          <w:rFonts w:ascii="Arial" w:hAnsi="Arial" w:cs="Arial"/>
        </w:rPr>
        <w:t xml:space="preserve">CERTIFICATION STATEMENT </w:t>
      </w:r>
      <w:r w:rsidR="0060665F">
        <w:rPr>
          <w:rStyle w:val="Strong"/>
          <w:rFonts w:ascii="Arial" w:hAnsi="Arial" w:cs="Arial"/>
        </w:rPr>
        <w:br/>
      </w:r>
    </w:p>
    <w:p w14:paraId="3F6E7C33" w14:textId="335FEF6C" w:rsidR="00725C92" w:rsidRDefault="00725C92" w:rsidP="006245DC">
      <w:pPr>
        <w:pStyle w:val="ListParagraph"/>
        <w:rPr>
          <w:rFonts w:ascii="Arial" w:hAnsi="Arial" w:cs="Arial"/>
        </w:rPr>
      </w:pPr>
      <w:r w:rsidRPr="0060665F">
        <w:rPr>
          <w:rFonts w:ascii="Arial" w:hAnsi="Arial" w:cs="Arial"/>
        </w:rPr>
        <w:t xml:space="preserve">This PPS has been approved by the </w:t>
      </w:r>
      <w:r w:rsidR="00CA7312">
        <w:rPr>
          <w:rFonts w:ascii="Arial" w:hAnsi="Arial" w:cs="Arial"/>
        </w:rPr>
        <w:t xml:space="preserve">following </w:t>
      </w:r>
      <w:r w:rsidR="006138AB">
        <w:rPr>
          <w:rFonts w:ascii="Arial" w:hAnsi="Arial" w:cs="Arial"/>
        </w:rPr>
        <w:t>individuals in their official capacities</w:t>
      </w:r>
      <w:r w:rsidRPr="0060665F">
        <w:rPr>
          <w:rFonts w:ascii="Arial" w:hAnsi="Arial" w:cs="Arial"/>
        </w:rPr>
        <w:t xml:space="preserve"> and repre</w:t>
      </w:r>
      <w:r w:rsidR="006138AB">
        <w:rPr>
          <w:rFonts w:ascii="Arial" w:hAnsi="Arial" w:cs="Arial"/>
        </w:rPr>
        <w:t xml:space="preserve">sents Texas State </w:t>
      </w:r>
      <w:r w:rsidR="003B1A1D">
        <w:rPr>
          <w:rFonts w:ascii="Arial" w:hAnsi="Arial" w:cs="Arial"/>
        </w:rPr>
        <w:t>Global</w:t>
      </w:r>
      <w:r w:rsidRPr="0060665F">
        <w:rPr>
          <w:rFonts w:ascii="Arial" w:hAnsi="Arial" w:cs="Arial"/>
        </w:rPr>
        <w:t xml:space="preserve"> policy and procedure from the date of this document until superseded. </w:t>
      </w:r>
    </w:p>
    <w:p w14:paraId="0C9F80A1" w14:textId="77777777" w:rsidR="00CA7312" w:rsidRDefault="00CA7312" w:rsidP="006245DC">
      <w:pPr>
        <w:pStyle w:val="ListParagraph"/>
        <w:rPr>
          <w:rFonts w:ascii="Arial" w:hAnsi="Arial" w:cs="Arial"/>
        </w:rPr>
      </w:pPr>
    </w:p>
    <w:p w14:paraId="5E165AA2" w14:textId="77777777" w:rsidR="00CA7312" w:rsidRDefault="00CA7312" w:rsidP="006245DC">
      <w:pPr>
        <w:pStyle w:val="ListParagraph"/>
        <w:rPr>
          <w:rFonts w:ascii="Arial" w:hAnsi="Arial" w:cs="Arial"/>
        </w:rPr>
      </w:pPr>
      <w:r>
        <w:rPr>
          <w:rFonts w:ascii="Arial" w:hAnsi="Arial" w:cs="Arial"/>
        </w:rPr>
        <w:t>Director, Distance and Extended Learning; co-senior reviewer of this PPS</w:t>
      </w:r>
    </w:p>
    <w:p w14:paraId="1A9FD0E5" w14:textId="77777777" w:rsidR="00CA7312" w:rsidRDefault="00CA7312" w:rsidP="006245DC">
      <w:pPr>
        <w:pStyle w:val="ListParagraph"/>
        <w:rPr>
          <w:rFonts w:ascii="Arial" w:hAnsi="Arial" w:cs="Arial"/>
        </w:rPr>
      </w:pPr>
    </w:p>
    <w:p w14:paraId="001DA515" w14:textId="77777777" w:rsidR="00CA7312" w:rsidRDefault="00CA7312" w:rsidP="006245DC">
      <w:pPr>
        <w:pStyle w:val="ListParagraph"/>
        <w:rPr>
          <w:rFonts w:ascii="Arial" w:hAnsi="Arial" w:cs="Arial"/>
        </w:rPr>
      </w:pPr>
      <w:r>
        <w:rPr>
          <w:rFonts w:ascii="Arial" w:hAnsi="Arial" w:cs="Arial"/>
        </w:rPr>
        <w:t>Associate Vice President for Academic Affairs; co-senior reviewer of this PPS</w:t>
      </w:r>
    </w:p>
    <w:p w14:paraId="0C52B979" w14:textId="77777777" w:rsidR="00CA7312" w:rsidRDefault="00CA7312" w:rsidP="006245DC">
      <w:pPr>
        <w:pStyle w:val="ListParagraph"/>
        <w:rPr>
          <w:rFonts w:ascii="Arial" w:hAnsi="Arial" w:cs="Arial"/>
        </w:rPr>
      </w:pPr>
    </w:p>
    <w:p w14:paraId="5CA21C31" w14:textId="7BBA2403" w:rsidR="00CA7312" w:rsidRDefault="00CA7312" w:rsidP="006245DC">
      <w:pPr>
        <w:pStyle w:val="ListParagraph"/>
        <w:rPr>
          <w:rFonts w:ascii="Arial" w:hAnsi="Arial" w:cs="Arial"/>
        </w:rPr>
      </w:pPr>
      <w:r>
        <w:rPr>
          <w:rFonts w:ascii="Arial" w:hAnsi="Arial" w:cs="Arial"/>
        </w:rPr>
        <w:t>Provost</w:t>
      </w:r>
      <w:r w:rsidR="003B1A1D">
        <w:rPr>
          <w:rFonts w:ascii="Arial" w:hAnsi="Arial" w:cs="Arial"/>
        </w:rPr>
        <w:t xml:space="preserve"> and Executive Vice President for Academic Affairs </w:t>
      </w:r>
    </w:p>
    <w:p w14:paraId="597134E4" w14:textId="77777777" w:rsidR="003B1A1D" w:rsidRDefault="003B1A1D" w:rsidP="006245DC">
      <w:pPr>
        <w:pStyle w:val="ListParagraph"/>
        <w:rPr>
          <w:rFonts w:ascii="Arial" w:hAnsi="Arial" w:cs="Arial"/>
        </w:rPr>
      </w:pPr>
    </w:p>
    <w:p w14:paraId="522065B9" w14:textId="581CECDB" w:rsidR="006245DC" w:rsidRPr="001D0684" w:rsidRDefault="003B1A1D" w:rsidP="001D0684">
      <w:pPr>
        <w:ind w:left="720"/>
        <w:outlineLvl w:val="0"/>
        <w:rPr>
          <w:rFonts w:ascii="Arial" w:hAnsi="Arial" w:cs="Arial"/>
        </w:rPr>
      </w:pPr>
      <w:r>
        <w:rPr>
          <w:rFonts w:ascii="Arial" w:hAnsi="Arial" w:cs="Arial"/>
        </w:rPr>
        <w:t xml:space="preserve">Vice President for TXST Global </w:t>
      </w:r>
    </w:p>
    <w:sectPr w:rsidR="006245DC" w:rsidRPr="001D0684" w:rsidSect="00881599">
      <w:footerReference w:type="even" r:id="rId32"/>
      <w:footerReference w:type="default" r:id="rId33"/>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2CEE" w14:textId="77777777" w:rsidR="00E65140" w:rsidRDefault="00E65140" w:rsidP="00D26ACE">
      <w:r>
        <w:separator/>
      </w:r>
    </w:p>
  </w:endnote>
  <w:endnote w:type="continuationSeparator" w:id="0">
    <w:p w14:paraId="2F15591E" w14:textId="77777777" w:rsidR="00E65140" w:rsidRDefault="00E65140" w:rsidP="00D2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A402" w14:textId="77777777" w:rsidR="00B91178" w:rsidRDefault="00B91178" w:rsidP="00D26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8994D" w14:textId="77777777" w:rsidR="00B91178" w:rsidRDefault="00B91178" w:rsidP="00D26A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8546" w14:textId="77777777" w:rsidR="00581773" w:rsidRDefault="00581773">
    <w:pPr>
      <w:pStyle w:val="Footer"/>
    </w:pPr>
  </w:p>
  <w:p w14:paraId="09D486B4" w14:textId="77777777" w:rsidR="00B91178" w:rsidRDefault="00B91178" w:rsidP="005817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21F8" w14:textId="77777777" w:rsidR="00E65140" w:rsidRDefault="00E65140" w:rsidP="00D26ACE">
      <w:r>
        <w:separator/>
      </w:r>
    </w:p>
  </w:footnote>
  <w:footnote w:type="continuationSeparator" w:id="0">
    <w:p w14:paraId="6429BF85" w14:textId="77777777" w:rsidR="00E65140" w:rsidRDefault="00E65140" w:rsidP="00D26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9A1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300CEB"/>
    <w:multiLevelType w:val="hybridMultilevel"/>
    <w:tmpl w:val="AA308406"/>
    <w:lvl w:ilvl="0" w:tplc="0F2C8E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F07C4"/>
    <w:multiLevelType w:val="hybridMultilevel"/>
    <w:tmpl w:val="955C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6190A"/>
    <w:multiLevelType w:val="hybridMultilevel"/>
    <w:tmpl w:val="7E64452C"/>
    <w:lvl w:ilvl="0" w:tplc="0F2C8E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3126E"/>
    <w:multiLevelType w:val="multilevel"/>
    <w:tmpl w:val="94A861C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1CE318E"/>
    <w:multiLevelType w:val="hybridMultilevel"/>
    <w:tmpl w:val="1DC2F6EC"/>
    <w:lvl w:ilvl="0" w:tplc="04090019">
      <w:start w:val="1"/>
      <w:numFmt w:val="lowerLetter"/>
      <w:lvlText w:val="%1."/>
      <w:lvlJc w:val="left"/>
      <w:pPr>
        <w:ind w:left="1240" w:hanging="360"/>
      </w:pPr>
    </w:lvl>
    <w:lvl w:ilvl="1" w:tplc="04090019">
      <w:start w:val="1"/>
      <w:numFmt w:val="lowerLetter"/>
      <w:lvlText w:val="%2."/>
      <w:lvlJc w:val="left"/>
      <w:pPr>
        <w:ind w:left="1960" w:hanging="360"/>
      </w:pPr>
    </w:lvl>
    <w:lvl w:ilvl="2" w:tplc="4CA6D3F4">
      <w:start w:val="9"/>
      <w:numFmt w:val="decimalZero"/>
      <w:lvlText w:val="%3."/>
      <w:lvlJc w:val="left"/>
      <w:pPr>
        <w:ind w:left="2860" w:hanging="360"/>
      </w:pPr>
      <w:rPr>
        <w:rFonts w:hint="default"/>
        <w:b/>
      </w:r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15:restartNumberingAfterBreak="0">
    <w:nsid w:val="18AB104B"/>
    <w:multiLevelType w:val="hybridMultilevel"/>
    <w:tmpl w:val="704C94DA"/>
    <w:lvl w:ilvl="0" w:tplc="0F2C8E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B1351"/>
    <w:multiLevelType w:val="hybridMultilevel"/>
    <w:tmpl w:val="7520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3313E"/>
    <w:multiLevelType w:val="hybridMultilevel"/>
    <w:tmpl w:val="20E8E1D6"/>
    <w:lvl w:ilvl="0" w:tplc="C4E8A7AC">
      <w:start w:val="1"/>
      <w:numFmt w:val="decimal"/>
      <w:lvlText w:val="%1."/>
      <w:lvlJc w:val="left"/>
      <w:pPr>
        <w:ind w:left="720" w:hanging="360"/>
      </w:pPr>
    </w:lvl>
    <w:lvl w:ilvl="1" w:tplc="BEE841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A5DFB"/>
    <w:multiLevelType w:val="multilevel"/>
    <w:tmpl w:val="48149C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C4525C"/>
    <w:multiLevelType w:val="multilevel"/>
    <w:tmpl w:val="30A0F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9A52FA"/>
    <w:multiLevelType w:val="hybridMultilevel"/>
    <w:tmpl w:val="CF48AF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3011A0"/>
    <w:multiLevelType w:val="multilevel"/>
    <w:tmpl w:val="94A86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DC6B1E"/>
    <w:multiLevelType w:val="multilevel"/>
    <w:tmpl w:val="098A4706"/>
    <w:lvl w:ilvl="0">
      <w:start w:val="1"/>
      <w:numFmt w:val="decimalZero"/>
      <w:lvlText w:val="%1."/>
      <w:lvlJc w:val="left"/>
      <w:pPr>
        <w:ind w:left="720" w:hanging="360"/>
      </w:pPr>
      <w:rPr>
        <w:rFonts w:hint="default"/>
        <w:b/>
      </w:rPr>
    </w:lvl>
    <w:lvl w:ilvl="1">
      <w:start w:val="1"/>
      <w:numFmt w:val="decimalZero"/>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4B1A40"/>
    <w:multiLevelType w:val="hybridMultilevel"/>
    <w:tmpl w:val="5DD0695A"/>
    <w:lvl w:ilvl="0" w:tplc="0F2C8E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B737B"/>
    <w:multiLevelType w:val="hybridMultilevel"/>
    <w:tmpl w:val="769A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00FD2"/>
    <w:multiLevelType w:val="hybridMultilevel"/>
    <w:tmpl w:val="3E9657B4"/>
    <w:lvl w:ilvl="0" w:tplc="0F2C8E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C0EA1"/>
    <w:multiLevelType w:val="hybridMultilevel"/>
    <w:tmpl w:val="B936DA2C"/>
    <w:lvl w:ilvl="0" w:tplc="0F2C8E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F65CA"/>
    <w:multiLevelType w:val="multilevel"/>
    <w:tmpl w:val="94A86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8E5D90"/>
    <w:multiLevelType w:val="hybridMultilevel"/>
    <w:tmpl w:val="40F45BAA"/>
    <w:lvl w:ilvl="0" w:tplc="0F2C8E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3764"/>
    <w:multiLevelType w:val="multilevel"/>
    <w:tmpl w:val="94A861C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710CB7"/>
    <w:multiLevelType w:val="hybridMultilevel"/>
    <w:tmpl w:val="DBDAC10C"/>
    <w:lvl w:ilvl="0" w:tplc="04090019">
      <w:start w:val="1"/>
      <w:numFmt w:val="lowerLetter"/>
      <w:lvlText w:val="%1."/>
      <w:lvlJc w:val="left"/>
      <w:pPr>
        <w:ind w:left="1602" w:hanging="360"/>
      </w:pPr>
    </w:lvl>
    <w:lvl w:ilvl="1" w:tplc="04090019">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5" w15:restartNumberingAfterBreak="0">
    <w:nsid w:val="520D7B67"/>
    <w:multiLevelType w:val="multilevel"/>
    <w:tmpl w:val="2BAA8CD4"/>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2235B1F"/>
    <w:multiLevelType w:val="multilevel"/>
    <w:tmpl w:val="94A861C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4975D47"/>
    <w:multiLevelType w:val="multilevel"/>
    <w:tmpl w:val="5ACA86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CF350F"/>
    <w:multiLevelType w:val="hybridMultilevel"/>
    <w:tmpl w:val="5784E99E"/>
    <w:lvl w:ilvl="0" w:tplc="0F2C8E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45744"/>
    <w:multiLevelType w:val="hybridMultilevel"/>
    <w:tmpl w:val="43D4A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C6D96"/>
    <w:multiLevelType w:val="multilevel"/>
    <w:tmpl w:val="DFD2F5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056110"/>
    <w:multiLevelType w:val="hybridMultilevel"/>
    <w:tmpl w:val="2806B7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9854CC"/>
    <w:multiLevelType w:val="hybridMultilevel"/>
    <w:tmpl w:val="CA2CAF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C807E0"/>
    <w:multiLevelType w:val="multilevel"/>
    <w:tmpl w:val="885816C6"/>
    <w:lvl w:ilvl="0">
      <w:start w:val="8"/>
      <w:numFmt w:val="decimalZero"/>
      <w:lvlText w:val="%1"/>
      <w:lvlJc w:val="left"/>
      <w:pPr>
        <w:ind w:left="600" w:hanging="600"/>
      </w:pPr>
      <w:rPr>
        <w:rFonts w:hint="default"/>
        <w:i w:val="0"/>
        <w:color w:val="auto"/>
      </w:rPr>
    </w:lvl>
    <w:lvl w:ilvl="1">
      <w:start w:val="3"/>
      <w:numFmt w:val="decimalZero"/>
      <w:lvlText w:val="%1.%2"/>
      <w:lvlJc w:val="left"/>
      <w:pPr>
        <w:ind w:left="690" w:hanging="600"/>
      </w:pPr>
      <w:rPr>
        <w:rFonts w:hint="default"/>
        <w:i w:val="0"/>
        <w:color w:val="auto"/>
      </w:rPr>
    </w:lvl>
    <w:lvl w:ilvl="2">
      <w:start w:val="1"/>
      <w:numFmt w:val="decimal"/>
      <w:lvlText w:val="%1.%2.%3"/>
      <w:lvlJc w:val="left"/>
      <w:pPr>
        <w:ind w:left="900" w:hanging="720"/>
      </w:pPr>
      <w:rPr>
        <w:rFonts w:hint="default"/>
        <w:i w:val="0"/>
        <w:color w:val="auto"/>
      </w:rPr>
    </w:lvl>
    <w:lvl w:ilvl="3">
      <w:start w:val="1"/>
      <w:numFmt w:val="decimal"/>
      <w:lvlText w:val="%1.%2.%3.%4"/>
      <w:lvlJc w:val="left"/>
      <w:pPr>
        <w:ind w:left="1350" w:hanging="1080"/>
      </w:pPr>
      <w:rPr>
        <w:rFonts w:hint="default"/>
        <w:i w:val="0"/>
        <w:color w:val="auto"/>
      </w:rPr>
    </w:lvl>
    <w:lvl w:ilvl="4">
      <w:start w:val="1"/>
      <w:numFmt w:val="decimal"/>
      <w:lvlText w:val="%1.%2.%3.%4.%5"/>
      <w:lvlJc w:val="left"/>
      <w:pPr>
        <w:ind w:left="1440" w:hanging="1080"/>
      </w:pPr>
      <w:rPr>
        <w:rFonts w:hint="default"/>
        <w:i w:val="0"/>
        <w:color w:val="auto"/>
      </w:rPr>
    </w:lvl>
    <w:lvl w:ilvl="5">
      <w:start w:val="1"/>
      <w:numFmt w:val="decimal"/>
      <w:lvlText w:val="%1.%2.%3.%4.%5.%6"/>
      <w:lvlJc w:val="left"/>
      <w:pPr>
        <w:ind w:left="1890" w:hanging="1440"/>
      </w:pPr>
      <w:rPr>
        <w:rFonts w:hint="default"/>
        <w:i w:val="0"/>
        <w:color w:val="auto"/>
      </w:rPr>
    </w:lvl>
    <w:lvl w:ilvl="6">
      <w:start w:val="1"/>
      <w:numFmt w:val="decimal"/>
      <w:lvlText w:val="%1.%2.%3.%4.%5.%6.%7"/>
      <w:lvlJc w:val="left"/>
      <w:pPr>
        <w:ind w:left="1980" w:hanging="1440"/>
      </w:pPr>
      <w:rPr>
        <w:rFonts w:hint="default"/>
        <w:i w:val="0"/>
        <w:color w:val="auto"/>
      </w:rPr>
    </w:lvl>
    <w:lvl w:ilvl="7">
      <w:start w:val="1"/>
      <w:numFmt w:val="decimal"/>
      <w:lvlText w:val="%1.%2.%3.%4.%5.%6.%7.%8"/>
      <w:lvlJc w:val="left"/>
      <w:pPr>
        <w:ind w:left="2430" w:hanging="1800"/>
      </w:pPr>
      <w:rPr>
        <w:rFonts w:hint="default"/>
        <w:i w:val="0"/>
        <w:color w:val="auto"/>
      </w:rPr>
    </w:lvl>
    <w:lvl w:ilvl="8">
      <w:start w:val="1"/>
      <w:numFmt w:val="decimal"/>
      <w:lvlText w:val="%1.%2.%3.%4.%5.%6.%7.%8.%9"/>
      <w:lvlJc w:val="left"/>
      <w:pPr>
        <w:ind w:left="2520" w:hanging="1800"/>
      </w:pPr>
      <w:rPr>
        <w:rFonts w:hint="default"/>
        <w:i w:val="0"/>
        <w:color w:val="auto"/>
      </w:rPr>
    </w:lvl>
  </w:abstractNum>
  <w:abstractNum w:abstractNumId="34" w15:restartNumberingAfterBreak="0">
    <w:nsid w:val="5D611105"/>
    <w:multiLevelType w:val="hybridMultilevel"/>
    <w:tmpl w:val="075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927DA9"/>
    <w:multiLevelType w:val="multilevel"/>
    <w:tmpl w:val="D65AD7EE"/>
    <w:lvl w:ilvl="0">
      <w:start w:val="2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5DDC086B"/>
    <w:multiLevelType w:val="multilevel"/>
    <w:tmpl w:val="441EC84A"/>
    <w:lvl w:ilvl="0">
      <w:start w:val="7"/>
      <w:numFmt w:val="decimalZero"/>
      <w:lvlText w:val="%1"/>
      <w:lvlJc w:val="left"/>
      <w:pPr>
        <w:ind w:left="69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CE0237"/>
    <w:multiLevelType w:val="hybridMultilevel"/>
    <w:tmpl w:val="626AE8A6"/>
    <w:lvl w:ilvl="0" w:tplc="0F2C8E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E21FB"/>
    <w:multiLevelType w:val="multilevel"/>
    <w:tmpl w:val="90FC81BC"/>
    <w:lvl w:ilvl="0">
      <w:start w:val="9"/>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5A53345"/>
    <w:multiLevelType w:val="multilevel"/>
    <w:tmpl w:val="24B0F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243DF6"/>
    <w:multiLevelType w:val="multilevel"/>
    <w:tmpl w:val="054ECDBA"/>
    <w:lvl w:ilvl="0">
      <w:start w:val="20"/>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AD38FA"/>
    <w:multiLevelType w:val="hybridMultilevel"/>
    <w:tmpl w:val="0128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44EEC"/>
    <w:multiLevelType w:val="hybridMultilevel"/>
    <w:tmpl w:val="E1C03E98"/>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3" w15:restartNumberingAfterBreak="0">
    <w:nsid w:val="792C667E"/>
    <w:multiLevelType w:val="multilevel"/>
    <w:tmpl w:val="14869608"/>
    <w:lvl w:ilvl="0">
      <w:start w:val="3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553732965">
    <w:abstractNumId w:val="13"/>
  </w:num>
  <w:num w:numId="2" w16cid:durableId="1426804411">
    <w:abstractNumId w:val="15"/>
  </w:num>
  <w:num w:numId="3" w16cid:durableId="1064139892">
    <w:abstractNumId w:val="30"/>
  </w:num>
  <w:num w:numId="4" w16cid:durableId="353726582">
    <w:abstractNumId w:val="27"/>
  </w:num>
  <w:num w:numId="5" w16cid:durableId="518206541">
    <w:abstractNumId w:val="35"/>
  </w:num>
  <w:num w:numId="6" w16cid:durableId="2086297017">
    <w:abstractNumId w:val="25"/>
  </w:num>
  <w:num w:numId="7" w16cid:durableId="146167330">
    <w:abstractNumId w:val="43"/>
  </w:num>
  <w:num w:numId="8" w16cid:durableId="1908301949">
    <w:abstractNumId w:val="0"/>
  </w:num>
  <w:num w:numId="9" w16cid:durableId="916136877">
    <w:abstractNumId w:val="21"/>
  </w:num>
  <w:num w:numId="10" w16cid:durableId="1498417963">
    <w:abstractNumId w:val="23"/>
  </w:num>
  <w:num w:numId="11" w16cid:durableId="1771001654">
    <w:abstractNumId w:val="7"/>
  </w:num>
  <w:num w:numId="12" w16cid:durableId="1800804133">
    <w:abstractNumId w:val="26"/>
  </w:num>
  <w:num w:numId="13" w16cid:durableId="599408793">
    <w:abstractNumId w:val="1"/>
  </w:num>
  <w:num w:numId="14" w16cid:durableId="1787965496">
    <w:abstractNumId w:val="2"/>
  </w:num>
  <w:num w:numId="15" w16cid:durableId="1386564028">
    <w:abstractNumId w:val="3"/>
  </w:num>
  <w:num w:numId="16" w16cid:durableId="574894311">
    <w:abstractNumId w:val="12"/>
  </w:num>
  <w:num w:numId="17" w16cid:durableId="320889231">
    <w:abstractNumId w:val="39"/>
  </w:num>
  <w:num w:numId="18" w16cid:durableId="1050763250">
    <w:abstractNumId w:val="40"/>
  </w:num>
  <w:num w:numId="19" w16cid:durableId="10570450">
    <w:abstractNumId w:val="5"/>
  </w:num>
  <w:num w:numId="20" w16cid:durableId="1171332356">
    <w:abstractNumId w:val="24"/>
  </w:num>
  <w:num w:numId="21" w16cid:durableId="380597663">
    <w:abstractNumId w:val="42"/>
  </w:num>
  <w:num w:numId="22" w16cid:durableId="1066151169">
    <w:abstractNumId w:val="32"/>
  </w:num>
  <w:num w:numId="23" w16cid:durableId="1876037153">
    <w:abstractNumId w:val="34"/>
  </w:num>
  <w:num w:numId="24" w16cid:durableId="1015885706">
    <w:abstractNumId w:val="14"/>
  </w:num>
  <w:num w:numId="25" w16cid:durableId="1917864516">
    <w:abstractNumId w:val="11"/>
  </w:num>
  <w:num w:numId="26" w16cid:durableId="865293145">
    <w:abstractNumId w:val="18"/>
  </w:num>
  <w:num w:numId="27" w16cid:durableId="204023200">
    <w:abstractNumId w:val="10"/>
  </w:num>
  <w:num w:numId="28" w16cid:durableId="1145126713">
    <w:abstractNumId w:val="41"/>
  </w:num>
  <w:num w:numId="29" w16cid:durableId="151411937">
    <w:abstractNumId w:val="29"/>
  </w:num>
  <w:num w:numId="30" w16cid:durableId="532884178">
    <w:abstractNumId w:val="9"/>
  </w:num>
  <w:num w:numId="31" w16cid:durableId="1799689578">
    <w:abstractNumId w:val="22"/>
  </w:num>
  <w:num w:numId="32" w16cid:durableId="1651055812">
    <w:abstractNumId w:val="28"/>
  </w:num>
  <w:num w:numId="33" w16cid:durableId="616176317">
    <w:abstractNumId w:val="6"/>
  </w:num>
  <w:num w:numId="34" w16cid:durableId="176388425">
    <w:abstractNumId w:val="4"/>
  </w:num>
  <w:num w:numId="35" w16cid:durableId="1326283297">
    <w:abstractNumId w:val="37"/>
  </w:num>
  <w:num w:numId="36" w16cid:durableId="3867934">
    <w:abstractNumId w:val="20"/>
  </w:num>
  <w:num w:numId="37" w16cid:durableId="1465543368">
    <w:abstractNumId w:val="19"/>
  </w:num>
  <w:num w:numId="38" w16cid:durableId="1082214880">
    <w:abstractNumId w:val="17"/>
  </w:num>
  <w:num w:numId="39" w16cid:durableId="1111820029">
    <w:abstractNumId w:val="8"/>
  </w:num>
  <w:num w:numId="40" w16cid:durableId="1006833539">
    <w:abstractNumId w:val="31"/>
  </w:num>
  <w:num w:numId="41" w16cid:durableId="958605105">
    <w:abstractNumId w:val="16"/>
  </w:num>
  <w:num w:numId="42" w16cid:durableId="897207341">
    <w:abstractNumId w:val="36"/>
  </w:num>
  <w:num w:numId="43" w16cid:durableId="1580292292">
    <w:abstractNumId w:val="33"/>
  </w:num>
  <w:num w:numId="44" w16cid:durableId="173932648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B8"/>
    <w:rsid w:val="00007064"/>
    <w:rsid w:val="000179DB"/>
    <w:rsid w:val="000214D8"/>
    <w:rsid w:val="000432B7"/>
    <w:rsid w:val="000449B3"/>
    <w:rsid w:val="000528DD"/>
    <w:rsid w:val="00052A82"/>
    <w:rsid w:val="00055EA5"/>
    <w:rsid w:val="000604AC"/>
    <w:rsid w:val="0006073E"/>
    <w:rsid w:val="000633A3"/>
    <w:rsid w:val="00073F01"/>
    <w:rsid w:val="00077D03"/>
    <w:rsid w:val="000801C9"/>
    <w:rsid w:val="00081B79"/>
    <w:rsid w:val="000828A8"/>
    <w:rsid w:val="00085BD5"/>
    <w:rsid w:val="00087915"/>
    <w:rsid w:val="00091C04"/>
    <w:rsid w:val="000A7C29"/>
    <w:rsid w:val="000B12B8"/>
    <w:rsid w:val="000B3B53"/>
    <w:rsid w:val="000C52E0"/>
    <w:rsid w:val="000D0773"/>
    <w:rsid w:val="000D66B9"/>
    <w:rsid w:val="000E2011"/>
    <w:rsid w:val="000E2443"/>
    <w:rsid w:val="000E6CC9"/>
    <w:rsid w:val="000F06E9"/>
    <w:rsid w:val="000F5F70"/>
    <w:rsid w:val="00100362"/>
    <w:rsid w:val="00101459"/>
    <w:rsid w:val="00101BD1"/>
    <w:rsid w:val="00111353"/>
    <w:rsid w:val="00113899"/>
    <w:rsid w:val="00115544"/>
    <w:rsid w:val="00127D9A"/>
    <w:rsid w:val="00130B46"/>
    <w:rsid w:val="00135128"/>
    <w:rsid w:val="00135B46"/>
    <w:rsid w:val="001439D9"/>
    <w:rsid w:val="00147DD4"/>
    <w:rsid w:val="001508A7"/>
    <w:rsid w:val="00152C3A"/>
    <w:rsid w:val="001616AB"/>
    <w:rsid w:val="0017668A"/>
    <w:rsid w:val="001806C0"/>
    <w:rsid w:val="0019089F"/>
    <w:rsid w:val="001946C0"/>
    <w:rsid w:val="001B1630"/>
    <w:rsid w:val="001B3107"/>
    <w:rsid w:val="001C3BF5"/>
    <w:rsid w:val="001C62AD"/>
    <w:rsid w:val="001D0684"/>
    <w:rsid w:val="0020393E"/>
    <w:rsid w:val="00217B99"/>
    <w:rsid w:val="00225CB0"/>
    <w:rsid w:val="002270D0"/>
    <w:rsid w:val="002273AC"/>
    <w:rsid w:val="00244F2D"/>
    <w:rsid w:val="002450CF"/>
    <w:rsid w:val="002552CD"/>
    <w:rsid w:val="002827D1"/>
    <w:rsid w:val="00294EC5"/>
    <w:rsid w:val="002A357C"/>
    <w:rsid w:val="002A4FEE"/>
    <w:rsid w:val="002B3F9D"/>
    <w:rsid w:val="002C2842"/>
    <w:rsid w:val="002C2AC9"/>
    <w:rsid w:val="002C41F1"/>
    <w:rsid w:val="002D1064"/>
    <w:rsid w:val="002D3529"/>
    <w:rsid w:val="002E6ED5"/>
    <w:rsid w:val="002F6BA2"/>
    <w:rsid w:val="00305F16"/>
    <w:rsid w:val="0031772C"/>
    <w:rsid w:val="00335C45"/>
    <w:rsid w:val="00336306"/>
    <w:rsid w:val="003418E4"/>
    <w:rsid w:val="00345E38"/>
    <w:rsid w:val="00347B43"/>
    <w:rsid w:val="003532E1"/>
    <w:rsid w:val="00361B3E"/>
    <w:rsid w:val="0036761C"/>
    <w:rsid w:val="003853EB"/>
    <w:rsid w:val="00387AB1"/>
    <w:rsid w:val="0039393D"/>
    <w:rsid w:val="00395E66"/>
    <w:rsid w:val="003A0D45"/>
    <w:rsid w:val="003A528B"/>
    <w:rsid w:val="003B1A1D"/>
    <w:rsid w:val="003B5558"/>
    <w:rsid w:val="003B6D1F"/>
    <w:rsid w:val="003C3A45"/>
    <w:rsid w:val="003D538F"/>
    <w:rsid w:val="003D6CEB"/>
    <w:rsid w:val="003F031D"/>
    <w:rsid w:val="00402CAB"/>
    <w:rsid w:val="00403F99"/>
    <w:rsid w:val="00420593"/>
    <w:rsid w:val="00437AD7"/>
    <w:rsid w:val="0044394C"/>
    <w:rsid w:val="00447714"/>
    <w:rsid w:val="0045515D"/>
    <w:rsid w:val="00455E41"/>
    <w:rsid w:val="00455EF8"/>
    <w:rsid w:val="00460809"/>
    <w:rsid w:val="00462CBF"/>
    <w:rsid w:val="00467756"/>
    <w:rsid w:val="00474A15"/>
    <w:rsid w:val="0047516E"/>
    <w:rsid w:val="00475FE8"/>
    <w:rsid w:val="00477011"/>
    <w:rsid w:val="00490BFE"/>
    <w:rsid w:val="004915F5"/>
    <w:rsid w:val="00491F4F"/>
    <w:rsid w:val="004978B1"/>
    <w:rsid w:val="004A5B1D"/>
    <w:rsid w:val="004A6142"/>
    <w:rsid w:val="004B5336"/>
    <w:rsid w:val="004B5349"/>
    <w:rsid w:val="004B68B4"/>
    <w:rsid w:val="004B6A00"/>
    <w:rsid w:val="004C14DA"/>
    <w:rsid w:val="004C4A28"/>
    <w:rsid w:val="004D7C50"/>
    <w:rsid w:val="004E31F0"/>
    <w:rsid w:val="004F02F3"/>
    <w:rsid w:val="004F39A2"/>
    <w:rsid w:val="004F5BAA"/>
    <w:rsid w:val="00507036"/>
    <w:rsid w:val="00520F30"/>
    <w:rsid w:val="0053696C"/>
    <w:rsid w:val="005444EA"/>
    <w:rsid w:val="00572270"/>
    <w:rsid w:val="00581773"/>
    <w:rsid w:val="00584C5F"/>
    <w:rsid w:val="00586F83"/>
    <w:rsid w:val="00592B42"/>
    <w:rsid w:val="005A631B"/>
    <w:rsid w:val="005C26CB"/>
    <w:rsid w:val="005C4802"/>
    <w:rsid w:val="005F55D1"/>
    <w:rsid w:val="005F58B5"/>
    <w:rsid w:val="00602B73"/>
    <w:rsid w:val="00603490"/>
    <w:rsid w:val="0060665F"/>
    <w:rsid w:val="006138AB"/>
    <w:rsid w:val="00620A3D"/>
    <w:rsid w:val="00621EBC"/>
    <w:rsid w:val="006236E7"/>
    <w:rsid w:val="006245DC"/>
    <w:rsid w:val="00624968"/>
    <w:rsid w:val="00631A2A"/>
    <w:rsid w:val="00641F5A"/>
    <w:rsid w:val="00653FA9"/>
    <w:rsid w:val="00655EC0"/>
    <w:rsid w:val="00670C92"/>
    <w:rsid w:val="00692366"/>
    <w:rsid w:val="00694EB0"/>
    <w:rsid w:val="006A0B0E"/>
    <w:rsid w:val="006A1702"/>
    <w:rsid w:val="006C1E0A"/>
    <w:rsid w:val="006C3787"/>
    <w:rsid w:val="006C6F03"/>
    <w:rsid w:val="006D0F8D"/>
    <w:rsid w:val="006D178D"/>
    <w:rsid w:val="006E5C16"/>
    <w:rsid w:val="006E69B0"/>
    <w:rsid w:val="006F378A"/>
    <w:rsid w:val="0071005E"/>
    <w:rsid w:val="00711391"/>
    <w:rsid w:val="0072587C"/>
    <w:rsid w:val="00725C92"/>
    <w:rsid w:val="007275A2"/>
    <w:rsid w:val="00731810"/>
    <w:rsid w:val="00735C9E"/>
    <w:rsid w:val="007362A5"/>
    <w:rsid w:val="0074773B"/>
    <w:rsid w:val="00747951"/>
    <w:rsid w:val="00747D26"/>
    <w:rsid w:val="00750EE6"/>
    <w:rsid w:val="00751113"/>
    <w:rsid w:val="00753E05"/>
    <w:rsid w:val="0076154E"/>
    <w:rsid w:val="0076228B"/>
    <w:rsid w:val="00765103"/>
    <w:rsid w:val="00766C9A"/>
    <w:rsid w:val="00771CDA"/>
    <w:rsid w:val="007723A8"/>
    <w:rsid w:val="00780E8A"/>
    <w:rsid w:val="00782336"/>
    <w:rsid w:val="00782ECE"/>
    <w:rsid w:val="007873FA"/>
    <w:rsid w:val="00794AB4"/>
    <w:rsid w:val="007A575C"/>
    <w:rsid w:val="007B01EC"/>
    <w:rsid w:val="007B24F0"/>
    <w:rsid w:val="007B3F90"/>
    <w:rsid w:val="007C17FA"/>
    <w:rsid w:val="007C4F8F"/>
    <w:rsid w:val="007D1C8F"/>
    <w:rsid w:val="007E0E4B"/>
    <w:rsid w:val="007F4129"/>
    <w:rsid w:val="00801054"/>
    <w:rsid w:val="008032CE"/>
    <w:rsid w:val="00803EEC"/>
    <w:rsid w:val="008042A6"/>
    <w:rsid w:val="00804A7C"/>
    <w:rsid w:val="00811413"/>
    <w:rsid w:val="00843AD3"/>
    <w:rsid w:val="0084724E"/>
    <w:rsid w:val="008476DF"/>
    <w:rsid w:val="008549DE"/>
    <w:rsid w:val="00862D09"/>
    <w:rsid w:val="00863B94"/>
    <w:rsid w:val="00875D80"/>
    <w:rsid w:val="00881599"/>
    <w:rsid w:val="00890F0C"/>
    <w:rsid w:val="008A57F4"/>
    <w:rsid w:val="008B5C28"/>
    <w:rsid w:val="008C68F6"/>
    <w:rsid w:val="008C6CDA"/>
    <w:rsid w:val="008E41F2"/>
    <w:rsid w:val="008E553D"/>
    <w:rsid w:val="008F1F7F"/>
    <w:rsid w:val="0090227F"/>
    <w:rsid w:val="00902DD6"/>
    <w:rsid w:val="00907EF3"/>
    <w:rsid w:val="009113AA"/>
    <w:rsid w:val="00912493"/>
    <w:rsid w:val="0091386F"/>
    <w:rsid w:val="00930E6E"/>
    <w:rsid w:val="00935BB8"/>
    <w:rsid w:val="00942079"/>
    <w:rsid w:val="0094330B"/>
    <w:rsid w:val="009435E5"/>
    <w:rsid w:val="0094747E"/>
    <w:rsid w:val="009549AB"/>
    <w:rsid w:val="009617D5"/>
    <w:rsid w:val="00965A5E"/>
    <w:rsid w:val="00971FDD"/>
    <w:rsid w:val="00983116"/>
    <w:rsid w:val="0099261B"/>
    <w:rsid w:val="00996CD4"/>
    <w:rsid w:val="009A0289"/>
    <w:rsid w:val="009A0A9E"/>
    <w:rsid w:val="009B49C1"/>
    <w:rsid w:val="009C20DA"/>
    <w:rsid w:val="009C598F"/>
    <w:rsid w:val="009C64A3"/>
    <w:rsid w:val="009D1DDB"/>
    <w:rsid w:val="009D390C"/>
    <w:rsid w:val="00A01172"/>
    <w:rsid w:val="00A04D15"/>
    <w:rsid w:val="00A13E4D"/>
    <w:rsid w:val="00A22594"/>
    <w:rsid w:val="00A26DFB"/>
    <w:rsid w:val="00A318B5"/>
    <w:rsid w:val="00A319A5"/>
    <w:rsid w:val="00A43A0D"/>
    <w:rsid w:val="00A558A3"/>
    <w:rsid w:val="00A64C7F"/>
    <w:rsid w:val="00A73D9E"/>
    <w:rsid w:val="00A87FE3"/>
    <w:rsid w:val="00AA43AD"/>
    <w:rsid w:val="00AA7A77"/>
    <w:rsid w:val="00AB0DFA"/>
    <w:rsid w:val="00AB1624"/>
    <w:rsid w:val="00AB27C2"/>
    <w:rsid w:val="00AC1D56"/>
    <w:rsid w:val="00AC1DA2"/>
    <w:rsid w:val="00AC3299"/>
    <w:rsid w:val="00AE0836"/>
    <w:rsid w:val="00AE68FA"/>
    <w:rsid w:val="00AE6CAE"/>
    <w:rsid w:val="00AF62C8"/>
    <w:rsid w:val="00B019DA"/>
    <w:rsid w:val="00B1390E"/>
    <w:rsid w:val="00B26F46"/>
    <w:rsid w:val="00B31215"/>
    <w:rsid w:val="00B4461A"/>
    <w:rsid w:val="00B51FDF"/>
    <w:rsid w:val="00B56A35"/>
    <w:rsid w:val="00B61A09"/>
    <w:rsid w:val="00B628C3"/>
    <w:rsid w:val="00B70B9E"/>
    <w:rsid w:val="00B77170"/>
    <w:rsid w:val="00B8405F"/>
    <w:rsid w:val="00B91178"/>
    <w:rsid w:val="00B9498A"/>
    <w:rsid w:val="00BA0BEF"/>
    <w:rsid w:val="00BB1D62"/>
    <w:rsid w:val="00BC4845"/>
    <w:rsid w:val="00BD4FBE"/>
    <w:rsid w:val="00BE7416"/>
    <w:rsid w:val="00C20EBD"/>
    <w:rsid w:val="00C25ED6"/>
    <w:rsid w:val="00C275E6"/>
    <w:rsid w:val="00C31BA2"/>
    <w:rsid w:val="00C4045F"/>
    <w:rsid w:val="00C411C1"/>
    <w:rsid w:val="00C45BF3"/>
    <w:rsid w:val="00C477EC"/>
    <w:rsid w:val="00C53267"/>
    <w:rsid w:val="00C55452"/>
    <w:rsid w:val="00C65910"/>
    <w:rsid w:val="00C67FFD"/>
    <w:rsid w:val="00C829C2"/>
    <w:rsid w:val="00C875E6"/>
    <w:rsid w:val="00C94B4B"/>
    <w:rsid w:val="00C968DF"/>
    <w:rsid w:val="00CA1AF9"/>
    <w:rsid w:val="00CA5992"/>
    <w:rsid w:val="00CA6020"/>
    <w:rsid w:val="00CA7312"/>
    <w:rsid w:val="00CC02AE"/>
    <w:rsid w:val="00CC17CF"/>
    <w:rsid w:val="00CC5B48"/>
    <w:rsid w:val="00CC5DC7"/>
    <w:rsid w:val="00CD3E40"/>
    <w:rsid w:val="00CD52A5"/>
    <w:rsid w:val="00CE082F"/>
    <w:rsid w:val="00CE3024"/>
    <w:rsid w:val="00CE62AF"/>
    <w:rsid w:val="00CF0041"/>
    <w:rsid w:val="00CF2E0C"/>
    <w:rsid w:val="00CF508E"/>
    <w:rsid w:val="00D036F7"/>
    <w:rsid w:val="00D068BD"/>
    <w:rsid w:val="00D06C88"/>
    <w:rsid w:val="00D06E16"/>
    <w:rsid w:val="00D176DD"/>
    <w:rsid w:val="00D20003"/>
    <w:rsid w:val="00D22990"/>
    <w:rsid w:val="00D26ACE"/>
    <w:rsid w:val="00D432FA"/>
    <w:rsid w:val="00D44D68"/>
    <w:rsid w:val="00D452A1"/>
    <w:rsid w:val="00D46887"/>
    <w:rsid w:val="00D50A72"/>
    <w:rsid w:val="00D50CB8"/>
    <w:rsid w:val="00D56072"/>
    <w:rsid w:val="00D5756E"/>
    <w:rsid w:val="00D57DAB"/>
    <w:rsid w:val="00D64293"/>
    <w:rsid w:val="00D7588B"/>
    <w:rsid w:val="00D81AAC"/>
    <w:rsid w:val="00D82E4F"/>
    <w:rsid w:val="00D86E79"/>
    <w:rsid w:val="00DC0693"/>
    <w:rsid w:val="00DC3F87"/>
    <w:rsid w:val="00DC5AEF"/>
    <w:rsid w:val="00DC676F"/>
    <w:rsid w:val="00DD28A2"/>
    <w:rsid w:val="00DE46D8"/>
    <w:rsid w:val="00DF0939"/>
    <w:rsid w:val="00DF3B68"/>
    <w:rsid w:val="00DF7179"/>
    <w:rsid w:val="00E04401"/>
    <w:rsid w:val="00E06A9D"/>
    <w:rsid w:val="00E20507"/>
    <w:rsid w:val="00E24336"/>
    <w:rsid w:val="00E26536"/>
    <w:rsid w:val="00E335CD"/>
    <w:rsid w:val="00E65140"/>
    <w:rsid w:val="00E735B4"/>
    <w:rsid w:val="00E868A0"/>
    <w:rsid w:val="00E95570"/>
    <w:rsid w:val="00E95C16"/>
    <w:rsid w:val="00EA00A3"/>
    <w:rsid w:val="00EA012E"/>
    <w:rsid w:val="00EB1395"/>
    <w:rsid w:val="00ED138A"/>
    <w:rsid w:val="00ED5C4C"/>
    <w:rsid w:val="00ED61AF"/>
    <w:rsid w:val="00EE3422"/>
    <w:rsid w:val="00EF2D0B"/>
    <w:rsid w:val="00F03F72"/>
    <w:rsid w:val="00F13FAA"/>
    <w:rsid w:val="00F3006B"/>
    <w:rsid w:val="00F33008"/>
    <w:rsid w:val="00F3628C"/>
    <w:rsid w:val="00F37661"/>
    <w:rsid w:val="00F42A32"/>
    <w:rsid w:val="00F43CD3"/>
    <w:rsid w:val="00F80ABB"/>
    <w:rsid w:val="00F81E7D"/>
    <w:rsid w:val="00F8343A"/>
    <w:rsid w:val="00F855A3"/>
    <w:rsid w:val="00F90570"/>
    <w:rsid w:val="00F922EF"/>
    <w:rsid w:val="00F934B2"/>
    <w:rsid w:val="00FA2712"/>
    <w:rsid w:val="00FB0083"/>
    <w:rsid w:val="00FB6C24"/>
    <w:rsid w:val="00FC4586"/>
    <w:rsid w:val="00FC637B"/>
    <w:rsid w:val="00FE1E8F"/>
    <w:rsid w:val="00FE7CF9"/>
    <w:rsid w:val="00F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C8CB8"/>
  <w15:docId w15:val="{FE6D8373-4AAE-4F91-B605-29EF1FC0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475FE8"/>
    <w:rPr>
      <w:rFonts w:ascii="Tahoma" w:hAnsi="Tahoma" w:cs="Tahoma"/>
      <w:sz w:val="16"/>
      <w:szCs w:val="16"/>
    </w:rPr>
  </w:style>
  <w:style w:type="character" w:customStyle="1" w:styleId="BalloonTextChar">
    <w:name w:val="Balloon Text Char"/>
    <w:link w:val="BalloonText"/>
    <w:uiPriority w:val="99"/>
    <w:semiHidden/>
    <w:rsid w:val="00475FE8"/>
    <w:rPr>
      <w:rFonts w:ascii="Tahoma" w:hAnsi="Tahoma" w:cs="Tahoma"/>
      <w:sz w:val="16"/>
      <w:szCs w:val="16"/>
    </w:rPr>
  </w:style>
  <w:style w:type="paragraph" w:styleId="Revision">
    <w:name w:val="Revision"/>
    <w:hidden/>
    <w:uiPriority w:val="71"/>
    <w:rsid w:val="003F031D"/>
    <w:rPr>
      <w:sz w:val="24"/>
      <w:szCs w:val="24"/>
    </w:rPr>
  </w:style>
  <w:style w:type="paragraph" w:styleId="PlainText">
    <w:name w:val="Plain Text"/>
    <w:basedOn w:val="Normal"/>
    <w:link w:val="PlainTextChar"/>
    <w:unhideWhenUsed/>
    <w:rsid w:val="00B26F46"/>
    <w:rPr>
      <w:rFonts w:ascii="Calibri" w:eastAsia="Calibri" w:hAnsi="Calibri"/>
      <w:sz w:val="22"/>
      <w:szCs w:val="21"/>
    </w:rPr>
  </w:style>
  <w:style w:type="character" w:customStyle="1" w:styleId="PlainTextChar">
    <w:name w:val="Plain Text Char"/>
    <w:link w:val="PlainText"/>
    <w:rsid w:val="00B26F46"/>
    <w:rPr>
      <w:rFonts w:ascii="Calibri" w:eastAsia="Calibri" w:hAnsi="Calibri"/>
      <w:sz w:val="22"/>
      <w:szCs w:val="21"/>
    </w:rPr>
  </w:style>
  <w:style w:type="paragraph" w:styleId="NormalWeb">
    <w:name w:val="Normal (Web)"/>
    <w:basedOn w:val="Normal"/>
    <w:uiPriority w:val="99"/>
    <w:unhideWhenUsed/>
    <w:rsid w:val="004915F5"/>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20393E"/>
    <w:pPr>
      <w:ind w:left="720"/>
      <w:contextualSpacing/>
    </w:pPr>
  </w:style>
  <w:style w:type="paragraph" w:customStyle="1" w:styleId="Default">
    <w:name w:val="Default"/>
    <w:rsid w:val="00624968"/>
    <w:pPr>
      <w:widowControl w:val="0"/>
      <w:autoSpaceDE w:val="0"/>
      <w:autoSpaceDN w:val="0"/>
      <w:adjustRightInd w:val="0"/>
    </w:pPr>
    <w:rPr>
      <w:rFonts w:ascii="Arial" w:eastAsia="Cambria" w:hAnsi="Arial" w:cs="Arial"/>
      <w:color w:val="000000"/>
      <w:sz w:val="24"/>
      <w:szCs w:val="24"/>
    </w:rPr>
  </w:style>
  <w:style w:type="paragraph" w:styleId="Footer">
    <w:name w:val="footer"/>
    <w:basedOn w:val="Normal"/>
    <w:link w:val="FooterChar"/>
    <w:uiPriority w:val="99"/>
    <w:unhideWhenUsed/>
    <w:rsid w:val="00D26ACE"/>
    <w:pPr>
      <w:tabs>
        <w:tab w:val="center" w:pos="4320"/>
        <w:tab w:val="right" w:pos="8640"/>
      </w:tabs>
    </w:pPr>
  </w:style>
  <w:style w:type="character" w:customStyle="1" w:styleId="FooterChar">
    <w:name w:val="Footer Char"/>
    <w:link w:val="Footer"/>
    <w:uiPriority w:val="99"/>
    <w:rsid w:val="00D26ACE"/>
    <w:rPr>
      <w:sz w:val="24"/>
      <w:szCs w:val="24"/>
    </w:rPr>
  </w:style>
  <w:style w:type="character" w:styleId="PageNumber">
    <w:name w:val="page number"/>
    <w:basedOn w:val="DefaultParagraphFont"/>
    <w:uiPriority w:val="99"/>
    <w:semiHidden/>
    <w:unhideWhenUsed/>
    <w:rsid w:val="00D26ACE"/>
  </w:style>
  <w:style w:type="character" w:styleId="CommentReference">
    <w:name w:val="annotation reference"/>
    <w:uiPriority w:val="99"/>
    <w:semiHidden/>
    <w:unhideWhenUsed/>
    <w:rsid w:val="005444EA"/>
    <w:rPr>
      <w:sz w:val="18"/>
      <w:szCs w:val="18"/>
    </w:rPr>
  </w:style>
  <w:style w:type="paragraph" w:styleId="CommentText">
    <w:name w:val="annotation text"/>
    <w:basedOn w:val="Normal"/>
    <w:link w:val="CommentTextChar"/>
    <w:uiPriority w:val="99"/>
    <w:semiHidden/>
    <w:unhideWhenUsed/>
    <w:rsid w:val="005444EA"/>
  </w:style>
  <w:style w:type="character" w:customStyle="1" w:styleId="CommentTextChar">
    <w:name w:val="Comment Text Char"/>
    <w:link w:val="CommentText"/>
    <w:uiPriority w:val="99"/>
    <w:semiHidden/>
    <w:rsid w:val="005444EA"/>
    <w:rPr>
      <w:sz w:val="24"/>
      <w:szCs w:val="24"/>
    </w:rPr>
  </w:style>
  <w:style w:type="paragraph" w:styleId="CommentSubject">
    <w:name w:val="annotation subject"/>
    <w:basedOn w:val="CommentText"/>
    <w:next w:val="CommentText"/>
    <w:link w:val="CommentSubjectChar"/>
    <w:uiPriority w:val="99"/>
    <w:semiHidden/>
    <w:unhideWhenUsed/>
    <w:rsid w:val="005444EA"/>
    <w:rPr>
      <w:b/>
      <w:bCs/>
      <w:sz w:val="20"/>
      <w:szCs w:val="20"/>
    </w:rPr>
  </w:style>
  <w:style w:type="character" w:customStyle="1" w:styleId="CommentSubjectChar">
    <w:name w:val="Comment Subject Char"/>
    <w:link w:val="CommentSubject"/>
    <w:uiPriority w:val="99"/>
    <w:semiHidden/>
    <w:rsid w:val="005444EA"/>
    <w:rPr>
      <w:b/>
      <w:bCs/>
      <w:sz w:val="24"/>
      <w:szCs w:val="24"/>
    </w:rPr>
  </w:style>
  <w:style w:type="paragraph" w:styleId="Header">
    <w:name w:val="header"/>
    <w:basedOn w:val="Normal"/>
    <w:link w:val="HeaderChar"/>
    <w:uiPriority w:val="99"/>
    <w:unhideWhenUsed/>
    <w:rsid w:val="00581773"/>
    <w:pPr>
      <w:tabs>
        <w:tab w:val="center" w:pos="4680"/>
        <w:tab w:val="right" w:pos="9360"/>
      </w:tabs>
    </w:pPr>
  </w:style>
  <w:style w:type="character" w:customStyle="1" w:styleId="HeaderChar">
    <w:name w:val="Header Char"/>
    <w:basedOn w:val="DefaultParagraphFont"/>
    <w:link w:val="Header"/>
    <w:uiPriority w:val="99"/>
    <w:rsid w:val="00581773"/>
    <w:rPr>
      <w:sz w:val="24"/>
      <w:szCs w:val="24"/>
    </w:rPr>
  </w:style>
  <w:style w:type="paragraph" w:styleId="DocumentMap">
    <w:name w:val="Document Map"/>
    <w:basedOn w:val="Normal"/>
    <w:link w:val="DocumentMapChar"/>
    <w:uiPriority w:val="99"/>
    <w:semiHidden/>
    <w:unhideWhenUsed/>
    <w:rsid w:val="001C3BF5"/>
  </w:style>
  <w:style w:type="character" w:customStyle="1" w:styleId="DocumentMapChar">
    <w:name w:val="Document Map Char"/>
    <w:basedOn w:val="DefaultParagraphFont"/>
    <w:link w:val="DocumentMap"/>
    <w:uiPriority w:val="99"/>
    <w:semiHidden/>
    <w:rsid w:val="001C3BF5"/>
    <w:rPr>
      <w:sz w:val="24"/>
      <w:szCs w:val="24"/>
    </w:rPr>
  </w:style>
  <w:style w:type="character" w:styleId="UnresolvedMention">
    <w:name w:val="Unresolved Mention"/>
    <w:basedOn w:val="DefaultParagraphFont"/>
    <w:uiPriority w:val="99"/>
    <w:semiHidden/>
    <w:unhideWhenUsed/>
    <w:rsid w:val="00586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1703">
      <w:bodyDiv w:val="1"/>
      <w:marLeft w:val="0"/>
      <w:marRight w:val="0"/>
      <w:marTop w:val="0"/>
      <w:marBottom w:val="0"/>
      <w:divBdr>
        <w:top w:val="none" w:sz="0" w:space="0" w:color="auto"/>
        <w:left w:val="none" w:sz="0" w:space="0" w:color="auto"/>
        <w:bottom w:val="none" w:sz="0" w:space="0" w:color="auto"/>
        <w:right w:val="none" w:sz="0" w:space="0" w:color="auto"/>
      </w:divBdr>
    </w:div>
    <w:div w:id="261037176">
      <w:marLeft w:val="0"/>
      <w:marRight w:val="0"/>
      <w:marTop w:val="0"/>
      <w:marBottom w:val="0"/>
      <w:divBdr>
        <w:top w:val="none" w:sz="0" w:space="0" w:color="auto"/>
        <w:left w:val="none" w:sz="0" w:space="0" w:color="auto"/>
        <w:bottom w:val="none" w:sz="0" w:space="0" w:color="auto"/>
        <w:right w:val="none" w:sz="0" w:space="0" w:color="auto"/>
      </w:divBdr>
      <w:divsChild>
        <w:div w:id="906959651">
          <w:marLeft w:val="0"/>
          <w:marRight w:val="0"/>
          <w:marTop w:val="0"/>
          <w:marBottom w:val="0"/>
          <w:divBdr>
            <w:top w:val="none" w:sz="0" w:space="0" w:color="auto"/>
            <w:left w:val="none" w:sz="0" w:space="0" w:color="auto"/>
            <w:bottom w:val="none" w:sz="0" w:space="0" w:color="auto"/>
            <w:right w:val="none" w:sz="0" w:space="0" w:color="auto"/>
          </w:divBdr>
          <w:divsChild>
            <w:div w:id="1544058252">
              <w:marLeft w:val="0"/>
              <w:marRight w:val="0"/>
              <w:marTop w:val="0"/>
              <w:marBottom w:val="0"/>
              <w:divBdr>
                <w:top w:val="none" w:sz="0" w:space="0" w:color="auto"/>
                <w:left w:val="none" w:sz="0" w:space="0" w:color="auto"/>
                <w:bottom w:val="none" w:sz="0" w:space="0" w:color="auto"/>
                <w:right w:val="none" w:sz="0" w:space="0" w:color="auto"/>
              </w:divBdr>
              <w:divsChild>
                <w:div w:id="5266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1560">
      <w:bodyDiv w:val="1"/>
      <w:marLeft w:val="0"/>
      <w:marRight w:val="0"/>
      <w:marTop w:val="0"/>
      <w:marBottom w:val="0"/>
      <w:divBdr>
        <w:top w:val="none" w:sz="0" w:space="0" w:color="auto"/>
        <w:left w:val="none" w:sz="0" w:space="0" w:color="auto"/>
        <w:bottom w:val="none" w:sz="0" w:space="0" w:color="auto"/>
        <w:right w:val="none" w:sz="0" w:space="0" w:color="auto"/>
      </w:divBdr>
    </w:div>
    <w:div w:id="567616537">
      <w:marLeft w:val="0"/>
      <w:marRight w:val="0"/>
      <w:marTop w:val="0"/>
      <w:marBottom w:val="0"/>
      <w:divBdr>
        <w:top w:val="none" w:sz="0" w:space="0" w:color="auto"/>
        <w:left w:val="none" w:sz="0" w:space="0" w:color="auto"/>
        <w:bottom w:val="none" w:sz="0" w:space="0" w:color="auto"/>
        <w:right w:val="none" w:sz="0" w:space="0" w:color="auto"/>
      </w:divBdr>
      <w:divsChild>
        <w:div w:id="1013916141">
          <w:marLeft w:val="0"/>
          <w:marRight w:val="0"/>
          <w:marTop w:val="0"/>
          <w:marBottom w:val="0"/>
          <w:divBdr>
            <w:top w:val="none" w:sz="0" w:space="0" w:color="auto"/>
            <w:left w:val="none" w:sz="0" w:space="0" w:color="auto"/>
            <w:bottom w:val="none" w:sz="0" w:space="0" w:color="auto"/>
            <w:right w:val="none" w:sz="0" w:space="0" w:color="auto"/>
          </w:divBdr>
          <w:divsChild>
            <w:div w:id="1913657671">
              <w:marLeft w:val="0"/>
              <w:marRight w:val="0"/>
              <w:marTop w:val="0"/>
              <w:marBottom w:val="0"/>
              <w:divBdr>
                <w:top w:val="none" w:sz="0" w:space="0" w:color="auto"/>
                <w:left w:val="none" w:sz="0" w:space="0" w:color="auto"/>
                <w:bottom w:val="none" w:sz="0" w:space="0" w:color="auto"/>
                <w:right w:val="none" w:sz="0" w:space="0" w:color="auto"/>
              </w:divBdr>
              <w:divsChild>
                <w:div w:id="6560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5896">
      <w:bodyDiv w:val="1"/>
      <w:marLeft w:val="0"/>
      <w:marRight w:val="0"/>
      <w:marTop w:val="0"/>
      <w:marBottom w:val="0"/>
      <w:divBdr>
        <w:top w:val="none" w:sz="0" w:space="0" w:color="auto"/>
        <w:left w:val="none" w:sz="0" w:space="0" w:color="auto"/>
        <w:bottom w:val="none" w:sz="0" w:space="0" w:color="auto"/>
        <w:right w:val="none" w:sz="0" w:space="0" w:color="auto"/>
      </w:divBdr>
      <w:divsChild>
        <w:div w:id="135684524">
          <w:marLeft w:val="0"/>
          <w:marRight w:val="0"/>
          <w:marTop w:val="0"/>
          <w:marBottom w:val="0"/>
          <w:divBdr>
            <w:top w:val="none" w:sz="0" w:space="0" w:color="auto"/>
            <w:left w:val="none" w:sz="0" w:space="0" w:color="auto"/>
            <w:bottom w:val="none" w:sz="0" w:space="0" w:color="auto"/>
            <w:right w:val="none" w:sz="0" w:space="0" w:color="auto"/>
          </w:divBdr>
        </w:div>
        <w:div w:id="900601737">
          <w:marLeft w:val="0"/>
          <w:marRight w:val="0"/>
          <w:marTop w:val="0"/>
          <w:marBottom w:val="0"/>
          <w:divBdr>
            <w:top w:val="none" w:sz="0" w:space="0" w:color="auto"/>
            <w:left w:val="none" w:sz="0" w:space="0" w:color="auto"/>
            <w:bottom w:val="none" w:sz="0" w:space="0" w:color="auto"/>
            <w:right w:val="none" w:sz="0" w:space="0" w:color="auto"/>
          </w:divBdr>
        </w:div>
        <w:div w:id="1187790997">
          <w:marLeft w:val="0"/>
          <w:marRight w:val="0"/>
          <w:marTop w:val="0"/>
          <w:marBottom w:val="0"/>
          <w:divBdr>
            <w:top w:val="none" w:sz="0" w:space="0" w:color="auto"/>
            <w:left w:val="none" w:sz="0" w:space="0" w:color="auto"/>
            <w:bottom w:val="none" w:sz="0" w:space="0" w:color="auto"/>
            <w:right w:val="none" w:sz="0" w:space="0" w:color="auto"/>
          </w:divBdr>
        </w:div>
        <w:div w:id="1887989152">
          <w:marLeft w:val="0"/>
          <w:marRight w:val="0"/>
          <w:marTop w:val="0"/>
          <w:marBottom w:val="0"/>
          <w:divBdr>
            <w:top w:val="none" w:sz="0" w:space="0" w:color="auto"/>
            <w:left w:val="none" w:sz="0" w:space="0" w:color="auto"/>
            <w:bottom w:val="none" w:sz="0" w:space="0" w:color="auto"/>
            <w:right w:val="none" w:sz="0" w:space="0" w:color="auto"/>
          </w:divBdr>
        </w:div>
      </w:divsChild>
    </w:div>
    <w:div w:id="859510808">
      <w:marLeft w:val="0"/>
      <w:marRight w:val="0"/>
      <w:marTop w:val="0"/>
      <w:marBottom w:val="0"/>
      <w:divBdr>
        <w:top w:val="none" w:sz="0" w:space="0" w:color="auto"/>
        <w:left w:val="none" w:sz="0" w:space="0" w:color="auto"/>
        <w:bottom w:val="none" w:sz="0" w:space="0" w:color="auto"/>
        <w:right w:val="none" w:sz="0" w:space="0" w:color="auto"/>
      </w:divBdr>
      <w:divsChild>
        <w:div w:id="1465198012">
          <w:marLeft w:val="0"/>
          <w:marRight w:val="0"/>
          <w:marTop w:val="0"/>
          <w:marBottom w:val="0"/>
          <w:divBdr>
            <w:top w:val="none" w:sz="0" w:space="0" w:color="auto"/>
            <w:left w:val="none" w:sz="0" w:space="0" w:color="auto"/>
            <w:bottom w:val="none" w:sz="0" w:space="0" w:color="auto"/>
            <w:right w:val="none" w:sz="0" w:space="0" w:color="auto"/>
          </w:divBdr>
          <w:divsChild>
            <w:div w:id="1814328050">
              <w:marLeft w:val="0"/>
              <w:marRight w:val="0"/>
              <w:marTop w:val="0"/>
              <w:marBottom w:val="0"/>
              <w:divBdr>
                <w:top w:val="none" w:sz="0" w:space="0" w:color="auto"/>
                <w:left w:val="none" w:sz="0" w:space="0" w:color="auto"/>
                <w:bottom w:val="none" w:sz="0" w:space="0" w:color="auto"/>
                <w:right w:val="none" w:sz="0" w:space="0" w:color="auto"/>
              </w:divBdr>
              <w:divsChild>
                <w:div w:id="14078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6587">
      <w:bodyDiv w:val="1"/>
      <w:marLeft w:val="0"/>
      <w:marRight w:val="0"/>
      <w:marTop w:val="0"/>
      <w:marBottom w:val="0"/>
      <w:divBdr>
        <w:top w:val="none" w:sz="0" w:space="0" w:color="auto"/>
        <w:left w:val="none" w:sz="0" w:space="0" w:color="auto"/>
        <w:bottom w:val="none" w:sz="0" w:space="0" w:color="auto"/>
        <w:right w:val="none" w:sz="0" w:space="0" w:color="auto"/>
      </w:divBdr>
      <w:divsChild>
        <w:div w:id="1855683747">
          <w:marLeft w:val="0"/>
          <w:marRight w:val="0"/>
          <w:marTop w:val="0"/>
          <w:marBottom w:val="0"/>
          <w:divBdr>
            <w:top w:val="none" w:sz="0" w:space="0" w:color="auto"/>
            <w:left w:val="none" w:sz="0" w:space="0" w:color="auto"/>
            <w:bottom w:val="none" w:sz="0" w:space="0" w:color="auto"/>
            <w:right w:val="none" w:sz="0" w:space="0" w:color="auto"/>
          </w:divBdr>
          <w:divsChild>
            <w:div w:id="430050298">
              <w:marLeft w:val="0"/>
              <w:marRight w:val="0"/>
              <w:marTop w:val="0"/>
              <w:marBottom w:val="0"/>
              <w:divBdr>
                <w:top w:val="none" w:sz="0" w:space="0" w:color="auto"/>
                <w:left w:val="none" w:sz="0" w:space="0" w:color="auto"/>
                <w:bottom w:val="none" w:sz="0" w:space="0" w:color="auto"/>
                <w:right w:val="none" w:sz="0" w:space="0" w:color="auto"/>
              </w:divBdr>
              <w:divsChild>
                <w:div w:id="1135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4036">
      <w:marLeft w:val="0"/>
      <w:marRight w:val="0"/>
      <w:marTop w:val="0"/>
      <w:marBottom w:val="0"/>
      <w:divBdr>
        <w:top w:val="none" w:sz="0" w:space="0" w:color="auto"/>
        <w:left w:val="none" w:sz="0" w:space="0" w:color="auto"/>
        <w:bottom w:val="none" w:sz="0" w:space="0" w:color="auto"/>
        <w:right w:val="none" w:sz="0" w:space="0" w:color="auto"/>
      </w:divBdr>
      <w:divsChild>
        <w:div w:id="72515191">
          <w:marLeft w:val="0"/>
          <w:marRight w:val="0"/>
          <w:marTop w:val="0"/>
          <w:marBottom w:val="0"/>
          <w:divBdr>
            <w:top w:val="none" w:sz="0" w:space="0" w:color="auto"/>
            <w:left w:val="none" w:sz="0" w:space="0" w:color="auto"/>
            <w:bottom w:val="none" w:sz="0" w:space="0" w:color="auto"/>
            <w:right w:val="none" w:sz="0" w:space="0" w:color="auto"/>
          </w:divBdr>
        </w:div>
        <w:div w:id="271014167">
          <w:marLeft w:val="0"/>
          <w:marRight w:val="0"/>
          <w:marTop w:val="0"/>
          <w:marBottom w:val="0"/>
          <w:divBdr>
            <w:top w:val="none" w:sz="0" w:space="0" w:color="auto"/>
            <w:left w:val="none" w:sz="0" w:space="0" w:color="auto"/>
            <w:bottom w:val="none" w:sz="0" w:space="0" w:color="auto"/>
            <w:right w:val="none" w:sz="0" w:space="0" w:color="auto"/>
          </w:divBdr>
        </w:div>
        <w:div w:id="285627850">
          <w:marLeft w:val="0"/>
          <w:marRight w:val="0"/>
          <w:marTop w:val="0"/>
          <w:marBottom w:val="0"/>
          <w:divBdr>
            <w:top w:val="none" w:sz="0" w:space="0" w:color="auto"/>
            <w:left w:val="none" w:sz="0" w:space="0" w:color="auto"/>
            <w:bottom w:val="none" w:sz="0" w:space="0" w:color="auto"/>
            <w:right w:val="none" w:sz="0" w:space="0" w:color="auto"/>
          </w:divBdr>
        </w:div>
        <w:div w:id="291987174">
          <w:marLeft w:val="0"/>
          <w:marRight w:val="0"/>
          <w:marTop w:val="0"/>
          <w:marBottom w:val="0"/>
          <w:divBdr>
            <w:top w:val="none" w:sz="0" w:space="0" w:color="auto"/>
            <w:left w:val="none" w:sz="0" w:space="0" w:color="auto"/>
            <w:bottom w:val="none" w:sz="0" w:space="0" w:color="auto"/>
            <w:right w:val="none" w:sz="0" w:space="0" w:color="auto"/>
          </w:divBdr>
        </w:div>
        <w:div w:id="316616400">
          <w:marLeft w:val="0"/>
          <w:marRight w:val="0"/>
          <w:marTop w:val="0"/>
          <w:marBottom w:val="0"/>
          <w:divBdr>
            <w:top w:val="none" w:sz="0" w:space="0" w:color="auto"/>
            <w:left w:val="none" w:sz="0" w:space="0" w:color="auto"/>
            <w:bottom w:val="none" w:sz="0" w:space="0" w:color="auto"/>
            <w:right w:val="none" w:sz="0" w:space="0" w:color="auto"/>
          </w:divBdr>
        </w:div>
        <w:div w:id="954554968">
          <w:marLeft w:val="0"/>
          <w:marRight w:val="0"/>
          <w:marTop w:val="0"/>
          <w:marBottom w:val="0"/>
          <w:divBdr>
            <w:top w:val="none" w:sz="0" w:space="0" w:color="auto"/>
            <w:left w:val="none" w:sz="0" w:space="0" w:color="auto"/>
            <w:bottom w:val="none" w:sz="0" w:space="0" w:color="auto"/>
            <w:right w:val="none" w:sz="0" w:space="0" w:color="auto"/>
          </w:divBdr>
        </w:div>
        <w:div w:id="987854605">
          <w:marLeft w:val="0"/>
          <w:marRight w:val="0"/>
          <w:marTop w:val="0"/>
          <w:marBottom w:val="0"/>
          <w:divBdr>
            <w:top w:val="none" w:sz="0" w:space="0" w:color="auto"/>
            <w:left w:val="none" w:sz="0" w:space="0" w:color="auto"/>
            <w:bottom w:val="none" w:sz="0" w:space="0" w:color="auto"/>
            <w:right w:val="none" w:sz="0" w:space="0" w:color="auto"/>
          </w:divBdr>
        </w:div>
        <w:div w:id="1248609450">
          <w:marLeft w:val="0"/>
          <w:marRight w:val="0"/>
          <w:marTop w:val="0"/>
          <w:marBottom w:val="0"/>
          <w:divBdr>
            <w:top w:val="none" w:sz="0" w:space="0" w:color="auto"/>
            <w:left w:val="none" w:sz="0" w:space="0" w:color="auto"/>
            <w:bottom w:val="none" w:sz="0" w:space="0" w:color="auto"/>
            <w:right w:val="none" w:sz="0" w:space="0" w:color="auto"/>
          </w:divBdr>
        </w:div>
        <w:div w:id="1305622022">
          <w:marLeft w:val="0"/>
          <w:marRight w:val="0"/>
          <w:marTop w:val="0"/>
          <w:marBottom w:val="0"/>
          <w:divBdr>
            <w:top w:val="none" w:sz="0" w:space="0" w:color="auto"/>
            <w:left w:val="none" w:sz="0" w:space="0" w:color="auto"/>
            <w:bottom w:val="none" w:sz="0" w:space="0" w:color="auto"/>
            <w:right w:val="none" w:sz="0" w:space="0" w:color="auto"/>
          </w:divBdr>
        </w:div>
        <w:div w:id="1476557887">
          <w:marLeft w:val="0"/>
          <w:marRight w:val="0"/>
          <w:marTop w:val="0"/>
          <w:marBottom w:val="0"/>
          <w:divBdr>
            <w:top w:val="none" w:sz="0" w:space="0" w:color="auto"/>
            <w:left w:val="none" w:sz="0" w:space="0" w:color="auto"/>
            <w:bottom w:val="none" w:sz="0" w:space="0" w:color="auto"/>
            <w:right w:val="none" w:sz="0" w:space="0" w:color="auto"/>
          </w:divBdr>
        </w:div>
        <w:div w:id="1493906247">
          <w:marLeft w:val="0"/>
          <w:marRight w:val="0"/>
          <w:marTop w:val="0"/>
          <w:marBottom w:val="0"/>
          <w:divBdr>
            <w:top w:val="none" w:sz="0" w:space="0" w:color="auto"/>
            <w:left w:val="none" w:sz="0" w:space="0" w:color="auto"/>
            <w:bottom w:val="none" w:sz="0" w:space="0" w:color="auto"/>
            <w:right w:val="none" w:sz="0" w:space="0" w:color="auto"/>
          </w:divBdr>
        </w:div>
        <w:div w:id="1507090348">
          <w:marLeft w:val="0"/>
          <w:marRight w:val="0"/>
          <w:marTop w:val="0"/>
          <w:marBottom w:val="0"/>
          <w:divBdr>
            <w:top w:val="none" w:sz="0" w:space="0" w:color="auto"/>
            <w:left w:val="none" w:sz="0" w:space="0" w:color="auto"/>
            <w:bottom w:val="none" w:sz="0" w:space="0" w:color="auto"/>
            <w:right w:val="none" w:sz="0" w:space="0" w:color="auto"/>
          </w:divBdr>
        </w:div>
        <w:div w:id="1523548139">
          <w:marLeft w:val="0"/>
          <w:marRight w:val="0"/>
          <w:marTop w:val="0"/>
          <w:marBottom w:val="0"/>
          <w:divBdr>
            <w:top w:val="none" w:sz="0" w:space="0" w:color="auto"/>
            <w:left w:val="none" w:sz="0" w:space="0" w:color="auto"/>
            <w:bottom w:val="none" w:sz="0" w:space="0" w:color="auto"/>
            <w:right w:val="none" w:sz="0" w:space="0" w:color="auto"/>
          </w:divBdr>
        </w:div>
        <w:div w:id="1801610018">
          <w:marLeft w:val="0"/>
          <w:marRight w:val="0"/>
          <w:marTop w:val="0"/>
          <w:marBottom w:val="0"/>
          <w:divBdr>
            <w:top w:val="none" w:sz="0" w:space="0" w:color="auto"/>
            <w:left w:val="none" w:sz="0" w:space="0" w:color="auto"/>
            <w:bottom w:val="none" w:sz="0" w:space="0" w:color="auto"/>
            <w:right w:val="none" w:sz="0" w:space="0" w:color="auto"/>
          </w:divBdr>
        </w:div>
        <w:div w:id="1834833182">
          <w:marLeft w:val="0"/>
          <w:marRight w:val="0"/>
          <w:marTop w:val="0"/>
          <w:marBottom w:val="0"/>
          <w:divBdr>
            <w:top w:val="none" w:sz="0" w:space="0" w:color="auto"/>
            <w:left w:val="none" w:sz="0" w:space="0" w:color="auto"/>
            <w:bottom w:val="none" w:sz="0" w:space="0" w:color="auto"/>
            <w:right w:val="none" w:sz="0" w:space="0" w:color="auto"/>
          </w:divBdr>
        </w:div>
        <w:div w:id="1915504454">
          <w:marLeft w:val="0"/>
          <w:marRight w:val="0"/>
          <w:marTop w:val="0"/>
          <w:marBottom w:val="0"/>
          <w:divBdr>
            <w:top w:val="none" w:sz="0" w:space="0" w:color="auto"/>
            <w:left w:val="none" w:sz="0" w:space="0" w:color="auto"/>
            <w:bottom w:val="none" w:sz="0" w:space="0" w:color="auto"/>
            <w:right w:val="none" w:sz="0" w:space="0" w:color="auto"/>
          </w:divBdr>
        </w:div>
        <w:div w:id="1953896259">
          <w:marLeft w:val="0"/>
          <w:marRight w:val="0"/>
          <w:marTop w:val="0"/>
          <w:marBottom w:val="0"/>
          <w:divBdr>
            <w:top w:val="none" w:sz="0" w:space="0" w:color="auto"/>
            <w:left w:val="none" w:sz="0" w:space="0" w:color="auto"/>
            <w:bottom w:val="none" w:sz="0" w:space="0" w:color="auto"/>
            <w:right w:val="none" w:sz="0" w:space="0" w:color="auto"/>
          </w:divBdr>
        </w:div>
        <w:div w:id="2005739780">
          <w:marLeft w:val="0"/>
          <w:marRight w:val="0"/>
          <w:marTop w:val="0"/>
          <w:marBottom w:val="0"/>
          <w:divBdr>
            <w:top w:val="none" w:sz="0" w:space="0" w:color="auto"/>
            <w:left w:val="none" w:sz="0" w:space="0" w:color="auto"/>
            <w:bottom w:val="none" w:sz="0" w:space="0" w:color="auto"/>
            <w:right w:val="none" w:sz="0" w:space="0" w:color="auto"/>
          </w:divBdr>
        </w:div>
      </w:divsChild>
    </w:div>
    <w:div w:id="1081951294">
      <w:bodyDiv w:val="1"/>
      <w:marLeft w:val="0"/>
      <w:marRight w:val="0"/>
      <w:marTop w:val="0"/>
      <w:marBottom w:val="0"/>
      <w:divBdr>
        <w:top w:val="none" w:sz="0" w:space="0" w:color="auto"/>
        <w:left w:val="none" w:sz="0" w:space="0" w:color="auto"/>
        <w:bottom w:val="none" w:sz="0" w:space="0" w:color="auto"/>
        <w:right w:val="none" w:sz="0" w:space="0" w:color="auto"/>
      </w:divBdr>
      <w:divsChild>
        <w:div w:id="885023502">
          <w:marLeft w:val="0"/>
          <w:marRight w:val="0"/>
          <w:marTop w:val="0"/>
          <w:marBottom w:val="0"/>
          <w:divBdr>
            <w:top w:val="none" w:sz="0" w:space="0" w:color="auto"/>
            <w:left w:val="none" w:sz="0" w:space="0" w:color="auto"/>
            <w:bottom w:val="none" w:sz="0" w:space="0" w:color="auto"/>
            <w:right w:val="none" w:sz="0" w:space="0" w:color="auto"/>
          </w:divBdr>
          <w:divsChild>
            <w:div w:id="571548722">
              <w:marLeft w:val="0"/>
              <w:marRight w:val="0"/>
              <w:marTop w:val="0"/>
              <w:marBottom w:val="0"/>
              <w:divBdr>
                <w:top w:val="none" w:sz="0" w:space="0" w:color="auto"/>
                <w:left w:val="none" w:sz="0" w:space="0" w:color="auto"/>
                <w:bottom w:val="none" w:sz="0" w:space="0" w:color="auto"/>
                <w:right w:val="none" w:sz="0" w:space="0" w:color="auto"/>
              </w:divBdr>
              <w:divsChild>
                <w:div w:id="10265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9865">
      <w:marLeft w:val="0"/>
      <w:marRight w:val="0"/>
      <w:marTop w:val="0"/>
      <w:marBottom w:val="0"/>
      <w:divBdr>
        <w:top w:val="none" w:sz="0" w:space="0" w:color="auto"/>
        <w:left w:val="none" w:sz="0" w:space="0" w:color="auto"/>
        <w:bottom w:val="none" w:sz="0" w:space="0" w:color="auto"/>
        <w:right w:val="none" w:sz="0" w:space="0" w:color="auto"/>
      </w:divBdr>
      <w:divsChild>
        <w:div w:id="697007932">
          <w:marLeft w:val="0"/>
          <w:marRight w:val="0"/>
          <w:marTop w:val="0"/>
          <w:marBottom w:val="0"/>
          <w:divBdr>
            <w:top w:val="none" w:sz="0" w:space="0" w:color="auto"/>
            <w:left w:val="none" w:sz="0" w:space="0" w:color="auto"/>
            <w:bottom w:val="none" w:sz="0" w:space="0" w:color="auto"/>
            <w:right w:val="none" w:sz="0" w:space="0" w:color="auto"/>
          </w:divBdr>
          <w:divsChild>
            <w:div w:id="1534536978">
              <w:marLeft w:val="0"/>
              <w:marRight w:val="0"/>
              <w:marTop w:val="0"/>
              <w:marBottom w:val="0"/>
              <w:divBdr>
                <w:top w:val="none" w:sz="0" w:space="0" w:color="auto"/>
                <w:left w:val="none" w:sz="0" w:space="0" w:color="auto"/>
                <w:bottom w:val="none" w:sz="0" w:space="0" w:color="auto"/>
                <w:right w:val="none" w:sz="0" w:space="0" w:color="auto"/>
              </w:divBdr>
              <w:divsChild>
                <w:div w:id="20839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7467">
      <w:bodyDiv w:val="1"/>
      <w:marLeft w:val="0"/>
      <w:marRight w:val="0"/>
      <w:marTop w:val="0"/>
      <w:marBottom w:val="0"/>
      <w:divBdr>
        <w:top w:val="none" w:sz="0" w:space="0" w:color="auto"/>
        <w:left w:val="none" w:sz="0" w:space="0" w:color="auto"/>
        <w:bottom w:val="none" w:sz="0" w:space="0" w:color="auto"/>
        <w:right w:val="none" w:sz="0" w:space="0" w:color="auto"/>
      </w:divBdr>
    </w:div>
    <w:div w:id="1356662009">
      <w:bodyDiv w:val="1"/>
      <w:marLeft w:val="0"/>
      <w:marRight w:val="0"/>
      <w:marTop w:val="0"/>
      <w:marBottom w:val="0"/>
      <w:divBdr>
        <w:top w:val="none" w:sz="0" w:space="0" w:color="auto"/>
        <w:left w:val="none" w:sz="0" w:space="0" w:color="auto"/>
        <w:bottom w:val="none" w:sz="0" w:space="0" w:color="auto"/>
        <w:right w:val="none" w:sz="0" w:space="0" w:color="auto"/>
      </w:divBdr>
      <w:divsChild>
        <w:div w:id="1475946190">
          <w:marLeft w:val="0"/>
          <w:marRight w:val="0"/>
          <w:marTop w:val="0"/>
          <w:marBottom w:val="0"/>
          <w:divBdr>
            <w:top w:val="none" w:sz="0" w:space="0" w:color="auto"/>
            <w:left w:val="none" w:sz="0" w:space="0" w:color="auto"/>
            <w:bottom w:val="none" w:sz="0" w:space="0" w:color="auto"/>
            <w:right w:val="none" w:sz="0" w:space="0" w:color="auto"/>
          </w:divBdr>
          <w:divsChild>
            <w:div w:id="1699349436">
              <w:marLeft w:val="0"/>
              <w:marRight w:val="0"/>
              <w:marTop w:val="0"/>
              <w:marBottom w:val="0"/>
              <w:divBdr>
                <w:top w:val="none" w:sz="0" w:space="0" w:color="auto"/>
                <w:left w:val="none" w:sz="0" w:space="0" w:color="auto"/>
                <w:bottom w:val="none" w:sz="0" w:space="0" w:color="auto"/>
                <w:right w:val="none" w:sz="0" w:space="0" w:color="auto"/>
              </w:divBdr>
              <w:divsChild>
                <w:div w:id="20128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5748">
      <w:marLeft w:val="0"/>
      <w:marRight w:val="0"/>
      <w:marTop w:val="0"/>
      <w:marBottom w:val="0"/>
      <w:divBdr>
        <w:top w:val="none" w:sz="0" w:space="0" w:color="auto"/>
        <w:left w:val="none" w:sz="0" w:space="0" w:color="auto"/>
        <w:bottom w:val="none" w:sz="0" w:space="0" w:color="auto"/>
        <w:right w:val="none" w:sz="0" w:space="0" w:color="auto"/>
      </w:divBdr>
      <w:divsChild>
        <w:div w:id="468085966">
          <w:marLeft w:val="0"/>
          <w:marRight w:val="0"/>
          <w:marTop w:val="0"/>
          <w:marBottom w:val="0"/>
          <w:divBdr>
            <w:top w:val="none" w:sz="0" w:space="0" w:color="auto"/>
            <w:left w:val="none" w:sz="0" w:space="0" w:color="auto"/>
            <w:bottom w:val="none" w:sz="0" w:space="0" w:color="auto"/>
            <w:right w:val="none" w:sz="0" w:space="0" w:color="auto"/>
          </w:divBdr>
          <w:divsChild>
            <w:div w:id="1870602256">
              <w:marLeft w:val="0"/>
              <w:marRight w:val="0"/>
              <w:marTop w:val="0"/>
              <w:marBottom w:val="0"/>
              <w:divBdr>
                <w:top w:val="none" w:sz="0" w:space="0" w:color="auto"/>
                <w:left w:val="none" w:sz="0" w:space="0" w:color="auto"/>
                <w:bottom w:val="none" w:sz="0" w:space="0" w:color="auto"/>
                <w:right w:val="none" w:sz="0" w:space="0" w:color="auto"/>
              </w:divBdr>
              <w:divsChild>
                <w:div w:id="19210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0519">
      <w:bodyDiv w:val="1"/>
      <w:marLeft w:val="0"/>
      <w:marRight w:val="0"/>
      <w:marTop w:val="0"/>
      <w:marBottom w:val="0"/>
      <w:divBdr>
        <w:top w:val="none" w:sz="0" w:space="0" w:color="auto"/>
        <w:left w:val="none" w:sz="0" w:space="0" w:color="auto"/>
        <w:bottom w:val="none" w:sz="0" w:space="0" w:color="auto"/>
        <w:right w:val="none" w:sz="0" w:space="0" w:color="auto"/>
      </w:divBdr>
    </w:div>
    <w:div w:id="1546407164">
      <w:marLeft w:val="0"/>
      <w:marRight w:val="0"/>
      <w:marTop w:val="0"/>
      <w:marBottom w:val="0"/>
      <w:divBdr>
        <w:top w:val="none" w:sz="0" w:space="0" w:color="auto"/>
        <w:left w:val="none" w:sz="0" w:space="0" w:color="auto"/>
        <w:bottom w:val="none" w:sz="0" w:space="0" w:color="auto"/>
        <w:right w:val="none" w:sz="0" w:space="0" w:color="auto"/>
      </w:divBdr>
      <w:divsChild>
        <w:div w:id="520051392">
          <w:marLeft w:val="0"/>
          <w:marRight w:val="0"/>
          <w:marTop w:val="0"/>
          <w:marBottom w:val="0"/>
          <w:divBdr>
            <w:top w:val="none" w:sz="0" w:space="0" w:color="auto"/>
            <w:left w:val="none" w:sz="0" w:space="0" w:color="auto"/>
            <w:bottom w:val="none" w:sz="0" w:space="0" w:color="auto"/>
            <w:right w:val="none" w:sz="0" w:space="0" w:color="auto"/>
          </w:divBdr>
        </w:div>
        <w:div w:id="742608584">
          <w:marLeft w:val="0"/>
          <w:marRight w:val="0"/>
          <w:marTop w:val="0"/>
          <w:marBottom w:val="0"/>
          <w:divBdr>
            <w:top w:val="none" w:sz="0" w:space="0" w:color="auto"/>
            <w:left w:val="none" w:sz="0" w:space="0" w:color="auto"/>
            <w:bottom w:val="none" w:sz="0" w:space="0" w:color="auto"/>
            <w:right w:val="none" w:sz="0" w:space="0" w:color="auto"/>
          </w:divBdr>
        </w:div>
        <w:div w:id="745542146">
          <w:marLeft w:val="0"/>
          <w:marRight w:val="0"/>
          <w:marTop w:val="0"/>
          <w:marBottom w:val="0"/>
          <w:divBdr>
            <w:top w:val="none" w:sz="0" w:space="0" w:color="auto"/>
            <w:left w:val="none" w:sz="0" w:space="0" w:color="auto"/>
            <w:bottom w:val="none" w:sz="0" w:space="0" w:color="auto"/>
            <w:right w:val="none" w:sz="0" w:space="0" w:color="auto"/>
          </w:divBdr>
        </w:div>
        <w:div w:id="1209295277">
          <w:marLeft w:val="0"/>
          <w:marRight w:val="0"/>
          <w:marTop w:val="0"/>
          <w:marBottom w:val="0"/>
          <w:divBdr>
            <w:top w:val="none" w:sz="0" w:space="0" w:color="auto"/>
            <w:left w:val="none" w:sz="0" w:space="0" w:color="auto"/>
            <w:bottom w:val="none" w:sz="0" w:space="0" w:color="auto"/>
            <w:right w:val="none" w:sz="0" w:space="0" w:color="auto"/>
          </w:divBdr>
        </w:div>
        <w:div w:id="1368871728">
          <w:marLeft w:val="0"/>
          <w:marRight w:val="0"/>
          <w:marTop w:val="0"/>
          <w:marBottom w:val="0"/>
          <w:divBdr>
            <w:top w:val="none" w:sz="0" w:space="0" w:color="auto"/>
            <w:left w:val="none" w:sz="0" w:space="0" w:color="auto"/>
            <w:bottom w:val="none" w:sz="0" w:space="0" w:color="auto"/>
            <w:right w:val="none" w:sz="0" w:space="0" w:color="auto"/>
          </w:divBdr>
        </w:div>
        <w:div w:id="1455372164">
          <w:marLeft w:val="0"/>
          <w:marRight w:val="0"/>
          <w:marTop w:val="0"/>
          <w:marBottom w:val="0"/>
          <w:divBdr>
            <w:top w:val="none" w:sz="0" w:space="0" w:color="auto"/>
            <w:left w:val="none" w:sz="0" w:space="0" w:color="auto"/>
            <w:bottom w:val="none" w:sz="0" w:space="0" w:color="auto"/>
            <w:right w:val="none" w:sz="0" w:space="0" w:color="auto"/>
          </w:divBdr>
        </w:div>
        <w:div w:id="1880894435">
          <w:marLeft w:val="0"/>
          <w:marRight w:val="0"/>
          <w:marTop w:val="0"/>
          <w:marBottom w:val="0"/>
          <w:divBdr>
            <w:top w:val="none" w:sz="0" w:space="0" w:color="auto"/>
            <w:left w:val="none" w:sz="0" w:space="0" w:color="auto"/>
            <w:bottom w:val="none" w:sz="0" w:space="0" w:color="auto"/>
            <w:right w:val="none" w:sz="0" w:space="0" w:color="auto"/>
          </w:divBdr>
        </w:div>
        <w:div w:id="2036080683">
          <w:marLeft w:val="0"/>
          <w:marRight w:val="0"/>
          <w:marTop w:val="0"/>
          <w:marBottom w:val="0"/>
          <w:divBdr>
            <w:top w:val="none" w:sz="0" w:space="0" w:color="auto"/>
            <w:left w:val="none" w:sz="0" w:space="0" w:color="auto"/>
            <w:bottom w:val="none" w:sz="0" w:space="0" w:color="auto"/>
            <w:right w:val="none" w:sz="0" w:space="0" w:color="auto"/>
          </w:divBdr>
        </w:div>
        <w:div w:id="2052224559">
          <w:marLeft w:val="0"/>
          <w:marRight w:val="0"/>
          <w:marTop w:val="0"/>
          <w:marBottom w:val="0"/>
          <w:divBdr>
            <w:top w:val="none" w:sz="0" w:space="0" w:color="auto"/>
            <w:left w:val="none" w:sz="0" w:space="0" w:color="auto"/>
            <w:bottom w:val="none" w:sz="0" w:space="0" w:color="auto"/>
            <w:right w:val="none" w:sz="0" w:space="0" w:color="auto"/>
          </w:divBdr>
        </w:div>
      </w:divsChild>
    </w:div>
    <w:div w:id="1607613958">
      <w:marLeft w:val="0"/>
      <w:marRight w:val="0"/>
      <w:marTop w:val="0"/>
      <w:marBottom w:val="0"/>
      <w:divBdr>
        <w:top w:val="none" w:sz="0" w:space="0" w:color="auto"/>
        <w:left w:val="none" w:sz="0" w:space="0" w:color="auto"/>
        <w:bottom w:val="none" w:sz="0" w:space="0" w:color="auto"/>
        <w:right w:val="none" w:sz="0" w:space="0" w:color="auto"/>
      </w:divBdr>
      <w:divsChild>
        <w:div w:id="739206701">
          <w:marLeft w:val="0"/>
          <w:marRight w:val="0"/>
          <w:marTop w:val="0"/>
          <w:marBottom w:val="0"/>
          <w:divBdr>
            <w:top w:val="none" w:sz="0" w:space="0" w:color="auto"/>
            <w:left w:val="none" w:sz="0" w:space="0" w:color="auto"/>
            <w:bottom w:val="none" w:sz="0" w:space="0" w:color="auto"/>
            <w:right w:val="none" w:sz="0" w:space="0" w:color="auto"/>
          </w:divBdr>
          <w:divsChild>
            <w:div w:id="839543947">
              <w:marLeft w:val="0"/>
              <w:marRight w:val="0"/>
              <w:marTop w:val="0"/>
              <w:marBottom w:val="0"/>
              <w:divBdr>
                <w:top w:val="none" w:sz="0" w:space="0" w:color="auto"/>
                <w:left w:val="none" w:sz="0" w:space="0" w:color="auto"/>
                <w:bottom w:val="none" w:sz="0" w:space="0" w:color="auto"/>
                <w:right w:val="none" w:sz="0" w:space="0" w:color="auto"/>
              </w:divBdr>
              <w:divsChild>
                <w:div w:id="18544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5111">
      <w:bodyDiv w:val="1"/>
      <w:marLeft w:val="0"/>
      <w:marRight w:val="0"/>
      <w:marTop w:val="0"/>
      <w:marBottom w:val="0"/>
      <w:divBdr>
        <w:top w:val="none" w:sz="0" w:space="0" w:color="auto"/>
        <w:left w:val="none" w:sz="0" w:space="0" w:color="auto"/>
        <w:bottom w:val="none" w:sz="0" w:space="0" w:color="auto"/>
        <w:right w:val="none" w:sz="0" w:space="0" w:color="auto"/>
      </w:divBdr>
      <w:divsChild>
        <w:div w:id="1039427787">
          <w:marLeft w:val="0"/>
          <w:marRight w:val="0"/>
          <w:marTop w:val="0"/>
          <w:marBottom w:val="0"/>
          <w:divBdr>
            <w:top w:val="none" w:sz="0" w:space="0" w:color="auto"/>
            <w:left w:val="none" w:sz="0" w:space="0" w:color="auto"/>
            <w:bottom w:val="none" w:sz="0" w:space="0" w:color="auto"/>
            <w:right w:val="none" w:sz="0" w:space="0" w:color="auto"/>
          </w:divBdr>
          <w:divsChild>
            <w:div w:id="263810427">
              <w:marLeft w:val="0"/>
              <w:marRight w:val="0"/>
              <w:marTop w:val="0"/>
              <w:marBottom w:val="0"/>
              <w:divBdr>
                <w:top w:val="none" w:sz="0" w:space="0" w:color="auto"/>
                <w:left w:val="none" w:sz="0" w:space="0" w:color="auto"/>
                <w:bottom w:val="none" w:sz="0" w:space="0" w:color="auto"/>
                <w:right w:val="none" w:sz="0" w:space="0" w:color="auto"/>
              </w:divBdr>
              <w:divsChild>
                <w:div w:id="14586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3480">
      <w:bodyDiv w:val="1"/>
      <w:marLeft w:val="0"/>
      <w:marRight w:val="0"/>
      <w:marTop w:val="0"/>
      <w:marBottom w:val="0"/>
      <w:divBdr>
        <w:top w:val="none" w:sz="0" w:space="0" w:color="auto"/>
        <w:left w:val="none" w:sz="0" w:space="0" w:color="auto"/>
        <w:bottom w:val="none" w:sz="0" w:space="0" w:color="auto"/>
        <w:right w:val="none" w:sz="0" w:space="0" w:color="auto"/>
      </w:divBdr>
    </w:div>
    <w:div w:id="1898665542">
      <w:bodyDiv w:val="1"/>
      <w:marLeft w:val="0"/>
      <w:marRight w:val="0"/>
      <w:marTop w:val="0"/>
      <w:marBottom w:val="0"/>
      <w:divBdr>
        <w:top w:val="none" w:sz="0" w:space="0" w:color="auto"/>
        <w:left w:val="none" w:sz="0" w:space="0" w:color="auto"/>
        <w:bottom w:val="none" w:sz="0" w:space="0" w:color="auto"/>
        <w:right w:val="none" w:sz="0" w:space="0" w:color="auto"/>
      </w:divBdr>
      <w:divsChild>
        <w:div w:id="885138274">
          <w:marLeft w:val="0"/>
          <w:marRight w:val="0"/>
          <w:marTop w:val="0"/>
          <w:marBottom w:val="0"/>
          <w:divBdr>
            <w:top w:val="none" w:sz="0" w:space="0" w:color="auto"/>
            <w:left w:val="none" w:sz="0" w:space="0" w:color="auto"/>
            <w:bottom w:val="none" w:sz="0" w:space="0" w:color="auto"/>
            <w:right w:val="none" w:sz="0" w:space="0" w:color="auto"/>
          </w:divBdr>
          <w:divsChild>
            <w:div w:id="2518896">
              <w:marLeft w:val="0"/>
              <w:marRight w:val="0"/>
              <w:marTop w:val="0"/>
              <w:marBottom w:val="0"/>
              <w:divBdr>
                <w:top w:val="none" w:sz="0" w:space="0" w:color="auto"/>
                <w:left w:val="none" w:sz="0" w:space="0" w:color="auto"/>
                <w:bottom w:val="none" w:sz="0" w:space="0" w:color="auto"/>
                <w:right w:val="none" w:sz="0" w:space="0" w:color="auto"/>
              </w:divBdr>
              <w:divsChild>
                <w:div w:id="8107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ortcenter.highered.texas.gov/agency-publication/miscellaneous/principles-of-good-practice-for-academic-degree-and-certificate-programs-and-credit-courses-offered-at-a-distance/" TargetMode="External"/><Relationship Id="rId18" Type="http://schemas.openxmlformats.org/officeDocument/2006/relationships/hyperlink" Target="https://www.nc-sara.org/sites/default/files/files/2019-08/C-RAC%20Guidelines%282011%29.pdf" TargetMode="External"/><Relationship Id="rId26" Type="http://schemas.openxmlformats.org/officeDocument/2006/relationships/hyperlink" Target="https://policies.txst.edu/university-policies/07-10-01.html" TargetMode="External"/><Relationship Id="rId3" Type="http://schemas.openxmlformats.org/officeDocument/2006/relationships/styles" Target="styles.xml"/><Relationship Id="rId21" Type="http://schemas.openxmlformats.org/officeDocument/2006/relationships/hyperlink" Target="http://policies.txstate.edu/division-policies/academic-affairs/02-03-10.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istancelearning.txst.edu/instructional-design/best-practices-checklist.html" TargetMode="External"/><Relationship Id="rId17" Type="http://schemas.openxmlformats.org/officeDocument/2006/relationships/hyperlink" Target="http://www.sreb.org/sites/main/files/file-attachments/principles_of_good_practice_6.22.2012_final.pdf" TargetMode="External"/><Relationship Id="rId25" Type="http://schemas.openxmlformats.org/officeDocument/2006/relationships/hyperlink" Target="https://ready.distancelearning.txstate.ed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eportcenter.highered.texas.gov/agency-publication/guidelines-manuals/approval-process-for-distance-education-including-off-campus-courses-and-programs/" TargetMode="External"/><Relationship Id="rId20" Type="http://schemas.openxmlformats.org/officeDocument/2006/relationships/hyperlink" Target="http://policies.txstate.edu/university-policies/01-04-31.html" TargetMode="External"/><Relationship Id="rId29" Type="http://schemas.openxmlformats.org/officeDocument/2006/relationships/hyperlink" Target="http://policies.txstate.edu/division-policies/academic-affairs/02-01-5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rtcenter.highered.texas.gov/agency-publication/miscellaneous/principles-of-good-practice-for-academic-degree-and-certificate-programs-and-credit-courses-offered-at-a-distance/" TargetMode="External"/><Relationship Id="rId24" Type="http://schemas.openxmlformats.org/officeDocument/2006/relationships/hyperlink" Target="https://policies.txst.edu/university-policies/07-10-01.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acscoc.org/app/uploads/2019/07/DistanceCorrespondenceEducation.pdf" TargetMode="External"/><Relationship Id="rId23" Type="http://schemas.openxmlformats.org/officeDocument/2006/relationships/hyperlink" Target="https://www.distancelearning.txst.edu/instructional-design/best-practices-checklist.html" TargetMode="External"/><Relationship Id="rId28" Type="http://schemas.openxmlformats.org/officeDocument/2006/relationships/hyperlink" Target="https://www.distancelearning.txst.edu/" TargetMode="External"/><Relationship Id="rId10" Type="http://schemas.openxmlformats.org/officeDocument/2006/relationships/hyperlink" Target="https://www.distancelearning.txst.edu/instructional-design/best-practices-checklist.html" TargetMode="External"/><Relationship Id="rId19" Type="http://schemas.openxmlformats.org/officeDocument/2006/relationships/hyperlink" Target="http://onlinelearningconsortium.org/consult/quality-scorecard/" TargetMode="External"/><Relationship Id="rId31" Type="http://schemas.openxmlformats.org/officeDocument/2006/relationships/hyperlink" Target="http://policies.txstate.edu/division-policies/academic-affairs/02-01-10.html" TargetMode="External"/><Relationship Id="rId4" Type="http://schemas.openxmlformats.org/officeDocument/2006/relationships/settings" Target="settings.xml"/><Relationship Id="rId9" Type="http://schemas.openxmlformats.org/officeDocument/2006/relationships/hyperlink" Target="http://policies.txstate.edu/division-policies/academic-affairs/02-01-10.html" TargetMode="External"/><Relationship Id="rId14" Type="http://schemas.openxmlformats.org/officeDocument/2006/relationships/hyperlink" Target="https://www.distancelearning.txst.edu/instructional-design/best-practices-checklist.html" TargetMode="External"/><Relationship Id="rId22" Type="http://schemas.openxmlformats.org/officeDocument/2006/relationships/hyperlink" Target="http://policies.txstate.edu/division-policies/academic-affairs/02-03-20.html" TargetMode="External"/><Relationship Id="rId27" Type="http://schemas.openxmlformats.org/officeDocument/2006/relationships/hyperlink" Target="http://policies.txstate.edu/university-policies/07-10-06.html" TargetMode="External"/><Relationship Id="rId30" Type="http://schemas.openxmlformats.org/officeDocument/2006/relationships/hyperlink" Target="http://policies.txstate.edu/division-policies/academic-affairs/02-01-01.html" TargetMode="External"/><Relationship Id="rId35" Type="http://schemas.openxmlformats.org/officeDocument/2006/relationships/theme" Target="theme/theme1.xml"/><Relationship Id="rId8" Type="http://schemas.openxmlformats.org/officeDocument/2006/relationships/hyperlink" Target="http://policies.txstate.edu/division-policies/academic-affairs/02-0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014D2-4A02-4807-86CA-7E5DC8AB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2867</Words>
  <Characters>20479</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PPS 2.16</vt:lpstr>
    </vt:vector>
  </TitlesOfParts>
  <Company>Texas State University-San Marcos</Company>
  <LinksUpToDate>false</LinksUpToDate>
  <CharactersWithSpaces>23300</CharactersWithSpaces>
  <SharedDoc>false</SharedDoc>
  <HLinks>
    <vt:vector size="120" baseType="variant">
      <vt:variant>
        <vt:i4>5570681</vt:i4>
      </vt:variant>
      <vt:variant>
        <vt:i4>57</vt:i4>
      </vt:variant>
      <vt:variant>
        <vt:i4>0</vt:i4>
      </vt:variant>
      <vt:variant>
        <vt:i4>5</vt:i4>
      </vt:variant>
      <vt:variant>
        <vt:lpwstr>mailto:tg12@txstate.edu</vt:lpwstr>
      </vt:variant>
      <vt:variant>
        <vt:lpwstr/>
      </vt:variant>
      <vt:variant>
        <vt:i4>2818164</vt:i4>
      </vt:variant>
      <vt:variant>
        <vt:i4>54</vt:i4>
      </vt:variant>
      <vt:variant>
        <vt:i4>0</vt:i4>
      </vt:variant>
      <vt:variant>
        <vt:i4>5</vt:i4>
      </vt:variant>
      <vt:variant>
        <vt:lpwstr>http://www.provost.txstate.edu/pps/policy-and-procedure-statements/2-curriculum-progs-course-offerings/pps2-05.html</vt:lpwstr>
      </vt:variant>
      <vt:variant>
        <vt:lpwstr/>
      </vt:variant>
      <vt:variant>
        <vt:i4>3080308</vt:i4>
      </vt:variant>
      <vt:variant>
        <vt:i4>51</vt:i4>
      </vt:variant>
      <vt:variant>
        <vt:i4>0</vt:i4>
      </vt:variant>
      <vt:variant>
        <vt:i4>5</vt:i4>
      </vt:variant>
      <vt:variant>
        <vt:lpwstr>http://www.provost.txstate.edu/pps/policy-and-procedure-statements/2-curriculum-progs-course-offerings/pps2-01.html</vt:lpwstr>
      </vt:variant>
      <vt:variant>
        <vt:lpwstr/>
      </vt:variant>
      <vt:variant>
        <vt:i4>2949237</vt:i4>
      </vt:variant>
      <vt:variant>
        <vt:i4>48</vt:i4>
      </vt:variant>
      <vt:variant>
        <vt:i4>0</vt:i4>
      </vt:variant>
      <vt:variant>
        <vt:i4>5</vt:i4>
      </vt:variant>
      <vt:variant>
        <vt:lpwstr>http://www.provost.txstate.edu/pps/policy-and-procedure-statements/2-curriculum-progs-course-offerings/pps2-13.html</vt:lpwstr>
      </vt:variant>
      <vt:variant>
        <vt:lpwstr/>
      </vt:variant>
      <vt:variant>
        <vt:i4>5439553</vt:i4>
      </vt:variant>
      <vt:variant>
        <vt:i4>45</vt:i4>
      </vt:variant>
      <vt:variant>
        <vt:i4>0</vt:i4>
      </vt:variant>
      <vt:variant>
        <vt:i4>5</vt:i4>
      </vt:variant>
      <vt:variant>
        <vt:lpwstr>http://www.distancelearning.txstate.edu/students/student-complaints.html</vt:lpwstr>
      </vt:variant>
      <vt:variant>
        <vt:lpwstr/>
      </vt:variant>
      <vt:variant>
        <vt:i4>5636176</vt:i4>
      </vt:variant>
      <vt:variant>
        <vt:i4>42</vt:i4>
      </vt:variant>
      <vt:variant>
        <vt:i4>0</vt:i4>
      </vt:variant>
      <vt:variant>
        <vt:i4>5</vt:i4>
      </vt:variant>
      <vt:variant>
        <vt:lpwstr>http://www.txstate.edu/effective/UPPS/upps-07-10-06.html</vt:lpwstr>
      </vt:variant>
      <vt:variant>
        <vt:lpwstr/>
      </vt:variant>
      <vt:variant>
        <vt:i4>5636183</vt:i4>
      </vt:variant>
      <vt:variant>
        <vt:i4>39</vt:i4>
      </vt:variant>
      <vt:variant>
        <vt:i4>0</vt:i4>
      </vt:variant>
      <vt:variant>
        <vt:i4>5</vt:i4>
      </vt:variant>
      <vt:variant>
        <vt:lpwstr>http://www.txstate.edu/effective/upps/upps-07-10-01.html</vt:lpwstr>
      </vt:variant>
      <vt:variant>
        <vt:lpwstr/>
      </vt:variant>
      <vt:variant>
        <vt:i4>2228270</vt:i4>
      </vt:variant>
      <vt:variant>
        <vt:i4>36</vt:i4>
      </vt:variant>
      <vt:variant>
        <vt:i4>0</vt:i4>
      </vt:variant>
      <vt:variant>
        <vt:i4>5</vt:i4>
      </vt:variant>
      <vt:variant>
        <vt:lpwstr>https://ready.distancelearning.txstate.edu/</vt:lpwstr>
      </vt:variant>
      <vt:variant>
        <vt:lpwstr/>
      </vt:variant>
      <vt:variant>
        <vt:i4>5636183</vt:i4>
      </vt:variant>
      <vt:variant>
        <vt:i4>33</vt:i4>
      </vt:variant>
      <vt:variant>
        <vt:i4>0</vt:i4>
      </vt:variant>
      <vt:variant>
        <vt:i4>5</vt:i4>
      </vt:variant>
      <vt:variant>
        <vt:lpwstr>http://www.txstate.edu/effective/upps/upps-07-10-01.html</vt:lpwstr>
      </vt:variant>
      <vt:variant>
        <vt:lpwstr/>
      </vt:variant>
      <vt:variant>
        <vt:i4>4063273</vt:i4>
      </vt:variant>
      <vt:variant>
        <vt:i4>30</vt:i4>
      </vt:variant>
      <vt:variant>
        <vt:i4>0</vt:i4>
      </vt:variant>
      <vt:variant>
        <vt:i4>5</vt:i4>
      </vt:variant>
      <vt:variant>
        <vt:lpwstr>http://www.provost.txstate.edu/pps/policy-and-procedure-statements/4-teaching/pps4-05.html</vt:lpwstr>
      </vt:variant>
      <vt:variant>
        <vt:lpwstr/>
      </vt:variant>
      <vt:variant>
        <vt:i4>4128813</vt:i4>
      </vt:variant>
      <vt:variant>
        <vt:i4>27</vt:i4>
      </vt:variant>
      <vt:variant>
        <vt:i4>0</vt:i4>
      </vt:variant>
      <vt:variant>
        <vt:i4>5</vt:i4>
      </vt:variant>
      <vt:variant>
        <vt:lpwstr>http://www.provost.txstate.edu/pps/policy-and-procedure-statements/4-teaching/pps4-11.html</vt:lpwstr>
      </vt:variant>
      <vt:variant>
        <vt:lpwstr/>
      </vt:variant>
      <vt:variant>
        <vt:i4>5308496</vt:i4>
      </vt:variant>
      <vt:variant>
        <vt:i4>24</vt:i4>
      </vt:variant>
      <vt:variant>
        <vt:i4>0</vt:i4>
      </vt:variant>
      <vt:variant>
        <vt:i4>5</vt:i4>
      </vt:variant>
      <vt:variant>
        <vt:lpwstr>http://www.txstate.edu/effective/upps/upps-01-04-31.html</vt:lpwstr>
      </vt:variant>
      <vt:variant>
        <vt:lpwstr/>
      </vt:variant>
      <vt:variant>
        <vt:i4>7012448</vt:i4>
      </vt:variant>
      <vt:variant>
        <vt:i4>21</vt:i4>
      </vt:variant>
      <vt:variant>
        <vt:i4>0</vt:i4>
      </vt:variant>
      <vt:variant>
        <vt:i4>5</vt:i4>
      </vt:variant>
      <vt:variant>
        <vt:lpwstr>http://onlinelearningconsortium.org/consult/quality-scorecard/</vt:lpwstr>
      </vt:variant>
      <vt:variant>
        <vt:lpwstr/>
      </vt:variant>
      <vt:variant>
        <vt:i4>2818168</vt:i4>
      </vt:variant>
      <vt:variant>
        <vt:i4>18</vt:i4>
      </vt:variant>
      <vt:variant>
        <vt:i4>0</vt:i4>
      </vt:variant>
      <vt:variant>
        <vt:i4>5</vt:i4>
      </vt:variant>
      <vt:variant>
        <vt:lpwstr>http://nc-sara.org/files/docs/C-RAC Guidelines.pdf</vt:lpwstr>
      </vt:variant>
      <vt:variant>
        <vt:lpwstr/>
      </vt:variant>
      <vt:variant>
        <vt:i4>6815753</vt:i4>
      </vt:variant>
      <vt:variant>
        <vt:i4>15</vt:i4>
      </vt:variant>
      <vt:variant>
        <vt:i4>0</vt:i4>
      </vt:variant>
      <vt:variant>
        <vt:i4>5</vt:i4>
      </vt:variant>
      <vt:variant>
        <vt:lpwstr>http://www.sreb.org/uploads/documents/2012/06/2012062709533155/Principles_of_Good_Practice_6.22.2012_Final.pdf</vt:lpwstr>
      </vt:variant>
      <vt:variant>
        <vt:lpwstr/>
      </vt:variant>
      <vt:variant>
        <vt:i4>1638493</vt:i4>
      </vt:variant>
      <vt:variant>
        <vt:i4>12</vt:i4>
      </vt:variant>
      <vt:variant>
        <vt:i4>0</vt:i4>
      </vt:variant>
      <vt:variant>
        <vt:i4>5</vt:i4>
      </vt:variant>
      <vt:variant>
        <vt:lpwstr>http://www.thecb.state.tx.us/reports/pdf/3060.pdf?CFID=33010759&amp;CFTOKEN=15757801</vt:lpwstr>
      </vt:variant>
      <vt:variant>
        <vt:lpwstr/>
      </vt:variant>
      <vt:variant>
        <vt:i4>3932219</vt:i4>
      </vt:variant>
      <vt:variant>
        <vt:i4>9</vt:i4>
      </vt:variant>
      <vt:variant>
        <vt:i4>0</vt:i4>
      </vt:variant>
      <vt:variant>
        <vt:i4>5</vt:i4>
      </vt:variant>
      <vt:variant>
        <vt:lpwstr>http://www.sacscoc.org/pdf/DistanceCorrespondenceEducation.pdf</vt:lpwstr>
      </vt:variant>
      <vt:variant>
        <vt:lpwstr/>
      </vt:variant>
      <vt:variant>
        <vt:i4>3014695</vt:i4>
      </vt:variant>
      <vt:variant>
        <vt:i4>6</vt:i4>
      </vt:variant>
      <vt:variant>
        <vt:i4>0</vt:i4>
      </vt:variant>
      <vt:variant>
        <vt:i4>5</vt:i4>
      </vt:variant>
      <vt:variant>
        <vt:lpwstr>http://www.distancelearning.txstate.edu/faculty/Best-Practices.html</vt:lpwstr>
      </vt:variant>
      <vt:variant>
        <vt:lpwstr/>
      </vt:variant>
      <vt:variant>
        <vt:i4>2818164</vt:i4>
      </vt:variant>
      <vt:variant>
        <vt:i4>3</vt:i4>
      </vt:variant>
      <vt:variant>
        <vt:i4>0</vt:i4>
      </vt:variant>
      <vt:variant>
        <vt:i4>5</vt:i4>
      </vt:variant>
      <vt:variant>
        <vt:lpwstr>http://www.provost.txstate.edu/pps/policy-and-procedure-statements/2-curriculum-progs-course-offerings/pps2-05.html</vt:lpwstr>
      </vt:variant>
      <vt:variant>
        <vt:lpwstr/>
      </vt:variant>
      <vt:variant>
        <vt:i4>3080308</vt:i4>
      </vt:variant>
      <vt:variant>
        <vt:i4>0</vt:i4>
      </vt:variant>
      <vt:variant>
        <vt:i4>0</vt:i4>
      </vt:variant>
      <vt:variant>
        <vt:i4>5</vt:i4>
      </vt:variant>
      <vt:variant>
        <vt:lpwstr>http://www.provost.txstate.edu/pps/policy-and-procedure-statements/2-curriculum-progs-course-offerings/pps2-01.html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2.16</dc:title>
  <dc:subject/>
  <dc:creator>Texas State User</dc:creator>
  <cp:keywords/>
  <dc:description/>
  <cp:lastModifiedBy>Martinez, Iza N</cp:lastModifiedBy>
  <cp:revision>10</cp:revision>
  <cp:lastPrinted>2018-03-05T19:44:00Z</cp:lastPrinted>
  <dcterms:created xsi:type="dcterms:W3CDTF">2021-01-06T15:53:00Z</dcterms:created>
  <dcterms:modified xsi:type="dcterms:W3CDTF">2023-12-06T15:56:00Z</dcterms:modified>
</cp:coreProperties>
</file>