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948" w14:textId="012B4DCA" w:rsidR="00520437" w:rsidRDefault="19735678" w:rsidP="52D779D9">
      <w:pPr>
        <w:pStyle w:val="Heading1"/>
        <w:spacing w:before="480"/>
        <w:rPr>
          <w:rFonts w:asciiTheme="minorHAnsi" w:eastAsiaTheme="minorEastAsia" w:hAnsiTheme="minorHAnsi" w:cstheme="minorBidi"/>
          <w:b/>
          <w:bCs/>
          <w:color w:val="auto"/>
          <w:sz w:val="24"/>
          <w:szCs w:val="24"/>
        </w:rPr>
      </w:pPr>
      <w:r w:rsidRPr="52D779D9">
        <w:rPr>
          <w:rFonts w:asciiTheme="minorHAnsi" w:eastAsiaTheme="minorEastAsia" w:hAnsiTheme="minorHAnsi" w:cstheme="minorBidi"/>
          <w:b/>
          <w:bCs/>
          <w:color w:val="auto"/>
          <w:sz w:val="24"/>
          <w:szCs w:val="24"/>
        </w:rPr>
        <w:t xml:space="preserve">Veterinary Assistant </w:t>
      </w:r>
    </w:p>
    <w:p w14:paraId="33364DC0" w14:textId="164154E6" w:rsidR="00520437" w:rsidRDefault="19735678" w:rsidP="52D779D9">
      <w:pPr>
        <w:spacing w:before="180" w:after="180"/>
        <w:rPr>
          <w:rFonts w:eastAsiaTheme="minorEastAsia"/>
          <w:sz w:val="24"/>
          <w:szCs w:val="24"/>
        </w:rPr>
      </w:pPr>
      <w:r w:rsidRPr="52D779D9">
        <w:rPr>
          <w:rFonts w:eastAsiaTheme="minorEastAsia"/>
          <w:b/>
          <w:bCs/>
          <w:sz w:val="24"/>
          <w:szCs w:val="24"/>
        </w:rPr>
        <w:t>Meta Title:</w:t>
      </w:r>
      <w:r w:rsidRPr="52D779D9">
        <w:rPr>
          <w:rFonts w:eastAsiaTheme="minorEastAsia"/>
          <w:sz w:val="24"/>
          <w:szCs w:val="24"/>
        </w:rPr>
        <w:t xml:space="preserve"> Online Veterinary Assistant Training </w:t>
      </w:r>
      <w:r w:rsidR="00B57E5A">
        <w:br/>
      </w:r>
      <w:r w:rsidRPr="52D779D9">
        <w:rPr>
          <w:rFonts w:eastAsiaTheme="minorEastAsia"/>
          <w:b/>
          <w:bCs/>
          <w:sz w:val="24"/>
          <w:szCs w:val="24"/>
        </w:rPr>
        <w:t>Meta Description:</w:t>
      </w:r>
      <w:r w:rsidRPr="52D779D9">
        <w:rPr>
          <w:rFonts w:eastAsiaTheme="minorEastAsia"/>
          <w:sz w:val="24"/>
          <w:szCs w:val="24"/>
        </w:rPr>
        <w:t xml:space="preserve"> Unlock a rewarding career in veterinary assistance with our comprehensive online course. Gain hands-on skills and embark on a fulfilling journey in animal care.</w:t>
      </w:r>
    </w:p>
    <w:p w14:paraId="3E3CFEBB" w14:textId="4E5E2445" w:rsidR="00520437" w:rsidRDefault="19735678" w:rsidP="52D779D9">
      <w:pPr>
        <w:pStyle w:val="Heading2"/>
        <w:spacing w:before="200"/>
        <w:rPr>
          <w:rFonts w:asciiTheme="minorHAnsi" w:eastAsiaTheme="minorEastAsia" w:hAnsiTheme="minorHAnsi" w:cstheme="minorBidi"/>
          <w:b/>
          <w:bCs/>
          <w:color w:val="auto"/>
          <w:sz w:val="32"/>
          <w:szCs w:val="32"/>
        </w:rPr>
      </w:pPr>
      <w:r w:rsidRPr="52D779D9">
        <w:rPr>
          <w:rFonts w:asciiTheme="minorHAnsi" w:eastAsiaTheme="minorEastAsia" w:hAnsiTheme="minorHAnsi" w:cstheme="minorBidi"/>
          <w:b/>
          <w:bCs/>
          <w:color w:val="auto"/>
          <w:sz w:val="32"/>
          <w:szCs w:val="32"/>
        </w:rPr>
        <w:t>Become a Veterinary Assistant</w:t>
      </w:r>
    </w:p>
    <w:p w14:paraId="10293908" w14:textId="5BADE4DA" w:rsidR="00520437" w:rsidRDefault="19735678" w:rsidP="52D779D9">
      <w:pPr>
        <w:pStyle w:val="FirstParagraph"/>
        <w:rPr>
          <w:rFonts w:eastAsiaTheme="minorEastAsia"/>
          <w:sz w:val="24"/>
          <w:szCs w:val="24"/>
        </w:rPr>
      </w:pPr>
      <w:r w:rsidRPr="52D779D9">
        <w:rPr>
          <w:rFonts w:eastAsiaTheme="minorEastAsia"/>
          <w:sz w:val="24"/>
          <w:szCs w:val="24"/>
        </w:rPr>
        <w:t xml:space="preserve">Are you an animal lover with a desire to make a meaningful impact in the world of veterinary care? Our online Veterinary Assistant course is your gateway to turning that passion into a rewarding career. </w:t>
      </w:r>
    </w:p>
    <w:p w14:paraId="7AC7E3EB" w14:textId="670E63DF" w:rsidR="00520437" w:rsidRDefault="19735678" w:rsidP="52D779D9">
      <w:pPr>
        <w:pStyle w:val="FirstParagraph"/>
        <w:rPr>
          <w:rFonts w:eastAsiaTheme="minorEastAsia"/>
          <w:sz w:val="24"/>
          <w:szCs w:val="24"/>
        </w:rPr>
      </w:pPr>
      <w:r w:rsidRPr="52D779D9">
        <w:rPr>
          <w:rFonts w:eastAsiaTheme="minorEastAsia"/>
          <w:sz w:val="24"/>
          <w:szCs w:val="24"/>
        </w:rPr>
        <w:t xml:space="preserve">This comprehensive course covers every aspect of veterinary assisting, from anatomy and physiology to emergency care, small and large animal assistance, exotic species, veterinary dentistry, human-animal bond, pharmacy procedures, and more. </w:t>
      </w:r>
    </w:p>
    <w:p w14:paraId="089C0B9A" w14:textId="27BA3676" w:rsidR="00520437" w:rsidRDefault="19735678" w:rsidP="52D779D9">
      <w:pPr>
        <w:pStyle w:val="FirstParagraph"/>
        <w:rPr>
          <w:rFonts w:eastAsiaTheme="minorEastAsia"/>
          <w:sz w:val="24"/>
          <w:szCs w:val="24"/>
        </w:rPr>
      </w:pPr>
      <w:r w:rsidRPr="52D779D9">
        <w:rPr>
          <w:rFonts w:eastAsiaTheme="minorEastAsia"/>
          <w:sz w:val="24"/>
          <w:szCs w:val="24"/>
        </w:rPr>
        <w:t xml:space="preserve">Our curriculum equips you with technical expertise and emphasizes the importance of professional-client interaction and education, ensuring you become a well-rounded and effective professional. </w:t>
      </w:r>
    </w:p>
    <w:p w14:paraId="182297C9" w14:textId="4E9FFED1" w:rsidR="00520437" w:rsidRDefault="19735678" w:rsidP="52D779D9">
      <w:pPr>
        <w:spacing w:before="180" w:after="180"/>
        <w:rPr>
          <w:rFonts w:eastAsiaTheme="minorEastAsia"/>
          <w:sz w:val="24"/>
          <w:szCs w:val="24"/>
        </w:rPr>
      </w:pPr>
      <w:r w:rsidRPr="52D779D9">
        <w:rPr>
          <w:rFonts w:eastAsiaTheme="minorEastAsia"/>
          <w:sz w:val="24"/>
          <w:szCs w:val="24"/>
        </w:rPr>
        <w:t>The veterinary assistant training course concludes with a tailored lesson on entering the job market, where you will learn to craft an effective resume, enhance your expertise, and develop strong interview skills. Enroll today and step into a world where your passion transforms into expertise!</w:t>
      </w:r>
    </w:p>
    <w:p w14:paraId="46E6B402" w14:textId="1A6167B7" w:rsidR="00520437" w:rsidRDefault="19735678" w:rsidP="52D779D9">
      <w:pPr>
        <w:spacing w:before="180" w:after="180"/>
        <w:rPr>
          <w:rFonts w:eastAsiaTheme="minorEastAsia"/>
          <w:sz w:val="24"/>
          <w:szCs w:val="24"/>
        </w:rPr>
      </w:pPr>
      <w:r w:rsidRPr="52D779D9">
        <w:rPr>
          <w:rFonts w:eastAsiaTheme="minorEastAsia"/>
          <w:b/>
          <w:bCs/>
          <w:sz w:val="24"/>
          <w:szCs w:val="24"/>
        </w:rPr>
        <w:t>CTA: Enroll Now</w:t>
      </w:r>
    </w:p>
    <w:p w14:paraId="0697CBD6" w14:textId="64549042" w:rsidR="00520437" w:rsidRDefault="19735678" w:rsidP="52D779D9">
      <w:pPr>
        <w:pStyle w:val="Heading2"/>
        <w:spacing w:before="200"/>
        <w:rPr>
          <w:rFonts w:asciiTheme="minorHAnsi" w:eastAsiaTheme="minorEastAsia" w:hAnsiTheme="minorHAnsi" w:cstheme="minorBidi"/>
          <w:b/>
          <w:bCs/>
          <w:color w:val="auto"/>
          <w:sz w:val="28"/>
          <w:szCs w:val="28"/>
        </w:rPr>
      </w:pPr>
      <w:r w:rsidRPr="52D779D9">
        <w:rPr>
          <w:rFonts w:asciiTheme="minorHAnsi" w:eastAsiaTheme="minorEastAsia" w:hAnsiTheme="minorHAnsi" w:cstheme="minorBidi"/>
          <w:b/>
          <w:bCs/>
          <w:color w:val="auto"/>
          <w:sz w:val="28"/>
          <w:szCs w:val="28"/>
        </w:rPr>
        <w:t>Job Outlook for Veterinary Assistants</w:t>
      </w:r>
    </w:p>
    <w:p w14:paraId="60A4DFB2" w14:textId="3B8D408E" w:rsidR="00520437" w:rsidRDefault="19735678" w:rsidP="52D779D9">
      <w:pPr>
        <w:pStyle w:val="FirstParagraph"/>
        <w:rPr>
          <w:rFonts w:eastAsiaTheme="minorEastAsia"/>
          <w:sz w:val="24"/>
          <w:szCs w:val="24"/>
        </w:rPr>
      </w:pPr>
      <w:r w:rsidRPr="52D779D9">
        <w:rPr>
          <w:rFonts w:eastAsiaTheme="minorEastAsia"/>
          <w:sz w:val="24"/>
          <w:szCs w:val="24"/>
        </w:rPr>
        <w:t>According to the U.S. Bureau of Labor Statistics (BLS), veterinary assistants earn a median salary of around $34,740 (as of May 2022), with the highest 10% earning over $44,920.</w:t>
      </w:r>
    </w:p>
    <w:p w14:paraId="04403BE1" w14:textId="56EEC6E8" w:rsidR="00520437" w:rsidRDefault="19735678" w:rsidP="52D779D9">
      <w:pPr>
        <w:spacing w:before="180" w:after="180"/>
        <w:rPr>
          <w:rFonts w:eastAsiaTheme="minorEastAsia"/>
          <w:sz w:val="24"/>
          <w:szCs w:val="24"/>
        </w:rPr>
      </w:pPr>
      <w:r w:rsidRPr="52D779D9">
        <w:rPr>
          <w:rFonts w:eastAsiaTheme="minorEastAsia"/>
          <w:sz w:val="24"/>
          <w:szCs w:val="24"/>
        </w:rPr>
        <w:t>Jobs for veterinary assistants are likely to grow by 20% through 2032, which is much faster than the average rate for all other positions (3%).</w:t>
      </w:r>
    </w:p>
    <w:p w14:paraId="4FEC7F68" w14:textId="7629E187" w:rsidR="00520437" w:rsidRDefault="19735678" w:rsidP="52D779D9">
      <w:pPr>
        <w:pStyle w:val="Heading2"/>
        <w:spacing w:before="200"/>
        <w:rPr>
          <w:rFonts w:asciiTheme="minorHAnsi" w:eastAsiaTheme="minorEastAsia" w:hAnsiTheme="minorHAnsi" w:cstheme="minorBidi"/>
          <w:b/>
          <w:bCs/>
          <w:color w:val="auto"/>
          <w:sz w:val="28"/>
          <w:szCs w:val="28"/>
        </w:rPr>
      </w:pPr>
      <w:r w:rsidRPr="52D779D9">
        <w:rPr>
          <w:rFonts w:asciiTheme="minorHAnsi" w:eastAsiaTheme="minorEastAsia" w:hAnsiTheme="minorHAnsi" w:cstheme="minorBidi"/>
          <w:b/>
          <w:bCs/>
          <w:color w:val="auto"/>
          <w:sz w:val="28"/>
          <w:szCs w:val="28"/>
        </w:rPr>
        <w:t>Veterinary Assistant FAQs </w:t>
      </w:r>
    </w:p>
    <w:p w14:paraId="3C69A77F" w14:textId="4A98F5A3" w:rsidR="00520437" w:rsidRPr="00B57E5A" w:rsidRDefault="19735678" w:rsidP="52D779D9">
      <w:pPr>
        <w:pStyle w:val="FirstParagraph"/>
        <w:rPr>
          <w:rFonts w:eastAsiaTheme="minorEastAsia"/>
          <w:b/>
          <w:bCs/>
          <w:sz w:val="24"/>
          <w:szCs w:val="24"/>
        </w:rPr>
      </w:pPr>
      <w:r w:rsidRPr="00B57E5A">
        <w:rPr>
          <w:rFonts w:eastAsiaTheme="minorEastAsia"/>
          <w:b/>
          <w:bCs/>
          <w:sz w:val="24"/>
          <w:szCs w:val="24"/>
        </w:rPr>
        <w:t>WHAT ARE THE DUTIES OF A VETERINARY ASSISTANT?</w:t>
      </w:r>
    </w:p>
    <w:p w14:paraId="55FF2F6D" w14:textId="218084CC" w:rsidR="00520437" w:rsidRDefault="19735678" w:rsidP="52D779D9">
      <w:pPr>
        <w:spacing w:before="180" w:after="180"/>
        <w:rPr>
          <w:rFonts w:eastAsiaTheme="minorEastAsia"/>
          <w:sz w:val="24"/>
          <w:szCs w:val="24"/>
        </w:rPr>
      </w:pPr>
      <w:r w:rsidRPr="52D779D9">
        <w:rPr>
          <w:rFonts w:eastAsiaTheme="minorEastAsia"/>
          <w:sz w:val="24"/>
          <w:szCs w:val="24"/>
        </w:rPr>
        <w:t xml:space="preserve">Veterinary assistants play a crucial role in supporting veterinarians and ensuring the smooth operation of veterinary clinics. Their responsibilities include restraining animals during exams and procedures, assisting with laboratory tests, maintaining cleanliness and hygiene in the clinic, administering medications under supervision, and offering comfort and care to both </w:t>
      </w:r>
      <w:r w:rsidRPr="52D779D9">
        <w:rPr>
          <w:rFonts w:eastAsiaTheme="minorEastAsia"/>
          <w:sz w:val="24"/>
          <w:szCs w:val="24"/>
        </w:rPr>
        <w:lastRenderedPageBreak/>
        <w:t>animals and their owners. They are the backbone of the veterinary team, contributing to the overall welfare of animals and the efficiency of the clinic.</w:t>
      </w:r>
    </w:p>
    <w:p w14:paraId="14200CF2" w14:textId="6B3CF59A" w:rsidR="00520437" w:rsidRDefault="19735678" w:rsidP="52D779D9">
      <w:pPr>
        <w:spacing w:before="180" w:after="180"/>
        <w:rPr>
          <w:rFonts w:eastAsiaTheme="minorEastAsia"/>
          <w:sz w:val="24"/>
          <w:szCs w:val="24"/>
        </w:rPr>
      </w:pPr>
      <w:r w:rsidRPr="52D779D9">
        <w:rPr>
          <w:rFonts w:eastAsiaTheme="minorEastAsia"/>
          <w:b/>
          <w:bCs/>
          <w:sz w:val="24"/>
          <w:szCs w:val="24"/>
        </w:rPr>
        <w:t>WHAT SKILLS ARE ESSENTIAL FOR A SUCCESSFUL CAREER AS A VETERINARY ASSISTANT?</w:t>
      </w:r>
    </w:p>
    <w:p w14:paraId="09791335" w14:textId="7AC6D200" w:rsidR="00520437" w:rsidRDefault="19735678" w:rsidP="52D779D9">
      <w:pPr>
        <w:spacing w:before="180" w:after="180"/>
        <w:rPr>
          <w:rFonts w:eastAsiaTheme="minorEastAsia"/>
          <w:sz w:val="24"/>
          <w:szCs w:val="24"/>
        </w:rPr>
      </w:pPr>
      <w:r w:rsidRPr="52D779D9">
        <w:rPr>
          <w:rFonts w:eastAsiaTheme="minorEastAsia"/>
          <w:sz w:val="24"/>
          <w:szCs w:val="24"/>
        </w:rPr>
        <w:t>To excel as a veterinary assistant, a combination of technical skills and interpersonal qualities is crucial. Technical skills include a solid understanding of animal anatomy and physiology, proficiency in laboratory procedures, and the ability to assist with medical treatments. Additionally, strong communication skills are essential for effectively interacting with both clients and the veterinary team. Compassion, patience, and a genuine love for animals are qualities that make a veterinary assistant truly stand out. Adaptability and the ability to work in a fast-paced environment are also valuable traits that ensure success in this dynamic field.</w:t>
      </w:r>
    </w:p>
    <w:p w14:paraId="2DA00A63" w14:textId="43AA1FAE" w:rsidR="00520437" w:rsidRDefault="19735678" w:rsidP="52D779D9">
      <w:pPr>
        <w:spacing w:before="180" w:after="180"/>
        <w:rPr>
          <w:rFonts w:eastAsiaTheme="minorEastAsia"/>
          <w:sz w:val="28"/>
          <w:szCs w:val="28"/>
        </w:rPr>
      </w:pPr>
      <w:r w:rsidRPr="52D779D9">
        <w:rPr>
          <w:rFonts w:eastAsiaTheme="minorEastAsia"/>
          <w:b/>
          <w:bCs/>
          <w:sz w:val="28"/>
          <w:szCs w:val="28"/>
        </w:rPr>
        <w:t>Course Objectives </w:t>
      </w:r>
    </w:p>
    <w:p w14:paraId="4A6606DF" w14:textId="4E8DC0E6" w:rsidR="00520437" w:rsidRDefault="19735678" w:rsidP="52D779D9">
      <w:pPr>
        <w:pStyle w:val="ListParagraph"/>
        <w:numPr>
          <w:ilvl w:val="0"/>
          <w:numId w:val="5"/>
        </w:numPr>
        <w:spacing w:after="0"/>
        <w:rPr>
          <w:rFonts w:eastAsiaTheme="minorEastAsia"/>
          <w:sz w:val="24"/>
          <w:szCs w:val="24"/>
        </w:rPr>
      </w:pPr>
      <w:r w:rsidRPr="52D779D9">
        <w:rPr>
          <w:rFonts w:eastAsiaTheme="minorEastAsia"/>
          <w:sz w:val="24"/>
          <w:szCs w:val="24"/>
        </w:rPr>
        <w:t xml:space="preserve">Summarize the roles, responsibilities, and applicable laws and ethics as they pertain to the veterinary healthcare </w:t>
      </w:r>
      <w:proofErr w:type="gramStart"/>
      <w:r w:rsidRPr="52D779D9">
        <w:rPr>
          <w:rFonts w:eastAsiaTheme="minorEastAsia"/>
          <w:sz w:val="24"/>
          <w:szCs w:val="24"/>
        </w:rPr>
        <w:t>team</w:t>
      </w:r>
      <w:proofErr w:type="gramEnd"/>
    </w:p>
    <w:p w14:paraId="7C3AFD25" w14:textId="467A3CBD" w:rsidR="00520437" w:rsidRDefault="19735678" w:rsidP="52D779D9">
      <w:pPr>
        <w:pStyle w:val="ListParagraph"/>
        <w:numPr>
          <w:ilvl w:val="0"/>
          <w:numId w:val="5"/>
        </w:numPr>
        <w:spacing w:after="0"/>
        <w:rPr>
          <w:rFonts w:eastAsiaTheme="minorEastAsia"/>
          <w:sz w:val="24"/>
          <w:szCs w:val="24"/>
        </w:rPr>
      </w:pPr>
      <w:r w:rsidRPr="52D779D9">
        <w:rPr>
          <w:rFonts w:eastAsiaTheme="minorEastAsia"/>
          <w:sz w:val="24"/>
          <w:szCs w:val="24"/>
        </w:rPr>
        <w:t xml:space="preserve">Discuss the fundamentals of animal anatomy and physiology, restraint techniques, and basic examination tasks relevant to veterinary assisting, using proper </w:t>
      </w:r>
      <w:proofErr w:type="gramStart"/>
      <w:r w:rsidRPr="52D779D9">
        <w:rPr>
          <w:rFonts w:eastAsiaTheme="minorEastAsia"/>
          <w:sz w:val="24"/>
          <w:szCs w:val="24"/>
        </w:rPr>
        <w:t>terminology</w:t>
      </w:r>
      <w:proofErr w:type="gramEnd"/>
    </w:p>
    <w:p w14:paraId="349B5077" w14:textId="2C65EDDA" w:rsidR="00520437" w:rsidRDefault="19735678" w:rsidP="52D779D9">
      <w:pPr>
        <w:pStyle w:val="ListParagraph"/>
        <w:numPr>
          <w:ilvl w:val="0"/>
          <w:numId w:val="5"/>
        </w:numPr>
        <w:spacing w:after="0"/>
        <w:rPr>
          <w:rFonts w:eastAsiaTheme="minorEastAsia"/>
          <w:sz w:val="24"/>
          <w:szCs w:val="24"/>
        </w:rPr>
      </w:pPr>
      <w:r w:rsidRPr="52D779D9">
        <w:rPr>
          <w:rFonts w:eastAsiaTheme="minorEastAsia"/>
          <w:sz w:val="24"/>
          <w:szCs w:val="24"/>
        </w:rPr>
        <w:t>Explain how to perform veterinary assistant pharmacy tasks within the law's scope and discuss vaccinations, infectious diseases, transmission, and prevention.</w:t>
      </w:r>
    </w:p>
    <w:p w14:paraId="1D611FD8" w14:textId="640BBF5E" w:rsidR="00520437" w:rsidRDefault="19735678" w:rsidP="52D779D9">
      <w:pPr>
        <w:pStyle w:val="ListParagraph"/>
        <w:numPr>
          <w:ilvl w:val="0"/>
          <w:numId w:val="5"/>
        </w:numPr>
        <w:spacing w:after="0"/>
        <w:rPr>
          <w:rFonts w:eastAsiaTheme="minorEastAsia"/>
          <w:sz w:val="24"/>
          <w:szCs w:val="24"/>
        </w:rPr>
      </w:pPr>
      <w:r w:rsidRPr="52D779D9">
        <w:rPr>
          <w:rFonts w:eastAsiaTheme="minorEastAsia"/>
          <w:sz w:val="24"/>
          <w:szCs w:val="24"/>
        </w:rPr>
        <w:t xml:space="preserve">Describe how to respond appropriately to veterinary medical emergencies, surgeries, and various laboratory </w:t>
      </w:r>
      <w:proofErr w:type="gramStart"/>
      <w:r w:rsidRPr="52D779D9">
        <w:rPr>
          <w:rFonts w:eastAsiaTheme="minorEastAsia"/>
          <w:sz w:val="24"/>
          <w:szCs w:val="24"/>
        </w:rPr>
        <w:t>procedures</w:t>
      </w:r>
      <w:proofErr w:type="gramEnd"/>
    </w:p>
    <w:p w14:paraId="24D2450A" w14:textId="41215457" w:rsidR="00520437" w:rsidRDefault="19735678" w:rsidP="52D779D9">
      <w:pPr>
        <w:pStyle w:val="ListParagraph"/>
        <w:numPr>
          <w:ilvl w:val="0"/>
          <w:numId w:val="5"/>
        </w:numPr>
        <w:spacing w:after="0"/>
        <w:rPr>
          <w:rFonts w:eastAsiaTheme="minorEastAsia"/>
          <w:sz w:val="24"/>
          <w:szCs w:val="24"/>
        </w:rPr>
      </w:pPr>
      <w:r w:rsidRPr="52D779D9">
        <w:rPr>
          <w:rFonts w:eastAsiaTheme="minorEastAsia"/>
          <w:sz w:val="24"/>
          <w:szCs w:val="24"/>
        </w:rPr>
        <w:t xml:space="preserve">Understand how to perform the veterinary assistant’s responsibilities related to veterinary </w:t>
      </w:r>
      <w:proofErr w:type="gramStart"/>
      <w:r w:rsidRPr="52D779D9">
        <w:rPr>
          <w:rFonts w:eastAsiaTheme="minorEastAsia"/>
          <w:sz w:val="24"/>
          <w:szCs w:val="24"/>
        </w:rPr>
        <w:t>dentistry</w:t>
      </w:r>
      <w:proofErr w:type="gramEnd"/>
    </w:p>
    <w:p w14:paraId="47AC92C4" w14:textId="37DB39A2" w:rsidR="00520437" w:rsidRDefault="19735678" w:rsidP="52D779D9">
      <w:pPr>
        <w:spacing w:before="180" w:after="180"/>
        <w:rPr>
          <w:rFonts w:eastAsiaTheme="minorEastAsia"/>
          <w:sz w:val="24"/>
          <w:szCs w:val="24"/>
        </w:rPr>
      </w:pPr>
      <w:r w:rsidRPr="52D779D9">
        <w:rPr>
          <w:rFonts w:eastAsiaTheme="minorEastAsia"/>
          <w:b/>
          <w:bCs/>
          <w:sz w:val="24"/>
          <w:szCs w:val="24"/>
        </w:rPr>
        <w:t>CTA: Enroll Now</w:t>
      </w:r>
    </w:p>
    <w:p w14:paraId="453407C9" w14:textId="7EBD96B1" w:rsidR="00520437" w:rsidRDefault="19735678" w:rsidP="52D779D9">
      <w:pPr>
        <w:pStyle w:val="Heading2"/>
        <w:spacing w:before="200"/>
        <w:rPr>
          <w:rFonts w:asciiTheme="minorHAnsi" w:eastAsiaTheme="minorEastAsia" w:hAnsiTheme="minorHAnsi" w:cstheme="minorBidi"/>
          <w:b/>
          <w:bCs/>
          <w:color w:val="auto"/>
          <w:sz w:val="28"/>
          <w:szCs w:val="28"/>
        </w:rPr>
      </w:pPr>
      <w:r w:rsidRPr="52D779D9">
        <w:rPr>
          <w:rFonts w:asciiTheme="minorHAnsi" w:eastAsiaTheme="minorEastAsia" w:hAnsiTheme="minorHAnsi" w:cstheme="minorBidi"/>
          <w:b/>
          <w:bCs/>
          <w:color w:val="auto"/>
          <w:sz w:val="28"/>
          <w:szCs w:val="28"/>
        </w:rPr>
        <w:t>Prerequisites and Requirements </w:t>
      </w:r>
    </w:p>
    <w:p w14:paraId="66316929" w14:textId="5DAFAB45" w:rsidR="00520437" w:rsidRDefault="19735678" w:rsidP="52D779D9">
      <w:pPr>
        <w:pStyle w:val="FirstParagraph"/>
        <w:rPr>
          <w:rFonts w:eastAsiaTheme="minorEastAsia"/>
          <w:sz w:val="24"/>
          <w:szCs w:val="24"/>
        </w:rPr>
      </w:pPr>
      <w:r w:rsidRPr="52D779D9">
        <w:rPr>
          <w:rFonts w:eastAsiaTheme="minorEastAsia"/>
          <w:sz w:val="24"/>
          <w:szCs w:val="24"/>
        </w:rPr>
        <w:t>No prior requirements are necessary for enrollment. While a high school diploma or its equivalent is advised, it is not obligatory.</w:t>
      </w:r>
    </w:p>
    <w:p w14:paraId="2CBB7E30" w14:textId="284C799C" w:rsidR="00520437" w:rsidRDefault="19735678" w:rsidP="52D779D9">
      <w:pPr>
        <w:pStyle w:val="Heading2"/>
        <w:spacing w:before="200"/>
        <w:rPr>
          <w:rFonts w:asciiTheme="minorHAnsi" w:eastAsiaTheme="minorEastAsia" w:hAnsiTheme="minorHAnsi" w:cstheme="minorBidi"/>
          <w:b/>
          <w:bCs/>
          <w:color w:val="auto"/>
          <w:sz w:val="28"/>
          <w:szCs w:val="28"/>
        </w:rPr>
      </w:pPr>
      <w:r w:rsidRPr="52D779D9">
        <w:rPr>
          <w:rFonts w:asciiTheme="minorHAnsi" w:eastAsiaTheme="minorEastAsia" w:hAnsiTheme="minorHAnsi" w:cstheme="minorBidi"/>
          <w:b/>
          <w:bCs/>
          <w:color w:val="auto"/>
          <w:sz w:val="28"/>
          <w:szCs w:val="28"/>
        </w:rPr>
        <w:t>Instructors </w:t>
      </w:r>
    </w:p>
    <w:p w14:paraId="1D01358D" w14:textId="74F5B0C9" w:rsidR="00520437" w:rsidRDefault="19735678" w:rsidP="52D779D9">
      <w:pPr>
        <w:pStyle w:val="FirstParagraph"/>
        <w:rPr>
          <w:rFonts w:eastAsiaTheme="minorEastAsia"/>
          <w:b/>
          <w:bCs/>
          <w:sz w:val="24"/>
          <w:szCs w:val="24"/>
        </w:rPr>
      </w:pPr>
      <w:r w:rsidRPr="52D779D9">
        <w:rPr>
          <w:rFonts w:eastAsiaTheme="minorEastAsia"/>
          <w:b/>
          <w:bCs/>
          <w:sz w:val="24"/>
          <w:szCs w:val="24"/>
        </w:rPr>
        <w:t xml:space="preserve">Tracy </w:t>
      </w:r>
      <w:proofErr w:type="spellStart"/>
      <w:r w:rsidRPr="52D779D9">
        <w:rPr>
          <w:rFonts w:eastAsiaTheme="minorEastAsia"/>
          <w:b/>
          <w:bCs/>
          <w:sz w:val="24"/>
          <w:szCs w:val="24"/>
        </w:rPr>
        <w:t>Heyland</w:t>
      </w:r>
      <w:proofErr w:type="spellEnd"/>
      <w:r w:rsidRPr="52D779D9">
        <w:rPr>
          <w:rFonts w:eastAsiaTheme="minorEastAsia"/>
          <w:b/>
          <w:bCs/>
          <w:sz w:val="24"/>
          <w:szCs w:val="24"/>
        </w:rPr>
        <w:t>, RVT</w:t>
      </w:r>
    </w:p>
    <w:p w14:paraId="2FC605E6" w14:textId="007544E5" w:rsidR="00520437" w:rsidRDefault="19735678" w:rsidP="52D779D9">
      <w:pPr>
        <w:spacing w:before="180" w:after="180"/>
        <w:rPr>
          <w:rFonts w:eastAsiaTheme="minorEastAsia"/>
          <w:sz w:val="24"/>
          <w:szCs w:val="24"/>
        </w:rPr>
      </w:pPr>
      <w:r w:rsidRPr="52D779D9">
        <w:rPr>
          <w:rFonts w:eastAsiaTheme="minorEastAsia"/>
          <w:sz w:val="24"/>
          <w:szCs w:val="24"/>
        </w:rPr>
        <w:t xml:space="preserve">Tracy </w:t>
      </w:r>
      <w:proofErr w:type="spellStart"/>
      <w:r w:rsidRPr="52D779D9">
        <w:rPr>
          <w:rFonts w:eastAsiaTheme="minorEastAsia"/>
          <w:sz w:val="24"/>
          <w:szCs w:val="24"/>
        </w:rPr>
        <w:t>Heyland</w:t>
      </w:r>
      <w:proofErr w:type="spellEnd"/>
      <w:r w:rsidRPr="52D779D9">
        <w:rPr>
          <w:rFonts w:eastAsiaTheme="minorEastAsia"/>
          <w:sz w:val="24"/>
          <w:szCs w:val="24"/>
        </w:rPr>
        <w:t xml:space="preserve"> is a Registered Veterinary Technologist (RVT), earning the Academic and Practical Proficiency Award upon graduating. She brings 25+ years of experience in small animal medicine to her teaching, earned the Provincial Instructor Diploma, is certified as a Professional Co-Active Coach, and is Fear Free Certified. Tracy has worked in general practice, emergency medicine, veterinary sales, operations management, and teaching positions and runs her own coaching and training company for veterinary teams, leaders, and managers.</w:t>
      </w:r>
    </w:p>
    <w:p w14:paraId="14AD1014" w14:textId="2BF17296" w:rsidR="00520437" w:rsidRDefault="19735678" w:rsidP="52D779D9">
      <w:pPr>
        <w:spacing w:before="180" w:after="180"/>
        <w:rPr>
          <w:rFonts w:eastAsiaTheme="minorEastAsia"/>
          <w:sz w:val="24"/>
          <w:szCs w:val="24"/>
        </w:rPr>
      </w:pPr>
      <w:r w:rsidRPr="52D779D9">
        <w:rPr>
          <w:rFonts w:eastAsiaTheme="minorEastAsia"/>
          <w:sz w:val="24"/>
          <w:szCs w:val="24"/>
        </w:rPr>
        <w:lastRenderedPageBreak/>
        <w:t>Giving back to the veterinary profession is a passion of Tracy’s where she volunteers for a veterinary technologist program advisory committee, remotely located spay and neuter projects, and a veterinary technologist association continuing education committee.</w:t>
      </w:r>
    </w:p>
    <w:p w14:paraId="2A073DE6" w14:textId="23B0DCFA" w:rsidR="00520437" w:rsidRDefault="19735678" w:rsidP="52D779D9">
      <w:pPr>
        <w:pStyle w:val="Heading2"/>
        <w:spacing w:before="200"/>
        <w:rPr>
          <w:rFonts w:asciiTheme="minorHAnsi" w:eastAsiaTheme="minorEastAsia" w:hAnsiTheme="minorHAnsi" w:cstheme="minorBidi"/>
          <w:b/>
          <w:bCs/>
          <w:color w:val="auto"/>
          <w:sz w:val="28"/>
          <w:szCs w:val="28"/>
        </w:rPr>
      </w:pPr>
      <w:r w:rsidRPr="52D779D9">
        <w:rPr>
          <w:rFonts w:asciiTheme="minorHAnsi" w:eastAsiaTheme="minorEastAsia" w:hAnsiTheme="minorHAnsi" w:cstheme="minorBidi"/>
          <w:b/>
          <w:bCs/>
          <w:color w:val="auto"/>
          <w:sz w:val="28"/>
          <w:szCs w:val="28"/>
        </w:rPr>
        <w:t>Registration and Enrollment </w:t>
      </w:r>
    </w:p>
    <w:p w14:paraId="151A8CCE" w14:textId="6589C94A" w:rsidR="00520437" w:rsidRDefault="19735678" w:rsidP="52D779D9">
      <w:pPr>
        <w:pStyle w:val="FirstParagraph"/>
        <w:rPr>
          <w:rFonts w:eastAsiaTheme="minorEastAsia"/>
          <w:sz w:val="24"/>
          <w:szCs w:val="24"/>
        </w:rPr>
      </w:pPr>
      <w:r w:rsidRPr="52D779D9">
        <w:rPr>
          <w:rFonts w:eastAsiaTheme="minorEastAsia"/>
          <w:sz w:val="24"/>
          <w:szCs w:val="24"/>
        </w:rPr>
        <w:t>This course is 100% online. Start anytime.</w:t>
      </w:r>
    </w:p>
    <w:p w14:paraId="19C2915B" w14:textId="6971E37B" w:rsidR="00520437" w:rsidRDefault="19735678" w:rsidP="52D779D9">
      <w:pPr>
        <w:spacing w:before="180" w:after="180"/>
        <w:rPr>
          <w:rFonts w:eastAsiaTheme="minorEastAsia"/>
          <w:b/>
          <w:bCs/>
          <w:sz w:val="24"/>
          <w:szCs w:val="24"/>
        </w:rPr>
      </w:pPr>
      <w:r w:rsidRPr="52D779D9">
        <w:rPr>
          <w:rFonts w:eastAsiaTheme="minorEastAsia"/>
          <w:b/>
          <w:bCs/>
          <w:sz w:val="24"/>
          <w:szCs w:val="24"/>
        </w:rPr>
        <w:t>CTA: Enroll Now</w:t>
      </w:r>
    </w:p>
    <w:p w14:paraId="2F4D10C4" w14:textId="21ACFFC8" w:rsidR="00520437" w:rsidRDefault="00B57E5A" w:rsidP="52D779D9">
      <w:pPr>
        <w:spacing w:before="180" w:after="180"/>
        <w:rPr>
          <w:rFonts w:eastAsiaTheme="minorEastAsia"/>
          <w:sz w:val="24"/>
          <w:szCs w:val="24"/>
        </w:rPr>
      </w:pPr>
      <w:r>
        <w:br/>
      </w:r>
    </w:p>
    <w:p w14:paraId="2C078E63" w14:textId="6DB6F4B5" w:rsidR="00520437" w:rsidRDefault="00520437" w:rsidP="52D779D9">
      <w:pPr>
        <w:rPr>
          <w:rFonts w:eastAsiaTheme="minorEastAsia"/>
          <w:b/>
          <w:bCs/>
          <w:sz w:val="24"/>
          <w:szCs w:val="24"/>
        </w:rPr>
      </w:pPr>
    </w:p>
    <w:sectPr w:rsidR="00520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B8F2"/>
    <w:multiLevelType w:val="multilevel"/>
    <w:tmpl w:val="3BEAD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49E221"/>
    <w:multiLevelType w:val="multilevel"/>
    <w:tmpl w:val="06567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89F10"/>
    <w:multiLevelType w:val="multilevel"/>
    <w:tmpl w:val="874CE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967505"/>
    <w:multiLevelType w:val="multilevel"/>
    <w:tmpl w:val="A86CB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920332"/>
    <w:multiLevelType w:val="multilevel"/>
    <w:tmpl w:val="D5FCD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16320822">
    <w:abstractNumId w:val="3"/>
  </w:num>
  <w:num w:numId="2" w16cid:durableId="727068223">
    <w:abstractNumId w:val="0"/>
  </w:num>
  <w:num w:numId="3" w16cid:durableId="741606683">
    <w:abstractNumId w:val="1"/>
  </w:num>
  <w:num w:numId="4" w16cid:durableId="1506478986">
    <w:abstractNumId w:val="4"/>
  </w:num>
  <w:num w:numId="5" w16cid:durableId="162334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E260C4"/>
    <w:rsid w:val="00520437"/>
    <w:rsid w:val="00B57E5A"/>
    <w:rsid w:val="03DA8D6D"/>
    <w:rsid w:val="07E260C4"/>
    <w:rsid w:val="19735678"/>
    <w:rsid w:val="1AFF7CDC"/>
    <w:rsid w:val="234E56C0"/>
    <w:rsid w:val="351F11FF"/>
    <w:rsid w:val="52D7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60C4"/>
  <w15:chartTrackingRefBased/>
  <w15:docId w15:val="{D0F1C010-C63F-4041-B4FC-2D0B292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uiPriority w:val="1"/>
    <w:qFormat/>
    <w:rsid w:val="52D779D9"/>
    <w:pPr>
      <w:spacing w:before="180" w:after="18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93a8f-c4d3-4cd4-977e-6277077a9e19">
      <Terms xmlns="http://schemas.microsoft.com/office/infopath/2007/PartnerControls"/>
    </lcf76f155ced4ddcb4097134ff3c332f>
    <TaxCatchAll xmlns="acb9388e-f4b1-4dfd-9b09-b6a9a938ebdb" xsi:nil="true"/>
    <SharedWithUsers xmlns="acb9388e-f4b1-4dfd-9b09-b6a9a938ebdb">
      <UserInfo>
        <DisplayName>Koganti, Lorelei</DisplayName>
        <AccountId>319</AccountId>
        <AccountType/>
      </UserInfo>
      <UserInfo>
        <DisplayName>Mahan, Tyler</DisplayName>
        <AccountId>132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847BD6F43143BB44E6C4108284A6" ma:contentTypeVersion="17" ma:contentTypeDescription="Create a new document." ma:contentTypeScope="" ma:versionID="0661aa99fac4c62f3bfbf7901c25fc65">
  <xsd:schema xmlns:xsd="http://www.w3.org/2001/XMLSchema" xmlns:xs="http://www.w3.org/2001/XMLSchema" xmlns:p="http://schemas.microsoft.com/office/2006/metadata/properties" xmlns:ns2="01293a8f-c4d3-4cd4-977e-6277077a9e19" xmlns:ns3="acb9388e-f4b1-4dfd-9b09-b6a9a938ebdb" targetNamespace="http://schemas.microsoft.com/office/2006/metadata/properties" ma:root="true" ma:fieldsID="9039c2bf837c6136e60b36e099d4e3fe" ns2:_="" ns3:_="">
    <xsd:import namespace="01293a8f-c4d3-4cd4-977e-6277077a9e19"/>
    <xsd:import namespace="acb9388e-f4b1-4dfd-9b09-b6a9a938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3a8f-c4d3-4cd4-977e-6277077a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13c7c6-b368-4d0a-9b29-2e74b134ed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9388e-f4b1-4dfd-9b09-b6a9a938e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5a0c43-f8cc-4905-a862-2de3cb8fdf4b}" ma:internalName="TaxCatchAll" ma:showField="CatchAllData" ma:web="acb9388e-f4b1-4dfd-9b09-b6a9a938e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3BEB0-711A-4EFF-9FEC-251E9289D3E1}">
  <ds:schemaRefs>
    <ds:schemaRef ds:uri="http://schemas.microsoft.com/office/2006/metadata/properties"/>
    <ds:schemaRef ds:uri="http://schemas.microsoft.com/office/infopath/2007/PartnerControls"/>
    <ds:schemaRef ds:uri="01293a8f-c4d3-4cd4-977e-6277077a9e19"/>
    <ds:schemaRef ds:uri="acb9388e-f4b1-4dfd-9b09-b6a9a938ebdb"/>
  </ds:schemaRefs>
</ds:datastoreItem>
</file>

<file path=customXml/itemProps2.xml><?xml version="1.0" encoding="utf-8"?>
<ds:datastoreItem xmlns:ds="http://schemas.openxmlformats.org/officeDocument/2006/customXml" ds:itemID="{EBAFC404-29FD-49D3-89E4-F9DF18DCE622}">
  <ds:schemaRefs>
    <ds:schemaRef ds:uri="http://schemas.microsoft.com/sharepoint/v3/contenttype/forms"/>
  </ds:schemaRefs>
</ds:datastoreItem>
</file>

<file path=customXml/itemProps3.xml><?xml version="1.0" encoding="utf-8"?>
<ds:datastoreItem xmlns:ds="http://schemas.openxmlformats.org/officeDocument/2006/customXml" ds:itemID="{B4558EC2-88CA-4EF6-BB09-A1E780AE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3a8f-c4d3-4cd4-977e-6277077a9e19"/>
    <ds:schemaRef ds:uri="acb9388e-f4b1-4dfd-9b09-b6a9a938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Carbajal, Imagen</dc:creator>
  <cp:keywords/>
  <dc:description/>
  <cp:lastModifiedBy>Soto Carbajal, Imagen</cp:lastModifiedBy>
  <cp:revision>2</cp:revision>
  <dcterms:created xsi:type="dcterms:W3CDTF">2024-01-04T23:22:00Z</dcterms:created>
  <dcterms:modified xsi:type="dcterms:W3CDTF">2024-01-12T18:55:00Z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0x010100AEB2847BD6F43143BB44E6C4108284A6</vt:lpwstr>
  </property>
  <property fmtid="{D5CDD505-2E9C-101B-9397-08002B2CF9AE}" pid="3" name="MediaServiceImageTags">
    <vt:lpwstr/>
  </property>
</Properties>
</file>