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BCEF3" w14:textId="32E4B07D" w:rsidR="007A7B99" w:rsidRPr="00F35453" w:rsidRDefault="00F35453" w:rsidP="00F35453">
      <w:pPr>
        <w:pStyle w:val="NoSpacing"/>
        <w:jc w:val="center"/>
        <w:rPr>
          <w:b/>
          <w:bCs/>
        </w:rPr>
      </w:pPr>
      <w:r w:rsidRPr="00F35453">
        <w:rPr>
          <w:b/>
          <w:bCs/>
        </w:rPr>
        <w:t>College of Health Professions</w:t>
      </w:r>
    </w:p>
    <w:p w14:paraId="3E99C1AB" w14:textId="61DF978A" w:rsidR="00F35453" w:rsidRPr="00F35453" w:rsidRDefault="00F35453" w:rsidP="00F35453">
      <w:pPr>
        <w:pStyle w:val="NoSpacing"/>
        <w:jc w:val="center"/>
        <w:rPr>
          <w:b/>
          <w:bCs/>
        </w:rPr>
      </w:pPr>
      <w:r w:rsidRPr="00F35453">
        <w:rPr>
          <w:b/>
          <w:bCs/>
        </w:rPr>
        <w:t xml:space="preserve">College Council </w:t>
      </w:r>
      <w:r w:rsidR="005A19D3">
        <w:rPr>
          <w:b/>
          <w:bCs/>
        </w:rPr>
        <w:t>Summary &amp; Actions</w:t>
      </w:r>
    </w:p>
    <w:p w14:paraId="4654FC4F" w14:textId="00CA7512" w:rsidR="00F35453" w:rsidRPr="00F35453" w:rsidRDefault="008A3316" w:rsidP="00F35453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February </w:t>
      </w:r>
      <w:r w:rsidR="0074542E">
        <w:rPr>
          <w:b/>
          <w:bCs/>
        </w:rPr>
        <w:t>28</w:t>
      </w:r>
      <w:r w:rsidR="00F35453" w:rsidRPr="00F35453">
        <w:rPr>
          <w:b/>
          <w:bCs/>
        </w:rPr>
        <w:t>, 202</w:t>
      </w:r>
      <w:r w:rsidR="00112920">
        <w:rPr>
          <w:b/>
          <w:bCs/>
        </w:rPr>
        <w:t>4</w:t>
      </w:r>
    </w:p>
    <w:p w14:paraId="0D70692C" w14:textId="77777777" w:rsidR="0074542E" w:rsidRPr="00F35453" w:rsidRDefault="0074542E" w:rsidP="00F35453">
      <w:pPr>
        <w:pStyle w:val="NoSpacing"/>
        <w:jc w:val="center"/>
        <w:rPr>
          <w:b/>
          <w:bCs/>
        </w:rPr>
      </w:pPr>
    </w:p>
    <w:p w14:paraId="0B75EED1" w14:textId="4BFE449D" w:rsidR="00F35453" w:rsidRDefault="00F35453" w:rsidP="00776302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212672D9" w14:textId="6CC91F44" w:rsidR="00F35453" w:rsidRDefault="006B658E" w:rsidP="00F35453">
      <w:pPr>
        <w:pStyle w:val="NoSpacing"/>
        <w:numPr>
          <w:ilvl w:val="0"/>
          <w:numId w:val="2"/>
        </w:numPr>
      </w:pPr>
      <w:r>
        <w:t xml:space="preserve">Fall </w:t>
      </w:r>
      <w:r w:rsidR="0096647E">
        <w:t>Bobcat Days –</w:t>
      </w:r>
      <w:r w:rsidR="003734C6">
        <w:t xml:space="preserve"> </w:t>
      </w:r>
      <w:r w:rsidR="0096647E">
        <w:t>Feb</w:t>
      </w:r>
      <w:r>
        <w:t>ruary</w:t>
      </w:r>
      <w:r w:rsidR="0096647E">
        <w:t xml:space="preserve"> 17</w:t>
      </w:r>
      <w:r w:rsidR="00116026">
        <w:t xml:space="preserve"> (Dr. Rohde)</w:t>
      </w:r>
      <w:r>
        <w:t>,</w:t>
      </w:r>
      <w:r w:rsidR="0096647E">
        <w:t xml:space="preserve"> and April 20</w:t>
      </w:r>
      <w:r w:rsidR="00116026">
        <w:t xml:space="preserve"> (Dr. Ari</w:t>
      </w:r>
      <w:r w:rsidR="007548D7">
        <w:t>)</w:t>
      </w:r>
    </w:p>
    <w:p w14:paraId="15B54B6C" w14:textId="6D5D7B10" w:rsidR="00E8707F" w:rsidRDefault="00E8707F" w:rsidP="00F35453">
      <w:pPr>
        <w:pStyle w:val="NoSpacing"/>
        <w:numPr>
          <w:ilvl w:val="0"/>
          <w:numId w:val="2"/>
        </w:numPr>
      </w:pPr>
      <w:r>
        <w:t>Faculty Annual Reviews</w:t>
      </w:r>
      <w:r w:rsidR="0043760B">
        <w:t xml:space="preserve"> from Chairs/Directors – March 1</w:t>
      </w:r>
    </w:p>
    <w:p w14:paraId="42271946" w14:textId="0909872A" w:rsidR="00B96E44" w:rsidRDefault="00B96E44" w:rsidP="00F35453">
      <w:pPr>
        <w:pStyle w:val="NoSpacing"/>
        <w:numPr>
          <w:ilvl w:val="0"/>
          <w:numId w:val="2"/>
        </w:numPr>
      </w:pPr>
      <w:r>
        <w:t>Health Scholar Showcase – Friday, March 1, 2024 (SMC)</w:t>
      </w:r>
    </w:p>
    <w:p w14:paraId="52316DF1" w14:textId="4ACBFD79" w:rsidR="004672D3" w:rsidRDefault="004672D3" w:rsidP="00F35453">
      <w:pPr>
        <w:pStyle w:val="NoSpacing"/>
        <w:numPr>
          <w:ilvl w:val="0"/>
          <w:numId w:val="2"/>
        </w:numPr>
      </w:pPr>
      <w:r>
        <w:t xml:space="preserve">CHP Research Forum &amp; Dean’s Seminar – </w:t>
      </w:r>
      <w:r w:rsidR="0066455C">
        <w:t>Thursday</w:t>
      </w:r>
      <w:r w:rsidR="00B67D38">
        <w:t xml:space="preserve">, </w:t>
      </w:r>
      <w:r>
        <w:t>April 11, 2024</w:t>
      </w:r>
      <w:r w:rsidR="00AC79FF">
        <w:t xml:space="preserve"> (RRC)</w:t>
      </w:r>
    </w:p>
    <w:p w14:paraId="1EABDE36" w14:textId="708E0EE8" w:rsidR="00004505" w:rsidRDefault="00004505" w:rsidP="00F35453">
      <w:pPr>
        <w:pStyle w:val="NoSpacing"/>
        <w:numPr>
          <w:ilvl w:val="0"/>
          <w:numId w:val="2"/>
        </w:numPr>
      </w:pPr>
      <w:r>
        <w:t xml:space="preserve">CHP Outstanding Student Awards Luncheon – Friday, April </w:t>
      </w:r>
      <w:r w:rsidR="00BE391B">
        <w:t>19</w:t>
      </w:r>
      <w:r>
        <w:t>, 2024</w:t>
      </w:r>
      <w:r w:rsidR="00AC79FF">
        <w:t xml:space="preserve"> (RRC)</w:t>
      </w:r>
    </w:p>
    <w:p w14:paraId="087A52C4" w14:textId="6233A1E8" w:rsidR="00D03B6D" w:rsidRDefault="00D03B6D" w:rsidP="00F35453">
      <w:pPr>
        <w:pStyle w:val="NoSpacing"/>
        <w:numPr>
          <w:ilvl w:val="0"/>
          <w:numId w:val="2"/>
        </w:numPr>
      </w:pPr>
      <w:r>
        <w:t xml:space="preserve">Spring Commencement, </w:t>
      </w:r>
      <w:r w:rsidR="00D12092">
        <w:t>Saturday</w:t>
      </w:r>
      <w:r>
        <w:t>, May 1</w:t>
      </w:r>
      <w:r w:rsidR="00D12092">
        <w:t>1 at 10:00am</w:t>
      </w:r>
      <w:r>
        <w:t xml:space="preserve"> (SMC)</w:t>
      </w:r>
    </w:p>
    <w:p w14:paraId="4EF0A7A7" w14:textId="6B66123E" w:rsidR="007F667B" w:rsidRDefault="007F667B" w:rsidP="00F35453">
      <w:pPr>
        <w:pStyle w:val="NoSpacing"/>
        <w:numPr>
          <w:ilvl w:val="0"/>
          <w:numId w:val="2"/>
        </w:numPr>
      </w:pPr>
      <w:r>
        <w:t xml:space="preserve">CHP Fall Gathering, </w:t>
      </w:r>
      <w:r w:rsidR="002F0D1A">
        <w:t>August</w:t>
      </w:r>
      <w:r w:rsidR="007F6ABB">
        <w:t xml:space="preserve"> </w:t>
      </w:r>
      <w:r w:rsidR="003A2750">
        <w:t>2024,</w:t>
      </w:r>
      <w:r>
        <w:t xml:space="preserve"> TBD (RRC)</w:t>
      </w:r>
    </w:p>
    <w:p w14:paraId="0046E767" w14:textId="3B38196C" w:rsidR="007F667B" w:rsidRDefault="007F667B" w:rsidP="00F35453">
      <w:pPr>
        <w:pStyle w:val="NoSpacing"/>
        <w:numPr>
          <w:ilvl w:val="0"/>
          <w:numId w:val="2"/>
        </w:numPr>
      </w:pPr>
      <w:r>
        <w:t>CHP Training Program, September 20-21,</w:t>
      </w:r>
      <w:r w:rsidR="003A2750">
        <w:t xml:space="preserve"> 2024,</w:t>
      </w:r>
      <w:r>
        <w:t xml:space="preserve"> TBD (RRC)</w:t>
      </w:r>
    </w:p>
    <w:p w14:paraId="29F0198B" w14:textId="10B82533" w:rsidR="00BF7CE7" w:rsidRDefault="00BF7CE7" w:rsidP="00BF7CE7">
      <w:pPr>
        <w:pStyle w:val="NoSpacing"/>
        <w:numPr>
          <w:ilvl w:val="0"/>
          <w:numId w:val="2"/>
        </w:numPr>
      </w:pPr>
      <w:r>
        <w:t>CHP Scroll Ceremony, October</w:t>
      </w:r>
      <w:r w:rsidR="004B7A79">
        <w:t xml:space="preserve"> </w:t>
      </w:r>
      <w:r>
        <w:t>2024, TBD (RRC)</w:t>
      </w:r>
    </w:p>
    <w:p w14:paraId="32167D08" w14:textId="58694412" w:rsidR="00F35453" w:rsidRPr="00FD16B7" w:rsidRDefault="00F35453" w:rsidP="00F35453">
      <w:pPr>
        <w:pStyle w:val="NoSpacing"/>
        <w:numPr>
          <w:ilvl w:val="0"/>
          <w:numId w:val="2"/>
        </w:numPr>
      </w:pPr>
      <w:r w:rsidRPr="00FD16B7">
        <w:t>Other</w:t>
      </w:r>
    </w:p>
    <w:p w14:paraId="29747A3C" w14:textId="77777777" w:rsidR="00F35453" w:rsidRDefault="00F35453" w:rsidP="00F35453">
      <w:pPr>
        <w:pStyle w:val="NoSpacing"/>
        <w:rPr>
          <w:b/>
          <w:bCs/>
        </w:rPr>
      </w:pPr>
    </w:p>
    <w:p w14:paraId="7BC1CF73" w14:textId="01444B98" w:rsidR="00F35453" w:rsidRDefault="00C4289E" w:rsidP="00776302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697A9A4D" w14:textId="6CB3DC50" w:rsidR="008A3316" w:rsidRDefault="00E20D4E" w:rsidP="00C4289E">
      <w:pPr>
        <w:pStyle w:val="NoSpacing"/>
        <w:numPr>
          <w:ilvl w:val="0"/>
          <w:numId w:val="6"/>
        </w:numPr>
      </w:pPr>
      <w:r w:rsidRPr="00C737E7">
        <w:rPr>
          <w:u w:val="single"/>
        </w:rPr>
        <w:t xml:space="preserve">Faculty Instructional Title – </w:t>
      </w:r>
      <w:r w:rsidRPr="00987348">
        <w:rPr>
          <w:u w:val="single"/>
        </w:rPr>
        <w:t>Handout</w:t>
      </w:r>
      <w:r w:rsidR="00855B36" w:rsidRPr="00987348">
        <w:rPr>
          <w:u w:val="single"/>
        </w:rPr>
        <w:t xml:space="preserve"> (Sayed)</w:t>
      </w:r>
      <w:r w:rsidR="00A551BB">
        <w:t xml:space="preserve">: </w:t>
      </w:r>
      <w:r w:rsidR="004B7A79">
        <w:t xml:space="preserve">The </w:t>
      </w:r>
      <w:r w:rsidR="00EB260A">
        <w:t>Dean reminded the council of the c</w:t>
      </w:r>
      <w:r w:rsidR="00501C58">
        <w:t>ollegewide process of faculty instructional title appointment. The council discussed the handout that has guidelines based on the skeleton</w:t>
      </w:r>
      <w:r w:rsidR="00826742">
        <w:t xml:space="preserve">/template shared by the </w:t>
      </w:r>
      <w:r w:rsidR="004B7A79">
        <w:t>P</w:t>
      </w:r>
      <w:r w:rsidR="00205A80">
        <w:t>rovost</w:t>
      </w:r>
      <w:r w:rsidR="004B7A79">
        <w:t>’s</w:t>
      </w:r>
      <w:r w:rsidR="00826742">
        <w:t xml:space="preserve"> Office. This is not intended to be a policy</w:t>
      </w:r>
      <w:r w:rsidR="00B35409">
        <w:t>,</w:t>
      </w:r>
      <w:r w:rsidR="00A86555">
        <w:t xml:space="preserve"> only guidelines</w:t>
      </w:r>
      <w:r w:rsidR="00826742">
        <w:t xml:space="preserve">. </w:t>
      </w:r>
      <w:r w:rsidR="00E562F9">
        <w:t>Dr. Kruse explained the guidelines and answered questions from the council</w:t>
      </w:r>
      <w:r w:rsidR="00E93B21">
        <w:t xml:space="preserve">. </w:t>
      </w:r>
      <w:r w:rsidR="00112639">
        <w:t xml:space="preserve">Dr. Kruse </w:t>
      </w:r>
      <w:r w:rsidR="00F05EDC">
        <w:t>asked for feedback and will make changes accordingly</w:t>
      </w:r>
      <w:r w:rsidR="00A86555">
        <w:t>.</w:t>
      </w:r>
      <w:r w:rsidR="00A005F2">
        <w:t xml:space="preserve"> </w:t>
      </w:r>
    </w:p>
    <w:p w14:paraId="07B7CB5A" w14:textId="700EB92E" w:rsidR="00E20D4E" w:rsidRDefault="00E20D4E" w:rsidP="00C4289E">
      <w:pPr>
        <w:pStyle w:val="NoSpacing"/>
        <w:numPr>
          <w:ilvl w:val="0"/>
          <w:numId w:val="6"/>
        </w:numPr>
      </w:pPr>
      <w:r w:rsidRPr="00C737E7">
        <w:rPr>
          <w:u w:val="single"/>
        </w:rPr>
        <w:t xml:space="preserve">Update on HEF </w:t>
      </w:r>
      <w:r w:rsidR="00CD1388">
        <w:rPr>
          <w:u w:val="single"/>
        </w:rPr>
        <w:t>F</w:t>
      </w:r>
      <w:r w:rsidRPr="00C737E7">
        <w:rPr>
          <w:u w:val="single"/>
        </w:rPr>
        <w:t xml:space="preserve">unding </w:t>
      </w:r>
      <w:r w:rsidR="007A0948" w:rsidRPr="00C737E7">
        <w:rPr>
          <w:u w:val="single"/>
        </w:rPr>
        <w:t>(Sayed)</w:t>
      </w:r>
      <w:r w:rsidR="00A005F2">
        <w:t xml:space="preserve">: </w:t>
      </w:r>
      <w:r w:rsidR="004B7A79" w:rsidRPr="0059003C">
        <w:t>The c</w:t>
      </w:r>
      <w:r w:rsidR="00A005F2" w:rsidRPr="0059003C">
        <w:t xml:space="preserve">ollege submitted </w:t>
      </w:r>
      <w:r w:rsidR="00460297" w:rsidRPr="0059003C">
        <w:t>a</w:t>
      </w:r>
      <w:r w:rsidR="004B7A79" w:rsidRPr="0059003C">
        <w:t xml:space="preserve"> </w:t>
      </w:r>
      <w:r w:rsidR="00460297" w:rsidRPr="0059003C">
        <w:t xml:space="preserve">one-time </w:t>
      </w:r>
      <w:r w:rsidR="00A005F2" w:rsidRPr="0059003C">
        <w:t>request for various</w:t>
      </w:r>
      <w:r w:rsidR="00205A80" w:rsidRPr="0059003C">
        <w:t xml:space="preserve"> </w:t>
      </w:r>
      <w:r w:rsidR="006F762A" w:rsidRPr="0059003C">
        <w:t xml:space="preserve">equipment </w:t>
      </w:r>
      <w:r w:rsidR="00EB081E" w:rsidRPr="0059003C">
        <w:t>items</w:t>
      </w:r>
      <w:r w:rsidR="00460297" w:rsidRPr="0059003C">
        <w:t xml:space="preserve"> needed in academic units funded by Higher Education Funds (HEF). </w:t>
      </w:r>
      <w:r w:rsidR="00D32268" w:rsidRPr="0059003C">
        <w:t xml:space="preserve">The </w:t>
      </w:r>
      <w:r w:rsidR="00D32268">
        <w:t>request total</w:t>
      </w:r>
      <w:r w:rsidR="00205A80">
        <w:t xml:space="preserve"> was</w:t>
      </w:r>
      <w:r w:rsidR="00A005F2">
        <w:t xml:space="preserve"> </w:t>
      </w:r>
      <w:r w:rsidR="00205A80">
        <w:t>$</w:t>
      </w:r>
      <w:r w:rsidR="00A005F2">
        <w:t>1.2M. T</w:t>
      </w:r>
      <w:r w:rsidR="00205A80">
        <w:t xml:space="preserve">he </w:t>
      </w:r>
      <w:r w:rsidR="00AF312F">
        <w:t>Provost’s</w:t>
      </w:r>
      <w:r w:rsidR="00205A80">
        <w:t xml:space="preserve"> Office received</w:t>
      </w:r>
      <w:r w:rsidR="00A005F2">
        <w:t xml:space="preserve"> $</w:t>
      </w:r>
      <w:r w:rsidR="00327698">
        <w:t>400K</w:t>
      </w:r>
      <w:r w:rsidR="00205A80">
        <w:t xml:space="preserve"> of funding </w:t>
      </w:r>
      <w:r w:rsidR="00D27A90">
        <w:t xml:space="preserve">that was </w:t>
      </w:r>
      <w:r w:rsidR="00205A80">
        <w:t xml:space="preserve"> distributed</w:t>
      </w:r>
      <w:r w:rsidR="00327698">
        <w:t xml:space="preserve"> among the colleges</w:t>
      </w:r>
      <w:r w:rsidR="00205A80">
        <w:t xml:space="preserve"> based on priorities</w:t>
      </w:r>
      <w:r w:rsidR="00327698">
        <w:t xml:space="preserve">. CHP received $120K. </w:t>
      </w:r>
      <w:r w:rsidR="00C04E7E">
        <w:t xml:space="preserve">The </w:t>
      </w:r>
      <w:r w:rsidR="00327698">
        <w:t>Dean will review the list again</w:t>
      </w:r>
      <w:r w:rsidR="00333315">
        <w:t xml:space="preserve"> and </w:t>
      </w:r>
      <w:r w:rsidR="000D3326">
        <w:t>produce</w:t>
      </w:r>
      <w:r w:rsidR="00333315">
        <w:t xml:space="preserve"> a </w:t>
      </w:r>
      <w:r w:rsidR="00E62D27">
        <w:t>rough guideline</w:t>
      </w:r>
      <w:r w:rsidR="000D3326">
        <w:t xml:space="preserve"> on how the requests will be processed at the college level</w:t>
      </w:r>
      <w:r w:rsidR="00E62D27">
        <w:t>. Chairs/Directors were asked to revisit their list</w:t>
      </w:r>
      <w:r w:rsidR="00205A80">
        <w:t xml:space="preserve"> of priorities and notify the Dean immediately.</w:t>
      </w:r>
    </w:p>
    <w:p w14:paraId="4524DB2E" w14:textId="28E963CD" w:rsidR="00B35ADD" w:rsidRDefault="007A0948" w:rsidP="00730E6E">
      <w:pPr>
        <w:pStyle w:val="NoSpacing"/>
        <w:numPr>
          <w:ilvl w:val="0"/>
          <w:numId w:val="6"/>
        </w:numPr>
      </w:pPr>
      <w:r w:rsidRPr="00C737E7">
        <w:rPr>
          <w:u w:val="single"/>
        </w:rPr>
        <w:t>TXST 125 Anniversary (Sayed)</w:t>
      </w:r>
      <w:r w:rsidR="0021333B">
        <w:t xml:space="preserve">: </w:t>
      </w:r>
      <w:r w:rsidR="00592BB4">
        <w:t xml:space="preserve">The </w:t>
      </w:r>
      <w:r w:rsidR="00205A80">
        <w:t xml:space="preserve">Dean reminded the council of the communication from the President on </w:t>
      </w:r>
      <w:r w:rsidR="00592BB4">
        <w:t xml:space="preserve">February </w:t>
      </w:r>
      <w:r w:rsidR="00205A80">
        <w:t>23 regarding Texas State’s 125</w:t>
      </w:r>
      <w:r w:rsidR="00205A80" w:rsidRPr="00205A80">
        <w:rPr>
          <w:vertAlign w:val="superscript"/>
        </w:rPr>
        <w:t>th</w:t>
      </w:r>
      <w:r w:rsidR="00205A80">
        <w:t xml:space="preserve"> anniversary celebrations. The theme is The Legacy of Tomorrow. The </w:t>
      </w:r>
      <w:r w:rsidR="000D3326">
        <w:t>kickoff</w:t>
      </w:r>
      <w:r w:rsidR="00205A80">
        <w:t xml:space="preserve"> celebration will be</w:t>
      </w:r>
      <w:r w:rsidR="009F5E78">
        <w:t>gin</w:t>
      </w:r>
      <w:r w:rsidR="00F4314E">
        <w:t xml:space="preserve"> at the</w:t>
      </w:r>
      <w:r w:rsidR="00205A80">
        <w:t xml:space="preserve"> May 10 </w:t>
      </w:r>
      <w:r w:rsidR="00E10E87">
        <w:t xml:space="preserve">Spring Commencement and continue </w:t>
      </w:r>
      <w:r w:rsidR="00205A80">
        <w:t xml:space="preserve">until December. </w:t>
      </w:r>
      <w:r w:rsidR="00591C6F">
        <w:t xml:space="preserve">The </w:t>
      </w:r>
      <w:r w:rsidR="00205A80">
        <w:t>Dean encouraged academic units to incorporate the 125</w:t>
      </w:r>
      <w:r w:rsidR="00205A80" w:rsidRPr="00205A80">
        <w:rPr>
          <w:vertAlign w:val="superscript"/>
        </w:rPr>
        <w:t>th</w:t>
      </w:r>
      <w:r w:rsidR="00205A80">
        <w:t xml:space="preserve"> Anniversary theme </w:t>
      </w:r>
      <w:r w:rsidR="002A32D0">
        <w:t>in</w:t>
      </w:r>
      <w:r w:rsidR="00205A80">
        <w:t xml:space="preserve"> their </w:t>
      </w:r>
      <w:r w:rsidR="00E10E87">
        <w:t>ongoing</w:t>
      </w:r>
      <w:r w:rsidR="00205A80">
        <w:t xml:space="preserve"> activities between that timeframe. </w:t>
      </w:r>
      <w:r w:rsidR="00E10E87">
        <w:t>The Office</w:t>
      </w:r>
      <w:r w:rsidR="00205A80">
        <w:t xml:space="preserve"> of Special Projects has selected college communicators for each college. </w:t>
      </w:r>
      <w:r w:rsidR="001D063F">
        <w:t>The college</w:t>
      </w:r>
      <w:r w:rsidR="00230796">
        <w:t xml:space="preserve"> </w:t>
      </w:r>
      <w:r w:rsidR="00E10E87">
        <w:t>will incorporate the 125</w:t>
      </w:r>
      <w:r w:rsidR="00E10E87" w:rsidRPr="00E10E87">
        <w:rPr>
          <w:vertAlign w:val="superscript"/>
        </w:rPr>
        <w:t>th</w:t>
      </w:r>
      <w:r w:rsidR="00E10E87">
        <w:t xml:space="preserve"> theme to their upcoming Student Award Luncheon, Fall Gathering and Scroll Ceremony events. </w:t>
      </w:r>
      <w:r w:rsidR="00820C9B">
        <w:t>The departments are encouraged to use the marketing toolkit on their signatures</w:t>
      </w:r>
      <w:r w:rsidR="00876103">
        <w:t xml:space="preserve"> and</w:t>
      </w:r>
      <w:r w:rsidR="00820C9B">
        <w:t xml:space="preserve"> virtual backgrounds. </w:t>
      </w:r>
      <w:r w:rsidR="00E10E87">
        <w:t>For questions regarding the 125</w:t>
      </w:r>
      <w:r w:rsidR="00876103" w:rsidRPr="00876103">
        <w:rPr>
          <w:vertAlign w:val="superscript"/>
        </w:rPr>
        <w:t>th</w:t>
      </w:r>
      <w:r w:rsidR="00876103">
        <w:t xml:space="preserve"> </w:t>
      </w:r>
      <w:r w:rsidR="00E10E87">
        <w:t xml:space="preserve">Anniversary celebration, contact Raidah Murshed for </w:t>
      </w:r>
      <w:r w:rsidR="00947D65">
        <w:t>the RRC</w:t>
      </w:r>
      <w:r w:rsidR="00E10E87">
        <w:t xml:space="preserve"> and Janet Johnson for </w:t>
      </w:r>
      <w:r w:rsidR="00947D65">
        <w:t xml:space="preserve">the </w:t>
      </w:r>
      <w:r w:rsidR="00E10E87">
        <w:t>SMC.</w:t>
      </w:r>
      <w:bookmarkStart w:id="0" w:name="_Hlk158630156"/>
    </w:p>
    <w:p w14:paraId="1DB5C99B" w14:textId="77777777" w:rsidR="00B35ADD" w:rsidRDefault="00EF6A37" w:rsidP="00B35ADD">
      <w:pPr>
        <w:pStyle w:val="NoSpacing"/>
        <w:numPr>
          <w:ilvl w:val="0"/>
          <w:numId w:val="6"/>
        </w:numPr>
      </w:pPr>
      <w:r w:rsidRPr="00730E6E">
        <w:rPr>
          <w:u w:val="single"/>
        </w:rPr>
        <w:t>Division of Research (Roundtree &amp; Speed)</w:t>
      </w:r>
      <w:r w:rsidR="006E2697">
        <w:t xml:space="preserve">: </w:t>
      </w:r>
      <w:r w:rsidR="00481CFB">
        <w:t xml:space="preserve">The </w:t>
      </w:r>
      <w:r w:rsidR="006E2697">
        <w:t xml:space="preserve">Dean welcomed </w:t>
      </w:r>
      <w:r w:rsidR="002836E8">
        <w:t>Dr. Roundtree and Dr. Speed</w:t>
      </w:r>
      <w:r w:rsidR="00965AD0">
        <w:t xml:space="preserve"> from the Division of Research</w:t>
      </w:r>
      <w:r w:rsidR="00C623ED">
        <w:t xml:space="preserve">. They </w:t>
      </w:r>
      <w:r w:rsidR="0063349B">
        <w:t>shared with</w:t>
      </w:r>
      <w:r w:rsidR="007E7F89">
        <w:t xml:space="preserve"> the </w:t>
      </w:r>
      <w:r w:rsidR="002836E8">
        <w:t>council</w:t>
      </w:r>
      <w:r w:rsidR="007E7F89">
        <w:t xml:space="preserve"> th</w:t>
      </w:r>
      <w:r w:rsidR="000E3968">
        <w:t xml:space="preserve">eir team </w:t>
      </w:r>
      <w:r w:rsidR="002836E8">
        <w:t xml:space="preserve">functions </w:t>
      </w:r>
      <w:r w:rsidR="000D3326">
        <w:t>and areas</w:t>
      </w:r>
      <w:r w:rsidR="002836E8">
        <w:t xml:space="preserve"> of support for faculty. </w:t>
      </w:r>
      <w:r w:rsidR="000E3968">
        <w:t xml:space="preserve">At the end of the presentation, </w:t>
      </w:r>
      <w:r w:rsidR="002030E6">
        <w:t xml:space="preserve">the </w:t>
      </w:r>
      <w:r w:rsidR="000A5303">
        <w:t xml:space="preserve">Dean and the </w:t>
      </w:r>
      <w:r w:rsidR="002030E6">
        <w:t xml:space="preserve">council had an opportunity to ask questions. </w:t>
      </w:r>
      <w:r w:rsidR="002836E8">
        <w:t>The presentation slides will be shared with the council.</w:t>
      </w:r>
    </w:p>
    <w:p w14:paraId="7C58EC60" w14:textId="77777777" w:rsidR="00B35ADD" w:rsidRDefault="007325E9" w:rsidP="00B35ADD">
      <w:pPr>
        <w:pStyle w:val="NoSpacing"/>
        <w:numPr>
          <w:ilvl w:val="0"/>
          <w:numId w:val="6"/>
        </w:numPr>
      </w:pPr>
      <w:r w:rsidRPr="00730E6E">
        <w:rPr>
          <w:u w:val="single"/>
        </w:rPr>
        <w:t xml:space="preserve">Faculty, </w:t>
      </w:r>
      <w:r w:rsidR="007A0948" w:rsidRPr="00730E6E">
        <w:rPr>
          <w:u w:val="single"/>
        </w:rPr>
        <w:t>Chair/Director Annual Eval</w:t>
      </w:r>
      <w:r w:rsidR="00527144" w:rsidRPr="00730E6E">
        <w:rPr>
          <w:u w:val="single"/>
        </w:rPr>
        <w:t>uations</w:t>
      </w:r>
      <w:r w:rsidR="007A0948" w:rsidRPr="00730E6E">
        <w:rPr>
          <w:u w:val="single"/>
        </w:rPr>
        <w:t xml:space="preserve"> (Sayed)</w:t>
      </w:r>
      <w:r w:rsidR="0021333B">
        <w:t xml:space="preserve">: </w:t>
      </w:r>
      <w:r w:rsidR="00D23AE3">
        <w:t>The Dean r</w:t>
      </w:r>
      <w:r w:rsidR="0021333B">
        <w:t>emind</w:t>
      </w:r>
      <w:r w:rsidR="00D23AE3">
        <w:t xml:space="preserve">ed the Chairs/Directors </w:t>
      </w:r>
      <w:r w:rsidR="0021333B">
        <w:t xml:space="preserve">to complete </w:t>
      </w:r>
      <w:r w:rsidR="002836E8">
        <w:t xml:space="preserve">faculty </w:t>
      </w:r>
      <w:r w:rsidR="0021333B">
        <w:t xml:space="preserve">annual </w:t>
      </w:r>
      <w:r w:rsidR="002836E8">
        <w:t>eval</w:t>
      </w:r>
      <w:r w:rsidR="00587CCA">
        <w:t>uation</w:t>
      </w:r>
      <w:r w:rsidR="002836E8">
        <w:t xml:space="preserve">s by </w:t>
      </w:r>
      <w:r w:rsidR="0021333B">
        <w:t xml:space="preserve">March 1. </w:t>
      </w:r>
      <w:r w:rsidR="008C768E">
        <w:t>Chair/</w:t>
      </w:r>
      <w:r w:rsidR="00587CCA">
        <w:t>D</w:t>
      </w:r>
      <w:r w:rsidR="008C768E">
        <w:t xml:space="preserve">irector </w:t>
      </w:r>
      <w:r w:rsidR="00776EDC">
        <w:t>self-evaluations</w:t>
      </w:r>
      <w:r w:rsidR="00DD54C8">
        <w:t xml:space="preserve"> </w:t>
      </w:r>
      <w:r w:rsidR="002836E8">
        <w:t xml:space="preserve">are due no later than </w:t>
      </w:r>
      <w:r w:rsidR="00DD54C8">
        <w:t>March 11</w:t>
      </w:r>
      <w:r w:rsidR="00587CCA">
        <w:t>.</w:t>
      </w:r>
      <w:bookmarkEnd w:id="0"/>
    </w:p>
    <w:p w14:paraId="70D0B744" w14:textId="518A7CA5" w:rsidR="00B35ADD" w:rsidRDefault="00D62921" w:rsidP="00B35ADD">
      <w:pPr>
        <w:pStyle w:val="NoSpacing"/>
        <w:numPr>
          <w:ilvl w:val="0"/>
          <w:numId w:val="6"/>
        </w:numPr>
      </w:pPr>
      <w:r w:rsidRPr="00CA31DD">
        <w:rPr>
          <w:u w:val="single"/>
        </w:rPr>
        <w:t>Spring Energy Conservation Days</w:t>
      </w:r>
      <w:r w:rsidR="00CA31DD" w:rsidRPr="00CA31DD">
        <w:rPr>
          <w:u w:val="single"/>
        </w:rPr>
        <w:t xml:space="preserve"> – Remote </w:t>
      </w:r>
      <w:r w:rsidR="001D7FBA" w:rsidRPr="00CA31DD">
        <w:rPr>
          <w:u w:val="single"/>
        </w:rPr>
        <w:t>Work</w:t>
      </w:r>
      <w:r w:rsidRPr="00CA31DD">
        <w:rPr>
          <w:u w:val="single"/>
        </w:rPr>
        <w:t xml:space="preserve"> (Sayed)</w:t>
      </w:r>
      <w:r w:rsidR="00DD54C8">
        <w:t xml:space="preserve">: </w:t>
      </w:r>
      <w:r w:rsidR="00776EDC" w:rsidRPr="0059003C">
        <w:t xml:space="preserve">The </w:t>
      </w:r>
      <w:r w:rsidR="00DD54C8" w:rsidRPr="0059003C">
        <w:t xml:space="preserve">Provost authorized </w:t>
      </w:r>
      <w:r w:rsidR="00460297" w:rsidRPr="0059003C">
        <w:t xml:space="preserve">his direct reports </w:t>
      </w:r>
      <w:r w:rsidR="00F12896" w:rsidRPr="0059003C">
        <w:t>to</w:t>
      </w:r>
      <w:r w:rsidR="00460297" w:rsidRPr="0059003C">
        <w:t xml:space="preserve"> approve</w:t>
      </w:r>
      <w:r w:rsidR="00F12896" w:rsidRPr="0059003C">
        <w:t xml:space="preserve"> appropriate work arrangement</w:t>
      </w:r>
      <w:r w:rsidR="00460297" w:rsidRPr="0059003C">
        <w:t>s for offices that report to them</w:t>
      </w:r>
      <w:r w:rsidR="00F12896" w:rsidRPr="0059003C">
        <w:t xml:space="preserve">. </w:t>
      </w:r>
      <w:r w:rsidR="00EF5E34">
        <w:t xml:space="preserve">The </w:t>
      </w:r>
      <w:r w:rsidR="002836E8">
        <w:t xml:space="preserve">Dean shared </w:t>
      </w:r>
      <w:r w:rsidR="002836E8">
        <w:lastRenderedPageBreak/>
        <w:t>g</w:t>
      </w:r>
      <w:r w:rsidR="00F12896">
        <w:t xml:space="preserve">uidelines to keep the office open </w:t>
      </w:r>
      <w:r w:rsidR="001A635C">
        <w:t xml:space="preserve">with a skeleton crew. </w:t>
      </w:r>
      <w:r w:rsidR="000D3326">
        <w:t>The Dean’s</w:t>
      </w:r>
      <w:r w:rsidR="001A635C">
        <w:t xml:space="preserve"> Office will </w:t>
      </w:r>
      <w:r w:rsidR="00CF17BE">
        <w:t>have staff ro</w:t>
      </w:r>
      <w:r w:rsidR="00621E93">
        <w:t>t</w:t>
      </w:r>
      <w:r w:rsidR="00CF17BE">
        <w:t xml:space="preserve">ate if possible. </w:t>
      </w:r>
      <w:r w:rsidR="002836E8">
        <w:t xml:space="preserve">More information to follow. </w:t>
      </w:r>
    </w:p>
    <w:p w14:paraId="1EA9E92D" w14:textId="101E2DD3" w:rsidR="00EE1EED" w:rsidRDefault="00EE1EED" w:rsidP="00B35ADD">
      <w:pPr>
        <w:pStyle w:val="NoSpacing"/>
        <w:numPr>
          <w:ilvl w:val="0"/>
          <w:numId w:val="6"/>
        </w:numPr>
      </w:pPr>
      <w:r w:rsidRPr="00AC3B49">
        <w:rPr>
          <w:u w:val="single"/>
        </w:rPr>
        <w:t>Collegewide updates from chairs/directors</w:t>
      </w:r>
      <w:r w:rsidR="009D39E8" w:rsidRPr="00AC3B49">
        <w:rPr>
          <w:u w:val="single"/>
        </w:rPr>
        <w:t xml:space="preserve">, </w:t>
      </w:r>
      <w:r w:rsidR="00300CB1" w:rsidRPr="00AC3B49">
        <w:rPr>
          <w:u w:val="single"/>
        </w:rPr>
        <w:t xml:space="preserve">associate </w:t>
      </w:r>
      <w:r w:rsidR="00820C9B" w:rsidRPr="00AC3B49">
        <w:rPr>
          <w:u w:val="single"/>
        </w:rPr>
        <w:t>deans,</w:t>
      </w:r>
      <w:r w:rsidR="009D39E8" w:rsidRPr="00AC3B49">
        <w:rPr>
          <w:u w:val="single"/>
        </w:rPr>
        <w:t xml:space="preserve"> and faculty senate</w:t>
      </w:r>
      <w:r w:rsidR="00F053D7" w:rsidRPr="00AC3B49">
        <w:rPr>
          <w:u w:val="single"/>
        </w:rPr>
        <w:t xml:space="preserve"> (Sayed)</w:t>
      </w:r>
      <w:r w:rsidR="00752A8F" w:rsidRPr="00AC6813">
        <w:t>:</w:t>
      </w:r>
      <w:r w:rsidR="00752A8F">
        <w:t xml:space="preserve"> </w:t>
      </w:r>
      <w:r w:rsidR="00071005">
        <w:t xml:space="preserve">Faculty Senate </w:t>
      </w:r>
      <w:r w:rsidR="00DF2C42">
        <w:t>–</w:t>
      </w:r>
      <w:r w:rsidR="00071005">
        <w:t xml:space="preserve"> </w:t>
      </w:r>
      <w:r w:rsidR="00DF2C42">
        <w:t>Matt Brooks attended the s</w:t>
      </w:r>
      <w:r w:rsidR="009B6F12">
        <w:t>e</w:t>
      </w:r>
      <w:r w:rsidR="00DF2C42">
        <w:t>nate</w:t>
      </w:r>
      <w:r w:rsidR="002836E8">
        <w:t>,</w:t>
      </w:r>
      <w:r w:rsidR="00DF2C42">
        <w:t xml:space="preserve"> audit </w:t>
      </w:r>
      <w:r w:rsidR="0059003C">
        <w:t>completed</w:t>
      </w:r>
      <w:r w:rsidR="00DF2C42">
        <w:t xml:space="preserve"> by workforce commission</w:t>
      </w:r>
      <w:r w:rsidR="001F516D">
        <w:t>.</w:t>
      </w:r>
      <w:r w:rsidR="005E0EF8">
        <w:br/>
      </w:r>
      <w:r w:rsidR="00840F53">
        <w:t xml:space="preserve">CDIS – Ms. </w:t>
      </w:r>
      <w:r w:rsidR="00141AA1">
        <w:t xml:space="preserve">Stiritz </w:t>
      </w:r>
      <w:r w:rsidR="00840F53">
        <w:t>asked</w:t>
      </w:r>
      <w:r w:rsidR="00141AA1">
        <w:t xml:space="preserve"> chairs to remind their </w:t>
      </w:r>
      <w:r w:rsidR="00141AA1" w:rsidRPr="0059003C">
        <w:t>P</w:t>
      </w:r>
      <w:r w:rsidR="0059003C" w:rsidRPr="0059003C">
        <w:t xml:space="preserve">ersonnel Committee </w:t>
      </w:r>
      <w:r w:rsidR="00141AA1" w:rsidRPr="0059003C">
        <w:t>faculty</w:t>
      </w:r>
      <w:r w:rsidR="00141AA1">
        <w:t xml:space="preserve"> to submit </w:t>
      </w:r>
      <w:r w:rsidR="002836E8">
        <w:t>nominations</w:t>
      </w:r>
      <w:r w:rsidR="00141AA1">
        <w:t xml:space="preserve"> for the Faculty Excellence</w:t>
      </w:r>
      <w:r w:rsidR="002836E8">
        <w:t xml:space="preserve"> Awards</w:t>
      </w:r>
      <w:r w:rsidR="001F516D">
        <w:t>.</w:t>
      </w:r>
      <w:r w:rsidR="00840F53">
        <w:br/>
      </w:r>
      <w:r w:rsidR="00141AA1">
        <w:t>RTT</w:t>
      </w:r>
      <w:r w:rsidR="003C34EE">
        <w:t xml:space="preserve"> – RTT </w:t>
      </w:r>
      <w:r w:rsidR="00141AA1">
        <w:t xml:space="preserve">had </w:t>
      </w:r>
      <w:r w:rsidR="002836E8">
        <w:t>a successful</w:t>
      </w:r>
      <w:r w:rsidR="00141AA1">
        <w:t xml:space="preserve"> career event</w:t>
      </w:r>
      <w:r w:rsidR="001F516D">
        <w:t>.</w:t>
      </w:r>
      <w:r w:rsidR="003C34EE">
        <w:br/>
        <w:t xml:space="preserve">RC – Dr. </w:t>
      </w:r>
      <w:r w:rsidR="00CE25A0">
        <w:t xml:space="preserve">Marshall </w:t>
      </w:r>
      <w:r w:rsidR="002836E8">
        <w:t>received approval to hire faculty and staff through TXST Global to support online programs</w:t>
      </w:r>
      <w:r w:rsidR="00B54ABD">
        <w:t>;</w:t>
      </w:r>
      <w:r w:rsidR="002836E8">
        <w:t xml:space="preserve"> </w:t>
      </w:r>
      <w:r w:rsidR="00114CB6">
        <w:t xml:space="preserve">HIIM and RC were approved to hire </w:t>
      </w:r>
      <w:r w:rsidR="00820C9B">
        <w:t>two</w:t>
      </w:r>
      <w:r w:rsidR="00114CB6">
        <w:t xml:space="preserve"> faculty and </w:t>
      </w:r>
      <w:r w:rsidR="00820C9B">
        <w:t>one</w:t>
      </w:r>
      <w:r w:rsidR="00114CB6">
        <w:t xml:space="preserve"> staff for their online programs </w:t>
      </w:r>
      <w:r w:rsidR="00EE60AA">
        <w:t>to either directly teach or support the</w:t>
      </w:r>
      <w:r w:rsidR="002836E8">
        <w:t xml:space="preserve"> online</w:t>
      </w:r>
      <w:r w:rsidR="00EE60AA">
        <w:t xml:space="preserve"> programs</w:t>
      </w:r>
      <w:r w:rsidR="001F516D">
        <w:t>.</w:t>
      </w:r>
      <w:r w:rsidR="009F634D">
        <w:br/>
      </w:r>
      <w:r w:rsidR="0017113D">
        <w:t xml:space="preserve">Dr. Kruse </w:t>
      </w:r>
      <w:r w:rsidR="00D026D9">
        <w:t>stated the w</w:t>
      </w:r>
      <w:r w:rsidR="0017113D">
        <w:t xml:space="preserve">orkload report </w:t>
      </w:r>
      <w:r w:rsidR="002836E8">
        <w:t>is</w:t>
      </w:r>
      <w:r w:rsidR="0017113D">
        <w:t xml:space="preserve"> due </w:t>
      </w:r>
      <w:r w:rsidR="002836E8">
        <w:t xml:space="preserve">from chairs/directors </w:t>
      </w:r>
      <w:r w:rsidR="00A0235D">
        <w:t>by March 20</w:t>
      </w:r>
      <w:r w:rsidR="00BB2105">
        <w:t xml:space="preserve"> and due to the Provost on </w:t>
      </w:r>
      <w:r w:rsidR="00243C8C">
        <w:t>March 22</w:t>
      </w:r>
      <w:r w:rsidR="001F516D">
        <w:t>.</w:t>
      </w:r>
      <w:r w:rsidR="009F634D">
        <w:br/>
      </w:r>
      <w:r w:rsidR="00243C8C">
        <w:t xml:space="preserve">Dr. Ari </w:t>
      </w:r>
      <w:r w:rsidR="00BD6D82">
        <w:t>asked</w:t>
      </w:r>
      <w:r w:rsidR="005A6BF4">
        <w:t xml:space="preserve"> the </w:t>
      </w:r>
      <w:r w:rsidR="00CC07C0">
        <w:t>C</w:t>
      </w:r>
      <w:r w:rsidR="005A6BF4">
        <w:t>hairs/</w:t>
      </w:r>
      <w:r w:rsidR="00CC07C0">
        <w:t>D</w:t>
      </w:r>
      <w:r w:rsidR="005A6BF4">
        <w:t xml:space="preserve">irectors to </w:t>
      </w:r>
      <w:r w:rsidR="00F753E4">
        <w:t>encourage</w:t>
      </w:r>
      <w:r w:rsidR="005A6BF4">
        <w:t xml:space="preserve"> their faculty to submit poster submissions</w:t>
      </w:r>
      <w:r w:rsidR="00A91781">
        <w:t>; t</w:t>
      </w:r>
      <w:r w:rsidR="000D3326">
        <w:t>he Dean’s</w:t>
      </w:r>
      <w:r w:rsidR="005A6BF4">
        <w:t xml:space="preserve"> Seminar will be</w:t>
      </w:r>
      <w:r w:rsidR="00E40241">
        <w:t xml:space="preserve"> </w:t>
      </w:r>
      <w:r w:rsidR="00DB6934">
        <w:t xml:space="preserve">that evening and </w:t>
      </w:r>
      <w:r w:rsidR="00E40241">
        <w:t>faculty awards recipients will be announced</w:t>
      </w:r>
      <w:r w:rsidR="001F516D">
        <w:t>;</w:t>
      </w:r>
      <w:r w:rsidR="00D87285">
        <w:t xml:space="preserve"> the </w:t>
      </w:r>
      <w:r w:rsidR="002836E8">
        <w:t>Research</w:t>
      </w:r>
      <w:r w:rsidR="009860C9">
        <w:t xml:space="preserve"> Forum</w:t>
      </w:r>
      <w:r w:rsidR="00DB08BF">
        <w:t xml:space="preserve"> will be hybrid</w:t>
      </w:r>
      <w:r w:rsidR="00D87285">
        <w:t xml:space="preserve"> and</w:t>
      </w:r>
      <w:r w:rsidR="002836E8">
        <w:t xml:space="preserve"> all posters are available on Canvas and in person</w:t>
      </w:r>
      <w:r w:rsidR="001A713C">
        <w:t xml:space="preserve">; Dr. Ari </w:t>
      </w:r>
      <w:r w:rsidR="00D87285">
        <w:t xml:space="preserve">is </w:t>
      </w:r>
      <w:r w:rsidR="002836E8">
        <w:t xml:space="preserve">preparing web pages for the faculty research labs </w:t>
      </w:r>
      <w:r w:rsidR="00960F4B">
        <w:t>that</w:t>
      </w:r>
      <w:r w:rsidR="002836E8">
        <w:t xml:space="preserve"> will be linked to the dep</w:t>
      </w:r>
      <w:r w:rsidR="005E6160">
        <w:t>ar</w:t>
      </w:r>
      <w:r w:rsidR="002836E8">
        <w:t>t</w:t>
      </w:r>
      <w:r w:rsidR="005E6160">
        <w:t>ment</w:t>
      </w:r>
      <w:r w:rsidR="002836E8">
        <w:t xml:space="preserve"> and CHP website once published</w:t>
      </w:r>
      <w:r w:rsidR="009B331A">
        <w:t>;</w:t>
      </w:r>
      <w:r w:rsidR="005E6160">
        <w:t xml:space="preserve"> she </w:t>
      </w:r>
      <w:r w:rsidR="002836E8">
        <w:t xml:space="preserve">is working on </w:t>
      </w:r>
      <w:r w:rsidR="00FC7FD1">
        <w:t>selecting a</w:t>
      </w:r>
      <w:r w:rsidR="002836E8">
        <w:t xml:space="preserve"> keynote speaker for the CHP webinar training</w:t>
      </w:r>
      <w:r w:rsidR="00FC7FD1">
        <w:t xml:space="preserve"> in the </w:t>
      </w:r>
      <w:r w:rsidR="00D94C26">
        <w:t>f</w:t>
      </w:r>
      <w:r w:rsidR="00FC7FD1">
        <w:t>all semester.</w:t>
      </w:r>
    </w:p>
    <w:p w14:paraId="73F02483" w14:textId="77777777" w:rsidR="00804A57" w:rsidRDefault="00804A57" w:rsidP="00804A57">
      <w:pPr>
        <w:pStyle w:val="NoSpacing"/>
      </w:pPr>
    </w:p>
    <w:p w14:paraId="7A799098" w14:textId="471DEA4C" w:rsidR="00804A57" w:rsidRDefault="000440B9" w:rsidP="00804A57">
      <w:pPr>
        <w:pStyle w:val="NoSpacing"/>
        <w:rPr>
          <w:b/>
          <w:bCs/>
        </w:rPr>
      </w:pPr>
      <w:r>
        <w:rPr>
          <w:b/>
          <w:bCs/>
        </w:rPr>
        <w:t>Off Agenda:</w:t>
      </w:r>
    </w:p>
    <w:p w14:paraId="18D0CA07" w14:textId="77777777" w:rsidR="00735E38" w:rsidRDefault="000440B9" w:rsidP="00735E38">
      <w:pPr>
        <w:pStyle w:val="NoSpacing"/>
        <w:numPr>
          <w:ilvl w:val="0"/>
          <w:numId w:val="9"/>
        </w:numPr>
      </w:pPr>
      <w:r w:rsidRPr="00F6576E">
        <w:t xml:space="preserve">The Dean reiterated that if the departments receive any inquiries regarding </w:t>
      </w:r>
      <w:r w:rsidR="00F6576E">
        <w:t>diversity, equity and inclusion</w:t>
      </w:r>
      <w:r w:rsidR="00F6576E" w:rsidRPr="00F6576E">
        <w:t xml:space="preserve"> to stick to the</w:t>
      </w:r>
      <w:r w:rsidR="00735E38">
        <w:t xml:space="preserve"> </w:t>
      </w:r>
      <w:r w:rsidR="007558C6">
        <w:t>talking point</w:t>
      </w:r>
      <w:r w:rsidR="009B331A">
        <w:t>s</w:t>
      </w:r>
      <w:r w:rsidR="00AE651B">
        <w:t>. The</w:t>
      </w:r>
      <w:r w:rsidR="007558C6">
        <w:t xml:space="preserve"> </w:t>
      </w:r>
      <w:r w:rsidR="00AE651B">
        <w:t>u</w:t>
      </w:r>
      <w:r w:rsidR="007558C6">
        <w:t>niversity is committed to SB17</w:t>
      </w:r>
      <w:r w:rsidR="004B6738">
        <w:t xml:space="preserve">, </w:t>
      </w:r>
      <w:r w:rsidR="007558C6">
        <w:t>TXST is in compliance</w:t>
      </w:r>
      <w:r w:rsidR="004B6738">
        <w:t xml:space="preserve">, </w:t>
      </w:r>
      <w:r w:rsidR="007558C6">
        <w:t>TXST eliminated it</w:t>
      </w:r>
      <w:r w:rsidR="00C52DAE">
        <w:t>s</w:t>
      </w:r>
      <w:r w:rsidR="007558C6">
        <w:t xml:space="preserve"> </w:t>
      </w:r>
      <w:r w:rsidR="00F91380">
        <w:t>Diversity, Equity, and Inclusion</w:t>
      </w:r>
      <w:r w:rsidR="00C52DAE">
        <w:t xml:space="preserve"> (</w:t>
      </w:r>
      <w:r w:rsidR="007558C6">
        <w:t>DEI</w:t>
      </w:r>
      <w:r w:rsidR="00C52DAE">
        <w:t>)</w:t>
      </w:r>
      <w:r w:rsidR="007558C6">
        <w:t xml:space="preserve"> office</w:t>
      </w:r>
      <w:r w:rsidR="004B6738">
        <w:t xml:space="preserve">, </w:t>
      </w:r>
      <w:r w:rsidR="001940A5">
        <w:t xml:space="preserve">TXST is a welcoming </w:t>
      </w:r>
      <w:r w:rsidR="00703704">
        <w:t>campus</w:t>
      </w:r>
      <w:r w:rsidR="001940A5">
        <w:t xml:space="preserve"> that welcomes every</w:t>
      </w:r>
      <w:r w:rsidR="0009263F">
        <w:t>one</w:t>
      </w:r>
      <w:r w:rsidR="001940A5">
        <w:t xml:space="preserve">. For additional </w:t>
      </w:r>
      <w:r w:rsidR="000D3326">
        <w:t>inquiries</w:t>
      </w:r>
      <w:r w:rsidR="001940A5">
        <w:t xml:space="preserve">, </w:t>
      </w:r>
      <w:r w:rsidR="00FC7FD1">
        <w:t xml:space="preserve">contact </w:t>
      </w:r>
      <w:r w:rsidR="000D3326">
        <w:t>the University</w:t>
      </w:r>
      <w:r w:rsidR="001940A5">
        <w:t xml:space="preserve"> </w:t>
      </w:r>
      <w:r w:rsidR="00FC7FD1">
        <w:t xml:space="preserve">of Marketing and </w:t>
      </w:r>
      <w:r w:rsidR="001940A5">
        <w:t>Communication</w:t>
      </w:r>
      <w:r w:rsidR="00BB42C5">
        <w:t>s</w:t>
      </w:r>
      <w:r w:rsidR="00FC7FD1">
        <w:t xml:space="preserve">. </w:t>
      </w:r>
      <w:r w:rsidR="00BA3EFA">
        <w:t xml:space="preserve">The </w:t>
      </w:r>
      <w:r w:rsidR="00FC7FD1">
        <w:t xml:space="preserve">Dean asked </w:t>
      </w:r>
      <w:r w:rsidR="00BA3EFA">
        <w:t xml:space="preserve">the council </w:t>
      </w:r>
      <w:r w:rsidR="00FC7FD1">
        <w:t xml:space="preserve">to inform their faculty/staff </w:t>
      </w:r>
      <w:r w:rsidR="000D3326">
        <w:t>not to</w:t>
      </w:r>
      <w:r w:rsidR="003B4C14">
        <w:t xml:space="preserve"> use </w:t>
      </w:r>
      <w:r w:rsidR="00FC7FD1">
        <w:t xml:space="preserve">their </w:t>
      </w:r>
      <w:r w:rsidR="003B4C14">
        <w:t>TXST role</w:t>
      </w:r>
      <w:r w:rsidR="00FC7FD1">
        <w:t>s</w:t>
      </w:r>
      <w:r w:rsidR="003B4C14">
        <w:t xml:space="preserve"> on any external entity </w:t>
      </w:r>
      <w:r w:rsidR="00FC7FD1">
        <w:t>for</w:t>
      </w:r>
      <w:r w:rsidR="003B4C14">
        <w:t xml:space="preserve"> work o</w:t>
      </w:r>
      <w:r w:rsidR="00703704">
        <w:t>r business unrelated to that work.</w:t>
      </w:r>
    </w:p>
    <w:p w14:paraId="232FF3BB" w14:textId="77777777" w:rsidR="004366FB" w:rsidRDefault="00011CC8" w:rsidP="004366FB">
      <w:pPr>
        <w:pStyle w:val="NoSpacing"/>
        <w:numPr>
          <w:ilvl w:val="0"/>
          <w:numId w:val="9"/>
        </w:numPr>
      </w:pPr>
      <w:r w:rsidRPr="00AC3B49">
        <w:rPr>
          <w:u w:val="single"/>
        </w:rPr>
        <w:t>New programs</w:t>
      </w:r>
      <w:r w:rsidR="003C0CCC">
        <w:t xml:space="preserve">: The </w:t>
      </w:r>
      <w:r w:rsidR="00FC7FD1">
        <w:t xml:space="preserve">Dean </w:t>
      </w:r>
      <w:r w:rsidR="009B5814">
        <w:t xml:space="preserve">updated </w:t>
      </w:r>
      <w:r w:rsidR="00FC7FD1">
        <w:t xml:space="preserve">council </w:t>
      </w:r>
      <w:r w:rsidR="009B5814">
        <w:t xml:space="preserve">on the development </w:t>
      </w:r>
      <w:r w:rsidR="00FC7FD1">
        <w:t xml:space="preserve">of the </w:t>
      </w:r>
      <w:r w:rsidR="004908B1">
        <w:t>thirteen (</w:t>
      </w:r>
      <w:r w:rsidR="00FC7FD1">
        <w:t>13</w:t>
      </w:r>
      <w:r w:rsidR="004908B1">
        <w:t>)</w:t>
      </w:r>
      <w:r w:rsidR="009B5814">
        <w:t xml:space="preserve"> new programs</w:t>
      </w:r>
      <w:r>
        <w:t xml:space="preserve"> from Fall 2024-Fall 2025. TXST </w:t>
      </w:r>
      <w:r w:rsidR="003275F3">
        <w:t>G</w:t>
      </w:r>
      <w:r>
        <w:t xml:space="preserve">lobal </w:t>
      </w:r>
      <w:r w:rsidR="00FC7FD1">
        <w:t>reached out to the Dean regarding</w:t>
      </w:r>
      <w:r>
        <w:t xml:space="preserve"> </w:t>
      </w:r>
      <w:r w:rsidR="00424F2C">
        <w:t xml:space="preserve">a </w:t>
      </w:r>
      <w:r w:rsidR="005F1645">
        <w:t>m</w:t>
      </w:r>
      <w:r>
        <w:t>arket analysis on DSC</w:t>
      </w:r>
      <w:r w:rsidR="00970E6E">
        <w:t xml:space="preserve"> of Medical Science</w:t>
      </w:r>
      <w:r>
        <w:t xml:space="preserve"> and </w:t>
      </w:r>
      <w:r w:rsidR="00970E6E">
        <w:t>Masters in Dosimetry</w:t>
      </w:r>
      <w:r w:rsidR="00424F2C">
        <w:t>;</w:t>
      </w:r>
      <w:r w:rsidR="00902488">
        <w:t xml:space="preserve"> </w:t>
      </w:r>
      <w:r w:rsidR="00970E6E">
        <w:t xml:space="preserve">both will reside in RTT. </w:t>
      </w:r>
      <w:r w:rsidR="00902488">
        <w:t xml:space="preserve">The </w:t>
      </w:r>
      <w:r w:rsidR="00FC7FD1">
        <w:t>Dean plans to visit the</w:t>
      </w:r>
      <w:r w:rsidR="00970E6E">
        <w:t xml:space="preserve"> PA program</w:t>
      </w:r>
      <w:r w:rsidR="00FC7FD1">
        <w:t xml:space="preserve"> at</w:t>
      </w:r>
      <w:r w:rsidR="00970E6E">
        <w:t xml:space="preserve"> </w:t>
      </w:r>
      <w:r w:rsidR="00D43B5F">
        <w:t>UT Southwestern Medical Center</w:t>
      </w:r>
      <w:r w:rsidR="00970E6E">
        <w:t xml:space="preserve"> </w:t>
      </w:r>
      <w:r w:rsidR="00900629">
        <w:t>in Dallas</w:t>
      </w:r>
      <w:r w:rsidR="004C2B74">
        <w:t xml:space="preserve"> in April</w:t>
      </w:r>
      <w:r w:rsidR="00820C9B">
        <w:t xml:space="preserve">. </w:t>
      </w:r>
      <w:r w:rsidR="00FC7FD1">
        <w:t>After his visit, the Dean</w:t>
      </w:r>
      <w:r w:rsidR="002F0627">
        <w:t xml:space="preserve"> will present his proposal </w:t>
      </w:r>
      <w:r w:rsidR="004C2B74">
        <w:t>for a</w:t>
      </w:r>
      <w:r w:rsidR="00515121">
        <w:t xml:space="preserve"> hybrid PA program to the</w:t>
      </w:r>
      <w:r w:rsidR="004C2B74">
        <w:t xml:space="preserve"> TXST</w:t>
      </w:r>
      <w:r w:rsidR="00515121">
        <w:t xml:space="preserve"> university leadership. </w:t>
      </w:r>
    </w:p>
    <w:p w14:paraId="381C13F9" w14:textId="77777777" w:rsidR="004366FB" w:rsidRDefault="00124FDA" w:rsidP="004366FB">
      <w:pPr>
        <w:pStyle w:val="NoSpacing"/>
        <w:numPr>
          <w:ilvl w:val="0"/>
          <w:numId w:val="9"/>
        </w:numPr>
      </w:pPr>
      <w:r>
        <w:t xml:space="preserve">Bobcat Day – </w:t>
      </w:r>
      <w:r w:rsidR="00FC7FD1">
        <w:t>Ms. Boysen informed the council o</w:t>
      </w:r>
      <w:r w:rsidR="004C2B74">
        <w:t>f</w:t>
      </w:r>
      <w:r w:rsidR="00FC7FD1">
        <w:t xml:space="preserve"> an </w:t>
      </w:r>
      <w:r w:rsidR="000D3326">
        <w:t>incident that</w:t>
      </w:r>
      <w:r w:rsidR="00FC7FD1">
        <w:t xml:space="preserve"> </w:t>
      </w:r>
      <w:r w:rsidR="004C2B74">
        <w:t>occurred at</w:t>
      </w:r>
      <w:r w:rsidR="00FC7FD1">
        <w:t xml:space="preserve"> </w:t>
      </w:r>
      <w:r w:rsidR="004C2B74">
        <w:t>Bobcat Day</w:t>
      </w:r>
      <w:r w:rsidR="007A6B95">
        <w:t>.</w:t>
      </w:r>
      <w:r w:rsidR="00DB2426">
        <w:t xml:space="preserve"> </w:t>
      </w:r>
      <w:r w:rsidR="00FC7FD1">
        <w:t xml:space="preserve">She </w:t>
      </w:r>
      <w:r w:rsidR="004C2B74">
        <w:t xml:space="preserve">asked </w:t>
      </w:r>
      <w:r w:rsidR="00450900">
        <w:t>C</w:t>
      </w:r>
      <w:r w:rsidR="00DB2426">
        <w:t>hairs/</w:t>
      </w:r>
      <w:r w:rsidR="00450900">
        <w:t>D</w:t>
      </w:r>
      <w:r w:rsidR="00DB2426">
        <w:t xml:space="preserve">irectors </w:t>
      </w:r>
      <w:r w:rsidR="004C2B74">
        <w:t>to remind</w:t>
      </w:r>
      <w:r w:rsidR="0002481A">
        <w:t xml:space="preserve"> faculty to be </w:t>
      </w:r>
      <w:r w:rsidR="00FC7FD1">
        <w:t>respectful</w:t>
      </w:r>
      <w:r w:rsidR="0002481A">
        <w:t xml:space="preserve"> to </w:t>
      </w:r>
      <w:r w:rsidR="000B1C38">
        <w:t xml:space="preserve">the </w:t>
      </w:r>
      <w:r w:rsidR="0002481A">
        <w:t xml:space="preserve">Advising Center staff. </w:t>
      </w:r>
      <w:r w:rsidR="000B1C38">
        <w:t xml:space="preserve">She stated the </w:t>
      </w:r>
      <w:r w:rsidR="0002481A">
        <w:t xml:space="preserve">Advising Center represents the entire College of </w:t>
      </w:r>
      <w:r w:rsidR="007A6B95">
        <w:t>Health Professions</w:t>
      </w:r>
      <w:r w:rsidR="0002481A">
        <w:t>.</w:t>
      </w:r>
      <w:r w:rsidR="004C2B74">
        <w:t xml:space="preserve"> Dean echoed that sentiment and reiterated </w:t>
      </w:r>
      <w:r w:rsidR="0002481A">
        <w:t>to</w:t>
      </w:r>
      <w:r w:rsidR="007A6B95">
        <w:t xml:space="preserve"> treat </w:t>
      </w:r>
      <w:r w:rsidR="004C2B74">
        <w:t>all staff</w:t>
      </w:r>
      <w:r w:rsidR="007A6B95">
        <w:t xml:space="preserve"> with utmost respect. </w:t>
      </w:r>
    </w:p>
    <w:p w14:paraId="28E7B0F5" w14:textId="496B655A" w:rsidR="003E6888" w:rsidRPr="0010147C" w:rsidRDefault="00DB486B" w:rsidP="004366FB">
      <w:pPr>
        <w:pStyle w:val="NoSpacing"/>
        <w:numPr>
          <w:ilvl w:val="0"/>
          <w:numId w:val="9"/>
        </w:numPr>
      </w:pPr>
      <w:r>
        <w:t xml:space="preserve">Next council meeting will be on March 27. </w:t>
      </w:r>
    </w:p>
    <w:p w14:paraId="6D6D0F3E" w14:textId="4C1328A3" w:rsidR="00F35453" w:rsidRDefault="00F35453" w:rsidP="00F35453">
      <w:pPr>
        <w:pStyle w:val="NoSpacing"/>
        <w:ind w:left="360"/>
        <w:rPr>
          <w:b/>
          <w:bCs/>
        </w:rPr>
      </w:pPr>
    </w:p>
    <w:p w14:paraId="38C28EF6" w14:textId="77777777" w:rsidR="00F35453" w:rsidRPr="00F35453" w:rsidRDefault="00F35453" w:rsidP="00F35453">
      <w:pPr>
        <w:pStyle w:val="NoSpacing"/>
        <w:ind w:left="1080"/>
        <w:rPr>
          <w:b/>
          <w:bCs/>
        </w:rPr>
      </w:pPr>
    </w:p>
    <w:sectPr w:rsidR="00F35453" w:rsidRPr="00F35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82A72"/>
    <w:multiLevelType w:val="hybridMultilevel"/>
    <w:tmpl w:val="EC18D4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C5126"/>
    <w:multiLevelType w:val="hybridMultilevel"/>
    <w:tmpl w:val="29446960"/>
    <w:lvl w:ilvl="0" w:tplc="31B2D5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260281A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E31E5"/>
    <w:multiLevelType w:val="hybridMultilevel"/>
    <w:tmpl w:val="B53AF71C"/>
    <w:lvl w:ilvl="0" w:tplc="81561FC8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5F4752"/>
    <w:multiLevelType w:val="hybridMultilevel"/>
    <w:tmpl w:val="B6A0C4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B228AE"/>
    <w:multiLevelType w:val="hybridMultilevel"/>
    <w:tmpl w:val="6EB211D8"/>
    <w:lvl w:ilvl="0" w:tplc="6A8E56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BE1277"/>
    <w:multiLevelType w:val="hybridMultilevel"/>
    <w:tmpl w:val="80861434"/>
    <w:lvl w:ilvl="0" w:tplc="E3AE0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927D3E"/>
    <w:multiLevelType w:val="hybridMultilevel"/>
    <w:tmpl w:val="E96C7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51C1C"/>
    <w:multiLevelType w:val="hybridMultilevel"/>
    <w:tmpl w:val="65FABC2A"/>
    <w:lvl w:ilvl="0" w:tplc="E438B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D46BBE"/>
    <w:multiLevelType w:val="hybridMultilevel"/>
    <w:tmpl w:val="4E661D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2978563">
    <w:abstractNumId w:val="1"/>
  </w:num>
  <w:num w:numId="2" w16cid:durableId="134228103">
    <w:abstractNumId w:val="7"/>
  </w:num>
  <w:num w:numId="3" w16cid:durableId="1370297027">
    <w:abstractNumId w:val="5"/>
  </w:num>
  <w:num w:numId="4" w16cid:durableId="1732801251">
    <w:abstractNumId w:val="4"/>
  </w:num>
  <w:num w:numId="5" w16cid:durableId="602956812">
    <w:abstractNumId w:val="8"/>
  </w:num>
  <w:num w:numId="6" w16cid:durableId="672029483">
    <w:abstractNumId w:val="3"/>
  </w:num>
  <w:num w:numId="7" w16cid:durableId="1397244332">
    <w:abstractNumId w:val="2"/>
  </w:num>
  <w:num w:numId="8" w16cid:durableId="597367438">
    <w:abstractNumId w:val="6"/>
  </w:num>
  <w:num w:numId="9" w16cid:durableId="1662658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53"/>
    <w:rsid w:val="00004505"/>
    <w:rsid w:val="00011CC8"/>
    <w:rsid w:val="00016937"/>
    <w:rsid w:val="00023E92"/>
    <w:rsid w:val="0002481A"/>
    <w:rsid w:val="000440B9"/>
    <w:rsid w:val="000474F9"/>
    <w:rsid w:val="0006675F"/>
    <w:rsid w:val="00071005"/>
    <w:rsid w:val="000751DF"/>
    <w:rsid w:val="0008496A"/>
    <w:rsid w:val="0009263F"/>
    <w:rsid w:val="000A5303"/>
    <w:rsid w:val="000B1C38"/>
    <w:rsid w:val="000B7287"/>
    <w:rsid w:val="000D3326"/>
    <w:rsid w:val="000E3367"/>
    <w:rsid w:val="000E3968"/>
    <w:rsid w:val="000E5AE4"/>
    <w:rsid w:val="0010147C"/>
    <w:rsid w:val="00112639"/>
    <w:rsid w:val="00112920"/>
    <w:rsid w:val="00114CB6"/>
    <w:rsid w:val="00116026"/>
    <w:rsid w:val="00124FDA"/>
    <w:rsid w:val="00141AA1"/>
    <w:rsid w:val="001506B0"/>
    <w:rsid w:val="0017113D"/>
    <w:rsid w:val="0018605E"/>
    <w:rsid w:val="001940A5"/>
    <w:rsid w:val="001A2919"/>
    <w:rsid w:val="001A635C"/>
    <w:rsid w:val="001A713C"/>
    <w:rsid w:val="001C336B"/>
    <w:rsid w:val="001D063F"/>
    <w:rsid w:val="001D090F"/>
    <w:rsid w:val="001D4CAB"/>
    <w:rsid w:val="001D7FBA"/>
    <w:rsid w:val="001E14D2"/>
    <w:rsid w:val="001F516D"/>
    <w:rsid w:val="002030E6"/>
    <w:rsid w:val="00205A80"/>
    <w:rsid w:val="0021333B"/>
    <w:rsid w:val="00230796"/>
    <w:rsid w:val="00243C8C"/>
    <w:rsid w:val="00253966"/>
    <w:rsid w:val="00257662"/>
    <w:rsid w:val="002656F0"/>
    <w:rsid w:val="00271D40"/>
    <w:rsid w:val="00274215"/>
    <w:rsid w:val="002836E8"/>
    <w:rsid w:val="00293981"/>
    <w:rsid w:val="00297916"/>
    <w:rsid w:val="002A150E"/>
    <w:rsid w:val="002A15B0"/>
    <w:rsid w:val="002A32D0"/>
    <w:rsid w:val="002B6A80"/>
    <w:rsid w:val="002D4124"/>
    <w:rsid w:val="002E3A57"/>
    <w:rsid w:val="002E3D51"/>
    <w:rsid w:val="002F0627"/>
    <w:rsid w:val="002F0D1A"/>
    <w:rsid w:val="00300CB1"/>
    <w:rsid w:val="00322E82"/>
    <w:rsid w:val="003275F3"/>
    <w:rsid w:val="00327698"/>
    <w:rsid w:val="00333315"/>
    <w:rsid w:val="003734C6"/>
    <w:rsid w:val="00386F28"/>
    <w:rsid w:val="003A2750"/>
    <w:rsid w:val="003B1115"/>
    <w:rsid w:val="003B2265"/>
    <w:rsid w:val="003B3B41"/>
    <w:rsid w:val="003B4C14"/>
    <w:rsid w:val="003C0CCC"/>
    <w:rsid w:val="003C34EE"/>
    <w:rsid w:val="003C3D34"/>
    <w:rsid w:val="003D1DE7"/>
    <w:rsid w:val="003E6595"/>
    <w:rsid w:val="003E6888"/>
    <w:rsid w:val="003F7CA0"/>
    <w:rsid w:val="004106F2"/>
    <w:rsid w:val="00420DC4"/>
    <w:rsid w:val="00424F2C"/>
    <w:rsid w:val="0042528F"/>
    <w:rsid w:val="004366FB"/>
    <w:rsid w:val="0043760B"/>
    <w:rsid w:val="00450900"/>
    <w:rsid w:val="00450947"/>
    <w:rsid w:val="00460297"/>
    <w:rsid w:val="0046341C"/>
    <w:rsid w:val="00465BA4"/>
    <w:rsid w:val="004672D3"/>
    <w:rsid w:val="00472112"/>
    <w:rsid w:val="00481CFB"/>
    <w:rsid w:val="004908B1"/>
    <w:rsid w:val="00496AB5"/>
    <w:rsid w:val="004B6738"/>
    <w:rsid w:val="004B7A79"/>
    <w:rsid w:val="004C2B74"/>
    <w:rsid w:val="004D53A6"/>
    <w:rsid w:val="004D681E"/>
    <w:rsid w:val="004E1440"/>
    <w:rsid w:val="004F6823"/>
    <w:rsid w:val="00501C58"/>
    <w:rsid w:val="00504E64"/>
    <w:rsid w:val="00515121"/>
    <w:rsid w:val="00527144"/>
    <w:rsid w:val="00527EB6"/>
    <w:rsid w:val="0053426D"/>
    <w:rsid w:val="005373A9"/>
    <w:rsid w:val="0056182D"/>
    <w:rsid w:val="00565E9F"/>
    <w:rsid w:val="00567BBB"/>
    <w:rsid w:val="00587CCA"/>
    <w:rsid w:val="0059003C"/>
    <w:rsid w:val="00591C6F"/>
    <w:rsid w:val="00592BB4"/>
    <w:rsid w:val="005A040A"/>
    <w:rsid w:val="005A19D3"/>
    <w:rsid w:val="005A2DF3"/>
    <w:rsid w:val="005A5187"/>
    <w:rsid w:val="005A6BF4"/>
    <w:rsid w:val="005C4D60"/>
    <w:rsid w:val="005E0EF8"/>
    <w:rsid w:val="005E5B1F"/>
    <w:rsid w:val="005E6160"/>
    <w:rsid w:val="005F1645"/>
    <w:rsid w:val="00601F58"/>
    <w:rsid w:val="00603AEA"/>
    <w:rsid w:val="00611A6E"/>
    <w:rsid w:val="00621E93"/>
    <w:rsid w:val="0063349B"/>
    <w:rsid w:val="00645481"/>
    <w:rsid w:val="0066455C"/>
    <w:rsid w:val="00693AF6"/>
    <w:rsid w:val="006A4DA1"/>
    <w:rsid w:val="006B658E"/>
    <w:rsid w:val="006E2697"/>
    <w:rsid w:val="006E2D3D"/>
    <w:rsid w:val="006E4FF5"/>
    <w:rsid w:val="006F762A"/>
    <w:rsid w:val="00703704"/>
    <w:rsid w:val="00730E6E"/>
    <w:rsid w:val="007325E9"/>
    <w:rsid w:val="00735E38"/>
    <w:rsid w:val="0074081B"/>
    <w:rsid w:val="0074542E"/>
    <w:rsid w:val="00745687"/>
    <w:rsid w:val="00752A8F"/>
    <w:rsid w:val="007548D7"/>
    <w:rsid w:val="007558C6"/>
    <w:rsid w:val="00776302"/>
    <w:rsid w:val="00776EDC"/>
    <w:rsid w:val="00777847"/>
    <w:rsid w:val="00785009"/>
    <w:rsid w:val="007853AF"/>
    <w:rsid w:val="007A0948"/>
    <w:rsid w:val="007A6B95"/>
    <w:rsid w:val="007A7B99"/>
    <w:rsid w:val="007B13A2"/>
    <w:rsid w:val="007C3024"/>
    <w:rsid w:val="007D0659"/>
    <w:rsid w:val="007D6090"/>
    <w:rsid w:val="007E4379"/>
    <w:rsid w:val="007E5AA1"/>
    <w:rsid w:val="007E5B81"/>
    <w:rsid w:val="007E7F89"/>
    <w:rsid w:val="007F667B"/>
    <w:rsid w:val="007F6ABB"/>
    <w:rsid w:val="008041E3"/>
    <w:rsid w:val="00804A57"/>
    <w:rsid w:val="00820C9B"/>
    <w:rsid w:val="00825449"/>
    <w:rsid w:val="00826742"/>
    <w:rsid w:val="00837EE8"/>
    <w:rsid w:val="00840F53"/>
    <w:rsid w:val="008469BC"/>
    <w:rsid w:val="00855B36"/>
    <w:rsid w:val="00864AC5"/>
    <w:rsid w:val="00876103"/>
    <w:rsid w:val="00887FC7"/>
    <w:rsid w:val="008A3316"/>
    <w:rsid w:val="008B415D"/>
    <w:rsid w:val="008C4D93"/>
    <w:rsid w:val="008C768E"/>
    <w:rsid w:val="008D3E2E"/>
    <w:rsid w:val="008E351E"/>
    <w:rsid w:val="008F42E3"/>
    <w:rsid w:val="009003A3"/>
    <w:rsid w:val="00900629"/>
    <w:rsid w:val="00902488"/>
    <w:rsid w:val="00920F7F"/>
    <w:rsid w:val="0094044C"/>
    <w:rsid w:val="00947D65"/>
    <w:rsid w:val="00960F4B"/>
    <w:rsid w:val="009641EF"/>
    <w:rsid w:val="00965AD0"/>
    <w:rsid w:val="0096647E"/>
    <w:rsid w:val="00970E6E"/>
    <w:rsid w:val="009860C9"/>
    <w:rsid w:val="00987348"/>
    <w:rsid w:val="009B331A"/>
    <w:rsid w:val="009B54AB"/>
    <w:rsid w:val="009B5814"/>
    <w:rsid w:val="009B6F12"/>
    <w:rsid w:val="009D39E8"/>
    <w:rsid w:val="009D3ACC"/>
    <w:rsid w:val="009E009A"/>
    <w:rsid w:val="009E5054"/>
    <w:rsid w:val="009F5E78"/>
    <w:rsid w:val="009F634D"/>
    <w:rsid w:val="00A005F2"/>
    <w:rsid w:val="00A0235D"/>
    <w:rsid w:val="00A43499"/>
    <w:rsid w:val="00A462C1"/>
    <w:rsid w:val="00A51D7A"/>
    <w:rsid w:val="00A528FD"/>
    <w:rsid w:val="00A551BB"/>
    <w:rsid w:val="00A64DB0"/>
    <w:rsid w:val="00A86555"/>
    <w:rsid w:val="00A91781"/>
    <w:rsid w:val="00A9746D"/>
    <w:rsid w:val="00AC38D0"/>
    <w:rsid w:val="00AC3B49"/>
    <w:rsid w:val="00AC6813"/>
    <w:rsid w:val="00AC79FF"/>
    <w:rsid w:val="00AE4358"/>
    <w:rsid w:val="00AE651B"/>
    <w:rsid w:val="00AF312F"/>
    <w:rsid w:val="00AF50A2"/>
    <w:rsid w:val="00B12201"/>
    <w:rsid w:val="00B13F2F"/>
    <w:rsid w:val="00B31211"/>
    <w:rsid w:val="00B35409"/>
    <w:rsid w:val="00B35ADD"/>
    <w:rsid w:val="00B45131"/>
    <w:rsid w:val="00B54ABD"/>
    <w:rsid w:val="00B64D82"/>
    <w:rsid w:val="00B67D38"/>
    <w:rsid w:val="00B74410"/>
    <w:rsid w:val="00B81AE5"/>
    <w:rsid w:val="00B94E58"/>
    <w:rsid w:val="00B96E44"/>
    <w:rsid w:val="00BA2663"/>
    <w:rsid w:val="00BA3EFA"/>
    <w:rsid w:val="00BA753F"/>
    <w:rsid w:val="00BB2105"/>
    <w:rsid w:val="00BB42C5"/>
    <w:rsid w:val="00BB749A"/>
    <w:rsid w:val="00BD42DA"/>
    <w:rsid w:val="00BD6D82"/>
    <w:rsid w:val="00BE391B"/>
    <w:rsid w:val="00BF621A"/>
    <w:rsid w:val="00BF7CE7"/>
    <w:rsid w:val="00C02000"/>
    <w:rsid w:val="00C04E7E"/>
    <w:rsid w:val="00C24C26"/>
    <w:rsid w:val="00C4289E"/>
    <w:rsid w:val="00C52DAE"/>
    <w:rsid w:val="00C623ED"/>
    <w:rsid w:val="00C737E7"/>
    <w:rsid w:val="00C76A9F"/>
    <w:rsid w:val="00C9660D"/>
    <w:rsid w:val="00CA31DD"/>
    <w:rsid w:val="00CB6E80"/>
    <w:rsid w:val="00CC07C0"/>
    <w:rsid w:val="00CD1388"/>
    <w:rsid w:val="00CD57B6"/>
    <w:rsid w:val="00CE24E3"/>
    <w:rsid w:val="00CE25A0"/>
    <w:rsid w:val="00CE28FF"/>
    <w:rsid w:val="00CF00F5"/>
    <w:rsid w:val="00CF17BE"/>
    <w:rsid w:val="00CF1DFB"/>
    <w:rsid w:val="00D003FB"/>
    <w:rsid w:val="00D026D9"/>
    <w:rsid w:val="00D03B6D"/>
    <w:rsid w:val="00D07701"/>
    <w:rsid w:val="00D12092"/>
    <w:rsid w:val="00D16046"/>
    <w:rsid w:val="00D21963"/>
    <w:rsid w:val="00D23AE3"/>
    <w:rsid w:val="00D27782"/>
    <w:rsid w:val="00D27A90"/>
    <w:rsid w:val="00D32268"/>
    <w:rsid w:val="00D37A0C"/>
    <w:rsid w:val="00D43B5F"/>
    <w:rsid w:val="00D62921"/>
    <w:rsid w:val="00D743E7"/>
    <w:rsid w:val="00D7682D"/>
    <w:rsid w:val="00D87285"/>
    <w:rsid w:val="00D94C26"/>
    <w:rsid w:val="00DA26ED"/>
    <w:rsid w:val="00DB08BF"/>
    <w:rsid w:val="00DB2426"/>
    <w:rsid w:val="00DB486B"/>
    <w:rsid w:val="00DB6934"/>
    <w:rsid w:val="00DD159F"/>
    <w:rsid w:val="00DD54C8"/>
    <w:rsid w:val="00DE3817"/>
    <w:rsid w:val="00DF2C42"/>
    <w:rsid w:val="00E10E87"/>
    <w:rsid w:val="00E142DB"/>
    <w:rsid w:val="00E20D4E"/>
    <w:rsid w:val="00E2210E"/>
    <w:rsid w:val="00E36AE5"/>
    <w:rsid w:val="00E40241"/>
    <w:rsid w:val="00E42C05"/>
    <w:rsid w:val="00E562F9"/>
    <w:rsid w:val="00E61918"/>
    <w:rsid w:val="00E62D27"/>
    <w:rsid w:val="00E737E1"/>
    <w:rsid w:val="00E77DC7"/>
    <w:rsid w:val="00E8707F"/>
    <w:rsid w:val="00E93B21"/>
    <w:rsid w:val="00EB081E"/>
    <w:rsid w:val="00EB260A"/>
    <w:rsid w:val="00EB2F82"/>
    <w:rsid w:val="00EC13BB"/>
    <w:rsid w:val="00ED5A66"/>
    <w:rsid w:val="00EE1EED"/>
    <w:rsid w:val="00EE60AA"/>
    <w:rsid w:val="00EF5E34"/>
    <w:rsid w:val="00EF6A37"/>
    <w:rsid w:val="00F0392D"/>
    <w:rsid w:val="00F053D7"/>
    <w:rsid w:val="00F05EDC"/>
    <w:rsid w:val="00F12896"/>
    <w:rsid w:val="00F35453"/>
    <w:rsid w:val="00F368B9"/>
    <w:rsid w:val="00F4314E"/>
    <w:rsid w:val="00F5610B"/>
    <w:rsid w:val="00F61667"/>
    <w:rsid w:val="00F6387D"/>
    <w:rsid w:val="00F64790"/>
    <w:rsid w:val="00F6576E"/>
    <w:rsid w:val="00F6592E"/>
    <w:rsid w:val="00F7273E"/>
    <w:rsid w:val="00F753E4"/>
    <w:rsid w:val="00F802B1"/>
    <w:rsid w:val="00F91380"/>
    <w:rsid w:val="00FA3E65"/>
    <w:rsid w:val="00FC4D88"/>
    <w:rsid w:val="00FC7FD1"/>
    <w:rsid w:val="00FD16B7"/>
    <w:rsid w:val="00FF3740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94D3"/>
  <w15:chartTrackingRefBased/>
  <w15:docId w15:val="{6FFE768B-1336-41A5-88C5-26B0804F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4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784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664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19c134a-14c9-4d4c-af65-c420f94c8cbb}" enabled="0" method="" siteId="{b19c134a-14c9-4d4c-af65-c420f94c8cb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38</cp:revision>
  <cp:lastPrinted>2024-03-08T20:36:00Z</cp:lastPrinted>
  <dcterms:created xsi:type="dcterms:W3CDTF">2024-03-08T19:38:00Z</dcterms:created>
  <dcterms:modified xsi:type="dcterms:W3CDTF">2024-03-08T20:46:00Z</dcterms:modified>
</cp:coreProperties>
</file>