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587907FD" w:rsidR="00B335D9" w:rsidRPr="00314D62" w:rsidRDefault="00E70B6E" w:rsidP="0A90142E">
      <w:pPr>
        <w:pStyle w:val="NoSpacing"/>
        <w:tabs>
          <w:tab w:val="left" w:pos="5040"/>
        </w:tabs>
        <w:spacing w:line="259" w:lineRule="auto"/>
        <w:rPr>
          <w:rFonts w:ascii="Arial" w:hAnsi="Arial" w:cs="Arial"/>
          <w:b/>
          <w:bCs/>
        </w:rPr>
      </w:pPr>
      <w:r>
        <w:rPr>
          <w:rFonts w:ascii="Arial" w:hAnsi="Arial" w:cs="Arial"/>
          <w:b/>
          <w:bCs/>
          <w:sz w:val="24"/>
          <w:szCs w:val="24"/>
        </w:rPr>
        <w:t>Clinical</w:t>
      </w:r>
      <w:r w:rsidR="0041394E">
        <w:rPr>
          <w:rFonts w:ascii="Arial" w:hAnsi="Arial" w:cs="Arial"/>
          <w:b/>
          <w:bCs/>
          <w:sz w:val="24"/>
          <w:szCs w:val="24"/>
        </w:rPr>
        <w:t xml:space="preserve"> Faculty </w:t>
      </w:r>
      <w:r>
        <w:rPr>
          <w:rFonts w:ascii="Arial" w:hAnsi="Arial" w:cs="Arial"/>
          <w:b/>
          <w:bCs/>
          <w:sz w:val="24"/>
          <w:szCs w:val="24"/>
        </w:rPr>
        <w:t>Appointments</w:t>
      </w:r>
      <w:r w:rsidR="0037259C" w:rsidRPr="00314D62">
        <w:tab/>
      </w:r>
      <w:r w:rsidR="00D94FF0">
        <w:rPr>
          <w:rFonts w:ascii="Arial" w:hAnsi="Arial" w:cs="Arial"/>
          <w:b/>
          <w:bCs/>
          <w:sz w:val="24"/>
          <w:szCs w:val="24"/>
        </w:rPr>
        <w:t xml:space="preserve">HHP </w:t>
      </w:r>
      <w:r w:rsidR="00B335D9" w:rsidRPr="00314D62">
        <w:rPr>
          <w:rFonts w:ascii="Arial" w:hAnsi="Arial" w:cs="Arial"/>
          <w:b/>
          <w:bCs/>
          <w:sz w:val="24"/>
          <w:szCs w:val="24"/>
        </w:rPr>
        <w:t xml:space="preserve">PPS No. </w:t>
      </w:r>
      <w:r w:rsidR="00180198" w:rsidRPr="00314D62">
        <w:rPr>
          <w:rFonts w:ascii="Arial" w:hAnsi="Arial" w:cs="Arial"/>
          <w:b/>
          <w:bCs/>
          <w:sz w:val="24"/>
          <w:szCs w:val="24"/>
        </w:rPr>
        <w:t>04.01.</w:t>
      </w:r>
      <w:r>
        <w:rPr>
          <w:rFonts w:ascii="Arial" w:hAnsi="Arial" w:cs="Arial"/>
          <w:b/>
          <w:bCs/>
          <w:sz w:val="24"/>
          <w:szCs w:val="24"/>
        </w:rPr>
        <w:t>22</w:t>
      </w:r>
    </w:p>
    <w:p w14:paraId="63EC1218" w14:textId="5854B88B" w:rsidR="00121E13" w:rsidRPr="00314D62" w:rsidRDefault="00121E13" w:rsidP="00121E13">
      <w:pPr>
        <w:pStyle w:val="NoSpacing"/>
        <w:rPr>
          <w:rFonts w:ascii="Arial" w:hAnsi="Arial" w:cs="Arial"/>
          <w:b/>
          <w:sz w:val="24"/>
          <w:szCs w:val="24"/>
        </w:rPr>
      </w:pP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t>Effective Date:</w:t>
      </w:r>
      <w:r w:rsidR="00F8668D" w:rsidRPr="00314D62">
        <w:rPr>
          <w:rFonts w:ascii="Arial" w:hAnsi="Arial" w:cs="Arial"/>
          <w:b/>
          <w:sz w:val="24"/>
          <w:szCs w:val="24"/>
        </w:rPr>
        <w:t xml:space="preserve"> </w:t>
      </w:r>
      <w:r w:rsidR="0025231B">
        <w:rPr>
          <w:rFonts w:ascii="Arial" w:hAnsi="Arial" w:cs="Arial"/>
          <w:b/>
          <w:sz w:val="24"/>
          <w:szCs w:val="24"/>
        </w:rPr>
        <w:t>October 7, 2022</w:t>
      </w:r>
    </w:p>
    <w:p w14:paraId="727F02D9" w14:textId="483343C8" w:rsidR="00B335D9" w:rsidRPr="00314D62" w:rsidRDefault="00BF3E15" w:rsidP="00BF3E15">
      <w:pPr>
        <w:pStyle w:val="NoSpacing"/>
        <w:tabs>
          <w:tab w:val="left" w:pos="5040"/>
        </w:tabs>
        <w:rPr>
          <w:rFonts w:ascii="Arial" w:hAnsi="Arial" w:cs="Arial"/>
          <w:b/>
          <w:sz w:val="24"/>
          <w:szCs w:val="24"/>
        </w:rPr>
      </w:pPr>
      <w:r w:rsidRPr="00314D62">
        <w:rPr>
          <w:rFonts w:ascii="Arial" w:hAnsi="Arial" w:cs="Arial"/>
          <w:b/>
          <w:sz w:val="24"/>
          <w:szCs w:val="24"/>
        </w:rPr>
        <w:tab/>
        <w:t>Next Review Date</w:t>
      </w:r>
      <w:r w:rsidR="00BF6C91" w:rsidRPr="00314D62">
        <w:rPr>
          <w:rFonts w:ascii="Arial" w:hAnsi="Arial" w:cs="Arial"/>
          <w:b/>
          <w:sz w:val="24"/>
          <w:szCs w:val="24"/>
        </w:rPr>
        <w:t xml:space="preserve">: </w:t>
      </w:r>
      <w:r w:rsidR="00A346D1">
        <w:rPr>
          <w:rFonts w:ascii="Arial" w:hAnsi="Arial" w:cs="Arial"/>
          <w:b/>
          <w:sz w:val="24"/>
          <w:szCs w:val="24"/>
        </w:rPr>
        <w:t xml:space="preserve">October </w:t>
      </w:r>
      <w:r w:rsidR="00F53617">
        <w:rPr>
          <w:rFonts w:ascii="Arial" w:hAnsi="Arial" w:cs="Arial"/>
          <w:b/>
          <w:sz w:val="24"/>
          <w:szCs w:val="24"/>
        </w:rPr>
        <w:t>7</w:t>
      </w:r>
      <w:r w:rsidR="00C1336A">
        <w:rPr>
          <w:rFonts w:ascii="Arial" w:hAnsi="Arial" w:cs="Arial"/>
          <w:b/>
          <w:sz w:val="24"/>
          <w:szCs w:val="24"/>
        </w:rPr>
        <w:t>, 202</w:t>
      </w:r>
      <w:r w:rsidR="0025231B">
        <w:rPr>
          <w:rFonts w:ascii="Arial" w:hAnsi="Arial" w:cs="Arial"/>
          <w:b/>
          <w:sz w:val="24"/>
          <w:szCs w:val="24"/>
        </w:rPr>
        <w:t>7</w:t>
      </w:r>
    </w:p>
    <w:p w14:paraId="7E4BB997" w14:textId="3B082414" w:rsidR="00BF6C91" w:rsidRPr="00314D62" w:rsidRDefault="00BF3E15" w:rsidP="00BF3E15">
      <w:pPr>
        <w:pStyle w:val="NoSpacing"/>
        <w:tabs>
          <w:tab w:val="left" w:pos="5040"/>
        </w:tabs>
        <w:rPr>
          <w:rFonts w:ascii="Arial" w:hAnsi="Arial" w:cs="Arial"/>
          <w:b/>
          <w:sz w:val="24"/>
          <w:szCs w:val="24"/>
        </w:rPr>
      </w:pPr>
      <w:r w:rsidRPr="00314D62">
        <w:rPr>
          <w:rFonts w:ascii="Arial" w:hAnsi="Arial" w:cs="Arial"/>
          <w:b/>
          <w:sz w:val="24"/>
          <w:szCs w:val="24"/>
        </w:rPr>
        <w:tab/>
        <w:t xml:space="preserve">Sr. Reviewer: </w:t>
      </w:r>
      <w:r w:rsidR="00BF6C91" w:rsidRPr="008378EE">
        <w:rPr>
          <w:rFonts w:ascii="Arial" w:hAnsi="Arial" w:cs="Arial"/>
          <w:b/>
          <w:sz w:val="24"/>
          <w:szCs w:val="24"/>
        </w:rPr>
        <w:t>Department Chair</w:t>
      </w:r>
    </w:p>
    <w:p w14:paraId="3AE4F32B" w14:textId="5A9E19AC" w:rsidR="00D824BF" w:rsidRPr="00314D62" w:rsidRDefault="00D824BF" w:rsidP="00BF3E15">
      <w:pPr>
        <w:pStyle w:val="NoSpacing"/>
        <w:tabs>
          <w:tab w:val="left" w:pos="5040"/>
        </w:tabs>
        <w:rPr>
          <w:rFonts w:ascii="Arial" w:hAnsi="Arial" w:cs="Arial"/>
          <w:b/>
          <w:sz w:val="24"/>
          <w:szCs w:val="24"/>
        </w:rPr>
      </w:pPr>
      <w:r w:rsidRPr="00314D62">
        <w:rPr>
          <w:rFonts w:ascii="Arial" w:hAnsi="Arial" w:cs="Arial"/>
          <w:b/>
          <w:sz w:val="24"/>
          <w:szCs w:val="24"/>
        </w:rPr>
        <w:tab/>
      </w:r>
    </w:p>
    <w:p w14:paraId="1D46F8AD" w14:textId="23C61C34" w:rsidR="00683789" w:rsidRPr="00314D62" w:rsidRDefault="00121E13" w:rsidP="00B374D7">
      <w:pPr>
        <w:pStyle w:val="NoSpacing"/>
        <w:ind w:left="720" w:hanging="720"/>
        <w:rPr>
          <w:rFonts w:ascii="Arial" w:hAnsi="Arial" w:cs="Arial"/>
          <w:b/>
          <w:sz w:val="24"/>
          <w:szCs w:val="24"/>
        </w:rPr>
      </w:pPr>
      <w:r w:rsidRPr="00314D62">
        <w:rPr>
          <w:rFonts w:ascii="Arial" w:hAnsi="Arial" w:cs="Arial"/>
          <w:b/>
          <w:sz w:val="24"/>
          <w:szCs w:val="24"/>
        </w:rPr>
        <w:t>01.</w:t>
      </w:r>
      <w:r w:rsidRPr="00314D62">
        <w:rPr>
          <w:rFonts w:ascii="Arial" w:hAnsi="Arial" w:cs="Arial"/>
          <w:b/>
          <w:sz w:val="24"/>
          <w:szCs w:val="24"/>
        </w:rPr>
        <w:tab/>
      </w:r>
      <w:r w:rsidR="00AA4F72" w:rsidRPr="00314D62">
        <w:rPr>
          <w:rFonts w:ascii="Arial" w:hAnsi="Arial" w:cs="Arial"/>
          <w:b/>
          <w:sz w:val="24"/>
          <w:szCs w:val="24"/>
        </w:rPr>
        <w:t>STATEMENT OF PURPOSE</w:t>
      </w:r>
      <w:r w:rsidR="00683789" w:rsidRPr="00314D62">
        <w:rPr>
          <w:rFonts w:ascii="Arial" w:hAnsi="Arial" w:cs="Arial"/>
          <w:b/>
          <w:sz w:val="24"/>
          <w:szCs w:val="24"/>
        </w:rPr>
        <w:t xml:space="preserve"> </w:t>
      </w:r>
    </w:p>
    <w:p w14:paraId="24FD83FC" w14:textId="77777777" w:rsidR="00706B5B" w:rsidRPr="00314D62" w:rsidRDefault="00706B5B" w:rsidP="00A05E7E">
      <w:pPr>
        <w:pStyle w:val="NoSpacing"/>
        <w:rPr>
          <w:rFonts w:ascii="Arial" w:hAnsi="Arial" w:cs="Arial"/>
          <w:color w:val="FF0000"/>
          <w:sz w:val="24"/>
          <w:szCs w:val="24"/>
        </w:rPr>
      </w:pPr>
    </w:p>
    <w:p w14:paraId="1F9811E9" w14:textId="44E49D08" w:rsidR="00C1173A" w:rsidRPr="00C1173A" w:rsidRDefault="00C1173A" w:rsidP="00C1173A">
      <w:pPr>
        <w:pStyle w:val="ListParagraph"/>
        <w:numPr>
          <w:ilvl w:val="1"/>
          <w:numId w:val="1"/>
        </w:numPr>
        <w:adjustRightInd w:val="0"/>
        <w:spacing w:after="0" w:line="240" w:lineRule="auto"/>
        <w:rPr>
          <w:rFonts w:ascii="Arial" w:hAnsi="Arial" w:cs="Arial"/>
          <w:color w:val="FF0000"/>
          <w:sz w:val="24"/>
          <w:szCs w:val="24"/>
        </w:rPr>
      </w:pPr>
      <w:r w:rsidRPr="00C1173A">
        <w:rPr>
          <w:rFonts w:ascii="Arial" w:hAnsi="Arial" w:cs="Arial"/>
          <w:sz w:val="24"/>
          <w:szCs w:val="24"/>
        </w:rPr>
        <w:t xml:space="preserve">The purpose of this policy statement is to provide an appointment route for individuals who are entering academics with a clinical emphasis in the field of Health and Human Performance (HHP). Clinical faculty make unique contributions to the mission of the department and are generally full-time faculty who are not only engaged in teaching, but also engaged in the clinical training and supervision of students. The clinical faculty appointment establishes the appropriate rank and title for individuals who work in HHP programs that educate students for professional practice. The primary </w:t>
      </w:r>
      <w:r w:rsidR="00420627" w:rsidRPr="00C1173A">
        <w:rPr>
          <w:rFonts w:ascii="Arial" w:hAnsi="Arial" w:cs="Arial"/>
          <w:sz w:val="24"/>
          <w:szCs w:val="24"/>
        </w:rPr>
        <w:t>responsibility</w:t>
      </w:r>
      <w:r w:rsidRPr="00C1173A">
        <w:rPr>
          <w:rFonts w:ascii="Arial" w:hAnsi="Arial" w:cs="Arial"/>
          <w:sz w:val="24"/>
          <w:szCs w:val="24"/>
        </w:rPr>
        <w:t xml:space="preserve"> of clinical faculty is to provide education in the field environment (e.g., Athletic Training, Exercise &amp; Sports Science, Personal Fitness &amp; Wellness, Physical Education Teacher Education, Public Health, and Recreation), share professional expertise with students, and direct the educational experiences of HHP students in public and private settings within their respective professions.</w:t>
      </w:r>
    </w:p>
    <w:p w14:paraId="52AC88ED" w14:textId="77777777" w:rsidR="00C1173A" w:rsidRPr="00C1173A" w:rsidRDefault="00C1173A" w:rsidP="00C1173A">
      <w:pPr>
        <w:pStyle w:val="ListParagraph"/>
        <w:adjustRightInd w:val="0"/>
        <w:spacing w:after="0" w:line="240" w:lineRule="auto"/>
        <w:ind w:left="1440"/>
        <w:rPr>
          <w:rFonts w:ascii="Arial" w:hAnsi="Arial" w:cs="Arial"/>
          <w:color w:val="FF0000"/>
          <w:sz w:val="24"/>
          <w:szCs w:val="24"/>
        </w:rPr>
      </w:pPr>
    </w:p>
    <w:p w14:paraId="2EC2B7A0" w14:textId="77777777" w:rsidR="00C1173A" w:rsidRPr="00C1173A" w:rsidRDefault="00C1173A" w:rsidP="00C1173A">
      <w:pPr>
        <w:pStyle w:val="ListParagraph"/>
        <w:numPr>
          <w:ilvl w:val="1"/>
          <w:numId w:val="1"/>
        </w:numPr>
        <w:adjustRightInd w:val="0"/>
        <w:spacing w:after="0" w:line="240" w:lineRule="auto"/>
        <w:rPr>
          <w:rFonts w:ascii="Arial" w:hAnsi="Arial" w:cs="Arial"/>
          <w:color w:val="FF0000"/>
          <w:sz w:val="24"/>
          <w:szCs w:val="24"/>
        </w:rPr>
      </w:pPr>
      <w:r w:rsidRPr="00C1173A">
        <w:rPr>
          <w:rFonts w:ascii="Arial" w:hAnsi="Arial" w:cs="Arial"/>
          <w:sz w:val="24"/>
          <w:szCs w:val="24"/>
        </w:rPr>
        <w:t>Clinical faculty teach courses emphasizing clinical skills, serve as liaisons to settings where students engage in clinical practice, develop agency affiliations, maintain student clinical records, assess clinical skills, participate in scholarly and professional engagement, and contribute to program development and/or other areas of practical application. To maintain their clinical skills, faculty may also engage in practice concurrent with teaching assignments. They are individuals who have elected to maintain their primary practice credentials and clinical practice skills, which can specifically contribute to the academic programs particularly in the practice-based areas. The skills of the clinical faculty specifically contribute to the HHP programmatic needs.</w:t>
      </w:r>
    </w:p>
    <w:p w14:paraId="7F0B4897" w14:textId="77777777" w:rsidR="00C1173A" w:rsidRPr="00C1173A" w:rsidRDefault="00C1173A" w:rsidP="00C1173A">
      <w:pPr>
        <w:pStyle w:val="ListParagraph"/>
        <w:rPr>
          <w:rFonts w:ascii="Arial" w:hAnsi="Arial" w:cs="Arial"/>
          <w:sz w:val="24"/>
          <w:szCs w:val="24"/>
        </w:rPr>
      </w:pPr>
    </w:p>
    <w:p w14:paraId="5AB53FCB" w14:textId="77777777" w:rsidR="00C1173A" w:rsidRPr="00C1173A" w:rsidRDefault="00C1173A" w:rsidP="00C1173A">
      <w:pPr>
        <w:pStyle w:val="ListParagraph"/>
        <w:numPr>
          <w:ilvl w:val="1"/>
          <w:numId w:val="1"/>
        </w:numPr>
        <w:adjustRightInd w:val="0"/>
        <w:spacing w:after="0" w:line="240" w:lineRule="auto"/>
        <w:rPr>
          <w:rFonts w:ascii="Arial" w:hAnsi="Arial" w:cs="Arial"/>
          <w:color w:val="FF0000"/>
          <w:sz w:val="24"/>
          <w:szCs w:val="24"/>
        </w:rPr>
      </w:pPr>
      <w:r w:rsidRPr="00C1173A">
        <w:rPr>
          <w:rFonts w:ascii="Arial" w:hAnsi="Arial" w:cs="Arial"/>
          <w:sz w:val="24"/>
          <w:szCs w:val="24"/>
        </w:rPr>
        <w:t>The Department of HHP criteria and procedures for assigning professionals to the rank of Clinical Faculty is aligned with the AA PPS 04.01.22.</w:t>
      </w:r>
    </w:p>
    <w:p w14:paraId="765D4488" w14:textId="77777777" w:rsidR="00C1173A" w:rsidRPr="00C1173A" w:rsidRDefault="00C1173A" w:rsidP="00C1173A">
      <w:pPr>
        <w:pStyle w:val="ListParagraph"/>
        <w:rPr>
          <w:rFonts w:ascii="Arial" w:hAnsi="Arial" w:cs="Arial"/>
          <w:sz w:val="24"/>
          <w:szCs w:val="24"/>
        </w:rPr>
      </w:pPr>
    </w:p>
    <w:p w14:paraId="655D2F59" w14:textId="3898D878" w:rsidR="00C1173A" w:rsidRPr="00C1173A" w:rsidRDefault="00C1173A" w:rsidP="00C1173A">
      <w:pPr>
        <w:pStyle w:val="ListParagraph"/>
        <w:numPr>
          <w:ilvl w:val="1"/>
          <w:numId w:val="1"/>
        </w:numPr>
        <w:adjustRightInd w:val="0"/>
        <w:spacing w:after="0" w:line="240" w:lineRule="auto"/>
        <w:rPr>
          <w:rFonts w:ascii="Arial" w:hAnsi="Arial" w:cs="Arial"/>
          <w:color w:val="FF0000"/>
          <w:sz w:val="24"/>
          <w:szCs w:val="24"/>
        </w:rPr>
      </w:pPr>
      <w:proofErr w:type="gramStart"/>
      <w:r w:rsidRPr="00C1173A">
        <w:rPr>
          <w:rFonts w:ascii="Arial" w:hAnsi="Arial" w:cs="Arial"/>
          <w:sz w:val="24"/>
          <w:szCs w:val="24"/>
        </w:rPr>
        <w:t>Similar to</w:t>
      </w:r>
      <w:proofErr w:type="gramEnd"/>
      <w:r w:rsidRPr="00C1173A">
        <w:rPr>
          <w:rFonts w:ascii="Arial" w:hAnsi="Arial" w:cs="Arial"/>
          <w:sz w:val="24"/>
          <w:szCs w:val="24"/>
        </w:rPr>
        <w:t xml:space="preserve"> tenure-track positions, clinical faculty positions are subject to administrative approval and availability of financial resources.</w:t>
      </w:r>
    </w:p>
    <w:p w14:paraId="1B465511" w14:textId="77777777" w:rsidR="009E6E1D" w:rsidRPr="00C1173A" w:rsidRDefault="009E6E1D" w:rsidP="00C1173A">
      <w:pPr>
        <w:adjustRightInd w:val="0"/>
        <w:spacing w:after="0" w:line="240" w:lineRule="auto"/>
        <w:rPr>
          <w:rFonts w:ascii="Arial" w:hAnsi="Arial" w:cs="Arial"/>
          <w:sz w:val="24"/>
          <w:szCs w:val="24"/>
        </w:rPr>
      </w:pPr>
    </w:p>
    <w:p w14:paraId="38652205" w14:textId="5CA5B0BB" w:rsidR="00AA4F72" w:rsidRPr="00314D62" w:rsidRDefault="00AA4F72" w:rsidP="00AA4F72">
      <w:pPr>
        <w:pStyle w:val="NoSpacing"/>
        <w:ind w:left="720" w:hanging="720"/>
        <w:rPr>
          <w:rFonts w:ascii="Arial" w:hAnsi="Arial" w:cs="Arial"/>
          <w:b/>
          <w:sz w:val="24"/>
          <w:szCs w:val="24"/>
        </w:rPr>
      </w:pPr>
      <w:r w:rsidRPr="00314D62">
        <w:rPr>
          <w:rFonts w:ascii="Arial" w:hAnsi="Arial" w:cs="Arial"/>
          <w:b/>
          <w:sz w:val="24"/>
          <w:szCs w:val="24"/>
        </w:rPr>
        <w:t>02.</w:t>
      </w:r>
      <w:r w:rsidRPr="00314D62">
        <w:rPr>
          <w:rFonts w:ascii="Arial" w:hAnsi="Arial" w:cs="Arial"/>
          <w:b/>
          <w:sz w:val="24"/>
          <w:szCs w:val="24"/>
        </w:rPr>
        <w:tab/>
      </w:r>
      <w:r w:rsidR="00CC6334">
        <w:rPr>
          <w:rFonts w:ascii="Arial" w:hAnsi="Arial" w:cs="Arial"/>
          <w:b/>
          <w:sz w:val="24"/>
          <w:szCs w:val="24"/>
        </w:rPr>
        <w:t>ACADEMIC RANKS AND TITLES</w:t>
      </w:r>
    </w:p>
    <w:p w14:paraId="5E15696F" w14:textId="77777777" w:rsidR="009E6E1D" w:rsidRDefault="009E6E1D" w:rsidP="009E6E1D">
      <w:pPr>
        <w:pStyle w:val="NoSpacing"/>
        <w:rPr>
          <w:rFonts w:ascii="Arial" w:hAnsi="Arial" w:cs="Arial"/>
          <w:bCs/>
          <w:sz w:val="24"/>
          <w:szCs w:val="24"/>
        </w:rPr>
      </w:pPr>
    </w:p>
    <w:p w14:paraId="2733C2E1" w14:textId="65A2D804" w:rsidR="009E6E1D" w:rsidRDefault="00CC6334" w:rsidP="00CC6334">
      <w:pPr>
        <w:pStyle w:val="NoSpacing"/>
        <w:ind w:left="1440" w:hanging="720"/>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02.01</w:t>
      </w:r>
      <w:r>
        <w:rPr>
          <w:rFonts w:ascii="Arial" w:hAnsi="Arial" w:cs="Arial"/>
          <w:color w:val="222222"/>
          <w:sz w:val="24"/>
          <w:szCs w:val="24"/>
          <w:shd w:val="clear" w:color="auto" w:fill="FFFFFF"/>
        </w:rPr>
        <w:tab/>
        <w:t>The academic ranks and related titles in clinical faculty appointments shall be:</w:t>
      </w:r>
    </w:p>
    <w:p w14:paraId="16DD83A6" w14:textId="77777777" w:rsidR="009E6E1D" w:rsidRDefault="009E6E1D" w:rsidP="009E6E1D">
      <w:pPr>
        <w:pStyle w:val="NoSpacing"/>
        <w:ind w:left="1440" w:hanging="720"/>
        <w:rPr>
          <w:rFonts w:ascii="Arial" w:hAnsi="Arial" w:cs="Arial"/>
          <w:sz w:val="24"/>
          <w:szCs w:val="24"/>
          <w:shd w:val="clear" w:color="auto" w:fill="FFFFFF"/>
        </w:rPr>
      </w:pPr>
      <w:r>
        <w:rPr>
          <w:rFonts w:ascii="Arial" w:hAnsi="Arial" w:cs="Arial"/>
          <w:sz w:val="24"/>
          <w:szCs w:val="24"/>
          <w:shd w:val="clear" w:color="auto" w:fill="FFFFFF"/>
        </w:rPr>
        <w:tab/>
      </w:r>
    </w:p>
    <w:p w14:paraId="2B97AF45" w14:textId="2F80D977" w:rsidR="009E6E1D" w:rsidRDefault="009E6E1D" w:rsidP="009E6E1D">
      <w:pPr>
        <w:pStyle w:val="NoSpacing"/>
        <w:ind w:left="1440"/>
        <w:rPr>
          <w:rFonts w:ascii="Arial" w:hAnsi="Arial" w:cs="Arial"/>
          <w:sz w:val="24"/>
          <w:szCs w:val="24"/>
        </w:rPr>
      </w:pPr>
      <w:r>
        <w:rPr>
          <w:rFonts w:ascii="Arial" w:hAnsi="Arial" w:cs="Arial"/>
          <w:sz w:val="24"/>
          <w:szCs w:val="24"/>
          <w:shd w:val="clear" w:color="auto" w:fill="FFFFFF"/>
        </w:rPr>
        <w:t xml:space="preserve">a. </w:t>
      </w:r>
      <w:r w:rsidR="00984250">
        <w:rPr>
          <w:rFonts w:ascii="Arial" w:hAnsi="Arial" w:cs="Arial"/>
          <w:sz w:val="24"/>
          <w:szCs w:val="24"/>
          <w:shd w:val="clear" w:color="auto" w:fill="FFFFFF"/>
        </w:rPr>
        <w:t>Clinical assistant professor</w:t>
      </w:r>
      <w:r w:rsidRPr="009E6E1D">
        <w:rPr>
          <w:rFonts w:ascii="Arial" w:hAnsi="Arial" w:cs="Arial"/>
          <w:sz w:val="24"/>
          <w:szCs w:val="24"/>
        </w:rPr>
        <w:t xml:space="preserve"> </w:t>
      </w:r>
    </w:p>
    <w:p w14:paraId="2B356AE3" w14:textId="77777777" w:rsidR="009E6E1D" w:rsidRDefault="009E6E1D" w:rsidP="009E6E1D">
      <w:pPr>
        <w:pStyle w:val="NoSpacing"/>
        <w:ind w:left="1440"/>
        <w:rPr>
          <w:rFonts w:ascii="Arial" w:hAnsi="Arial" w:cs="Arial"/>
          <w:sz w:val="24"/>
          <w:szCs w:val="24"/>
        </w:rPr>
      </w:pPr>
    </w:p>
    <w:p w14:paraId="5C897E8B" w14:textId="76693E2E" w:rsidR="009E6E1D" w:rsidRDefault="009E6E1D" w:rsidP="009E6E1D">
      <w:pPr>
        <w:pStyle w:val="NoSpacing"/>
        <w:ind w:left="1440"/>
        <w:rPr>
          <w:rFonts w:ascii="Arial" w:hAnsi="Arial" w:cs="Arial"/>
          <w:sz w:val="24"/>
          <w:szCs w:val="24"/>
        </w:rPr>
      </w:pPr>
      <w:r>
        <w:rPr>
          <w:rFonts w:ascii="Arial" w:hAnsi="Arial" w:cs="Arial"/>
          <w:sz w:val="24"/>
          <w:szCs w:val="24"/>
        </w:rPr>
        <w:t xml:space="preserve">b. </w:t>
      </w:r>
      <w:r w:rsidR="00984250">
        <w:rPr>
          <w:rFonts w:ascii="Arial" w:hAnsi="Arial" w:cs="Arial"/>
          <w:sz w:val="24"/>
          <w:szCs w:val="24"/>
        </w:rPr>
        <w:t>Clinical associate professor</w:t>
      </w:r>
    </w:p>
    <w:p w14:paraId="23ADA733" w14:textId="77777777" w:rsidR="009E6E1D" w:rsidRDefault="009E6E1D" w:rsidP="009E6E1D">
      <w:pPr>
        <w:pStyle w:val="NoSpacing"/>
        <w:ind w:left="1440"/>
        <w:rPr>
          <w:rFonts w:ascii="Arial" w:hAnsi="Arial" w:cs="Arial"/>
          <w:sz w:val="24"/>
          <w:szCs w:val="24"/>
        </w:rPr>
      </w:pPr>
    </w:p>
    <w:p w14:paraId="6B605DE5" w14:textId="7099BC23" w:rsidR="009E6E1D" w:rsidRDefault="009E6E1D" w:rsidP="009E6E1D">
      <w:pPr>
        <w:pStyle w:val="NoSpacing"/>
        <w:ind w:left="1440"/>
        <w:rPr>
          <w:rFonts w:ascii="Arial" w:hAnsi="Arial" w:cs="Arial"/>
          <w:sz w:val="24"/>
          <w:szCs w:val="24"/>
        </w:rPr>
      </w:pPr>
      <w:r>
        <w:rPr>
          <w:rFonts w:ascii="Arial" w:hAnsi="Arial" w:cs="Arial"/>
          <w:sz w:val="24"/>
          <w:szCs w:val="24"/>
        </w:rPr>
        <w:t xml:space="preserve">c. </w:t>
      </w:r>
      <w:r w:rsidR="00984250">
        <w:rPr>
          <w:rFonts w:ascii="Arial" w:hAnsi="Arial" w:cs="Arial"/>
          <w:sz w:val="24"/>
          <w:szCs w:val="24"/>
        </w:rPr>
        <w:t>Clinical professor</w:t>
      </w:r>
    </w:p>
    <w:p w14:paraId="54D00707" w14:textId="77777777" w:rsidR="009E6E1D" w:rsidRDefault="009E6E1D" w:rsidP="009E6E1D">
      <w:pPr>
        <w:pStyle w:val="NoSpacing"/>
        <w:ind w:left="1440"/>
        <w:rPr>
          <w:rFonts w:ascii="Arial" w:hAnsi="Arial" w:cs="Arial"/>
          <w:sz w:val="24"/>
          <w:szCs w:val="24"/>
        </w:rPr>
      </w:pPr>
    </w:p>
    <w:p w14:paraId="6C4A4DD6" w14:textId="5AD79056" w:rsidR="00984250" w:rsidRPr="00984250" w:rsidRDefault="00984250" w:rsidP="00984250">
      <w:pPr>
        <w:autoSpaceDE w:val="0"/>
        <w:autoSpaceDN w:val="0"/>
        <w:adjustRightInd w:val="0"/>
        <w:spacing w:after="0"/>
        <w:ind w:left="1440" w:hanging="720"/>
        <w:rPr>
          <w:rFonts w:ascii="Arial" w:hAnsi="Arial" w:cs="Arial"/>
          <w:sz w:val="24"/>
          <w:szCs w:val="24"/>
        </w:rPr>
      </w:pPr>
      <w:r w:rsidRPr="00984250">
        <w:rPr>
          <w:rFonts w:ascii="Arial" w:hAnsi="Arial" w:cs="Arial"/>
          <w:sz w:val="24"/>
          <w:szCs w:val="24"/>
        </w:rPr>
        <w:t>02.02</w:t>
      </w:r>
      <w:r w:rsidRPr="00984250">
        <w:rPr>
          <w:rFonts w:ascii="Arial" w:hAnsi="Arial" w:cs="Arial"/>
          <w:sz w:val="24"/>
          <w:szCs w:val="24"/>
        </w:rPr>
        <w:tab/>
      </w:r>
      <w:r w:rsidRPr="00984250">
        <w:rPr>
          <w:rFonts w:ascii="Arial" w:hAnsi="Arial" w:cs="Arial"/>
          <w:sz w:val="24"/>
        </w:rPr>
        <w:t xml:space="preserve">These ranks are established so the university can recruit and retain full certified/credentialed and salaried faculty experienced in the clinical professional practice disciplines and are intended to accommodate those faculty who wish to maintain their primary emphasis on clinical </w:t>
      </w:r>
      <w:proofErr w:type="gramStart"/>
      <w:r w:rsidRPr="00984250">
        <w:rPr>
          <w:rFonts w:ascii="Arial" w:hAnsi="Arial" w:cs="Arial"/>
          <w:sz w:val="24"/>
        </w:rPr>
        <w:t>practice, yet</w:t>
      </w:r>
      <w:proofErr w:type="gramEnd"/>
      <w:r w:rsidRPr="00984250">
        <w:rPr>
          <w:rFonts w:ascii="Arial" w:hAnsi="Arial" w:cs="Arial"/>
          <w:sz w:val="24"/>
        </w:rPr>
        <w:t xml:space="preserve"> participate in education in the higher education setting.  </w:t>
      </w:r>
    </w:p>
    <w:p w14:paraId="756D678C" w14:textId="77777777" w:rsidR="00EB75DA" w:rsidRPr="00A31E18" w:rsidRDefault="00EB75DA" w:rsidP="00314D62">
      <w:pPr>
        <w:autoSpaceDE w:val="0"/>
        <w:autoSpaceDN w:val="0"/>
        <w:adjustRightInd w:val="0"/>
        <w:spacing w:after="0"/>
        <w:ind w:left="360"/>
        <w:rPr>
          <w:rFonts w:ascii="Arial" w:hAnsi="Arial" w:cs="Arial"/>
          <w:sz w:val="24"/>
          <w:szCs w:val="24"/>
        </w:rPr>
      </w:pPr>
    </w:p>
    <w:p w14:paraId="5A3D8477" w14:textId="7B439BAD" w:rsidR="00AA4F72" w:rsidRPr="00A31E18" w:rsidRDefault="00AA4F72" w:rsidP="00A31E18">
      <w:pPr>
        <w:ind w:left="720" w:hanging="720"/>
        <w:rPr>
          <w:rFonts w:ascii="Arial" w:eastAsia="Times New Roman" w:hAnsi="Arial" w:cs="Arial"/>
          <w:b/>
          <w:bCs/>
          <w:sz w:val="24"/>
          <w:szCs w:val="24"/>
        </w:rPr>
      </w:pPr>
      <w:r w:rsidRPr="00A31E18">
        <w:rPr>
          <w:rFonts w:ascii="Arial" w:eastAsia="Times New Roman" w:hAnsi="Arial" w:cs="Arial"/>
          <w:b/>
          <w:bCs/>
          <w:sz w:val="24"/>
          <w:szCs w:val="24"/>
        </w:rPr>
        <w:t xml:space="preserve">03. </w:t>
      </w:r>
      <w:r w:rsidRPr="00A31E18">
        <w:rPr>
          <w:rFonts w:ascii="Arial" w:eastAsia="Times New Roman" w:hAnsi="Arial" w:cs="Arial"/>
          <w:b/>
          <w:bCs/>
          <w:sz w:val="24"/>
          <w:szCs w:val="24"/>
        </w:rPr>
        <w:tab/>
      </w:r>
      <w:r w:rsidR="001B3D97">
        <w:rPr>
          <w:rFonts w:ascii="Arial" w:eastAsia="Times New Roman" w:hAnsi="Arial" w:cs="Arial"/>
          <w:b/>
          <w:bCs/>
          <w:sz w:val="24"/>
          <w:szCs w:val="24"/>
        </w:rPr>
        <w:t xml:space="preserve">APPOINTMENTS </w:t>
      </w:r>
    </w:p>
    <w:p w14:paraId="7134DE4E" w14:textId="7993C92F" w:rsidR="001B3D97" w:rsidRPr="000664EF" w:rsidRDefault="001B3D97" w:rsidP="001B3D97">
      <w:pPr>
        <w:autoSpaceDE w:val="0"/>
        <w:autoSpaceDN w:val="0"/>
        <w:adjustRightInd w:val="0"/>
        <w:spacing w:after="0"/>
        <w:ind w:left="1440" w:hanging="720"/>
        <w:rPr>
          <w:rFonts w:ascii="Arial" w:hAnsi="Arial" w:cs="Arial"/>
          <w:sz w:val="24"/>
          <w:szCs w:val="24"/>
        </w:rPr>
      </w:pPr>
      <w:r w:rsidRPr="000664EF">
        <w:rPr>
          <w:rFonts w:ascii="Arial" w:hAnsi="Arial" w:cs="Arial"/>
          <w:sz w:val="24"/>
        </w:rPr>
        <w:t>03.01</w:t>
      </w:r>
      <w:r w:rsidRPr="000664EF">
        <w:rPr>
          <w:rFonts w:ascii="Arial" w:hAnsi="Arial" w:cs="Arial"/>
          <w:sz w:val="24"/>
        </w:rPr>
        <w:tab/>
        <w:t>All appointments will recognize the individual’s potential to provide education in clinically relevant areas.</w:t>
      </w:r>
    </w:p>
    <w:p w14:paraId="2FD7FCEE" w14:textId="77777777" w:rsidR="001B3D97" w:rsidRPr="000664EF" w:rsidRDefault="001B3D97" w:rsidP="001B3D97">
      <w:pPr>
        <w:pStyle w:val="ListParagraph"/>
        <w:autoSpaceDE w:val="0"/>
        <w:autoSpaceDN w:val="0"/>
        <w:adjustRightInd w:val="0"/>
        <w:spacing w:after="0"/>
        <w:ind w:left="1320"/>
        <w:rPr>
          <w:rFonts w:ascii="Arial" w:hAnsi="Arial" w:cs="Arial"/>
          <w:sz w:val="24"/>
          <w:szCs w:val="24"/>
        </w:rPr>
      </w:pPr>
    </w:p>
    <w:p w14:paraId="61E5A8F2" w14:textId="77777777" w:rsidR="001B3D97" w:rsidRPr="000664EF" w:rsidRDefault="001B3D97" w:rsidP="001B3D97">
      <w:pPr>
        <w:autoSpaceDE w:val="0"/>
        <w:autoSpaceDN w:val="0"/>
        <w:adjustRightInd w:val="0"/>
        <w:spacing w:after="0"/>
        <w:ind w:left="1440" w:hanging="720"/>
        <w:rPr>
          <w:rFonts w:ascii="Arial" w:hAnsi="Arial" w:cs="Arial"/>
          <w:sz w:val="24"/>
          <w:szCs w:val="24"/>
        </w:rPr>
      </w:pPr>
      <w:r w:rsidRPr="000664EF">
        <w:rPr>
          <w:rFonts w:ascii="Arial" w:hAnsi="Arial" w:cs="Arial"/>
          <w:sz w:val="24"/>
        </w:rPr>
        <w:t>03.02</w:t>
      </w:r>
      <w:r w:rsidRPr="000664EF">
        <w:rPr>
          <w:rFonts w:ascii="Arial" w:hAnsi="Arial" w:cs="Arial"/>
          <w:sz w:val="24"/>
        </w:rPr>
        <w:tab/>
        <w:t xml:space="preserve">Procedures for appointment and promotion (AA PPS 04.01 and 04.02) to academic ranks related to positions in the clinical faculty appointments are the same as for regular appointments. </w:t>
      </w:r>
    </w:p>
    <w:p w14:paraId="0CEF5D84" w14:textId="77777777" w:rsidR="001B3D97" w:rsidRPr="000664EF" w:rsidRDefault="001B3D97" w:rsidP="001B3D97">
      <w:pPr>
        <w:autoSpaceDE w:val="0"/>
        <w:autoSpaceDN w:val="0"/>
        <w:adjustRightInd w:val="0"/>
        <w:spacing w:after="0"/>
        <w:ind w:left="1440" w:hanging="720"/>
        <w:rPr>
          <w:rFonts w:ascii="Arial" w:hAnsi="Arial" w:cs="Arial"/>
          <w:sz w:val="24"/>
          <w:szCs w:val="24"/>
        </w:rPr>
      </w:pPr>
    </w:p>
    <w:p w14:paraId="55BD1034" w14:textId="0ADA699F" w:rsidR="00420627" w:rsidRPr="00420627" w:rsidRDefault="000664EF" w:rsidP="00420627">
      <w:pPr>
        <w:autoSpaceDE w:val="0"/>
        <w:autoSpaceDN w:val="0"/>
        <w:adjustRightInd w:val="0"/>
        <w:spacing w:after="0"/>
        <w:ind w:left="1440" w:hanging="720"/>
        <w:rPr>
          <w:rFonts w:ascii="Arial" w:hAnsi="Arial" w:cs="Arial"/>
          <w:sz w:val="24"/>
        </w:rPr>
      </w:pPr>
      <w:r w:rsidRPr="000664EF">
        <w:rPr>
          <w:rFonts w:ascii="Arial" w:hAnsi="Arial" w:cs="Arial"/>
          <w:sz w:val="24"/>
          <w:szCs w:val="24"/>
        </w:rPr>
        <w:t>03.03</w:t>
      </w:r>
      <w:r w:rsidRPr="000664EF">
        <w:rPr>
          <w:rFonts w:ascii="Arial" w:hAnsi="Arial" w:cs="Arial"/>
          <w:sz w:val="24"/>
          <w:szCs w:val="24"/>
        </w:rPr>
        <w:tab/>
      </w:r>
      <w:r w:rsidR="00420627" w:rsidRPr="00420627">
        <w:rPr>
          <w:rStyle w:val="normaltextrun"/>
          <w:rFonts w:ascii="Arial" w:hAnsi="Arial" w:cs="Arial"/>
          <w:sz w:val="24"/>
          <w:szCs w:val="24"/>
          <w:shd w:val="clear" w:color="auto" w:fill="FFFFFF"/>
        </w:rPr>
        <w:t>If a current clinical faculty member at Texas State pursues a tenure-track appointment at Texas State, years of service in the clinical role will not be considered in the initial rank of appointment and probationary period for tenure and promotion purposes. If a current tenure-track faculty member at Texas State pursues a clinical appointment, years of service in the tenure-track role will not be considered in the determination of the initial rank of appointment or eligibility for promotion.</w:t>
      </w:r>
    </w:p>
    <w:p w14:paraId="20AEDF8C" w14:textId="77777777" w:rsidR="000664EF" w:rsidRPr="000664EF" w:rsidRDefault="000664EF" w:rsidP="000664EF">
      <w:pPr>
        <w:autoSpaceDE w:val="0"/>
        <w:autoSpaceDN w:val="0"/>
        <w:adjustRightInd w:val="0"/>
        <w:spacing w:after="0"/>
        <w:ind w:left="1440" w:hanging="720"/>
        <w:rPr>
          <w:rFonts w:ascii="Arial" w:hAnsi="Arial" w:cs="Arial"/>
          <w:sz w:val="24"/>
          <w:szCs w:val="24"/>
        </w:rPr>
      </w:pPr>
    </w:p>
    <w:p w14:paraId="650BD003" w14:textId="6A9B25E5" w:rsidR="000664EF" w:rsidRPr="00420627" w:rsidRDefault="000664EF" w:rsidP="00420627">
      <w:pPr>
        <w:autoSpaceDE w:val="0"/>
        <w:autoSpaceDN w:val="0"/>
        <w:adjustRightInd w:val="0"/>
        <w:spacing w:after="0"/>
        <w:ind w:left="1440" w:hanging="720"/>
        <w:rPr>
          <w:rFonts w:ascii="Arial" w:hAnsi="Arial" w:cs="Arial"/>
          <w:sz w:val="24"/>
          <w:szCs w:val="24"/>
        </w:rPr>
      </w:pPr>
      <w:r w:rsidRPr="000664EF">
        <w:rPr>
          <w:rFonts w:ascii="Arial" w:hAnsi="Arial" w:cs="Arial"/>
          <w:sz w:val="24"/>
          <w:szCs w:val="24"/>
        </w:rPr>
        <w:t>03.04</w:t>
      </w:r>
      <w:r w:rsidRPr="000664EF">
        <w:rPr>
          <w:rFonts w:ascii="Arial" w:hAnsi="Arial" w:cs="Arial"/>
          <w:sz w:val="24"/>
          <w:szCs w:val="24"/>
        </w:rPr>
        <w:tab/>
      </w:r>
      <w:r w:rsidR="001B3D97" w:rsidRPr="000664EF">
        <w:rPr>
          <w:rFonts w:ascii="Arial" w:hAnsi="Arial" w:cs="Arial"/>
          <w:sz w:val="24"/>
        </w:rPr>
        <w:t xml:space="preserve">Clinical faculty may be appointed at any academic rank </w:t>
      </w:r>
      <w:proofErr w:type="gramStart"/>
      <w:r w:rsidR="001B3D97" w:rsidRPr="000664EF">
        <w:rPr>
          <w:rFonts w:ascii="Arial" w:hAnsi="Arial" w:cs="Arial"/>
          <w:sz w:val="24"/>
        </w:rPr>
        <w:t>as long as</w:t>
      </w:r>
      <w:proofErr w:type="gramEnd"/>
      <w:r w:rsidR="001B3D97" w:rsidRPr="000664EF">
        <w:rPr>
          <w:rFonts w:ascii="Arial" w:hAnsi="Arial" w:cs="Arial"/>
          <w:sz w:val="24"/>
        </w:rPr>
        <w:t xml:space="preserve"> the faculty fulfills the requirements.</w:t>
      </w:r>
      <w:r w:rsidR="00420627">
        <w:rPr>
          <w:rFonts w:ascii="Arial" w:hAnsi="Arial" w:cs="Arial"/>
          <w:sz w:val="24"/>
          <w:szCs w:val="24"/>
        </w:rPr>
        <w:t xml:space="preserve"> </w:t>
      </w:r>
      <w:r w:rsidR="00420627" w:rsidRPr="00420627">
        <w:rPr>
          <w:rStyle w:val="normaltextrun"/>
          <w:rFonts w:ascii="Arial" w:hAnsi="Arial" w:cs="Arial"/>
          <w:sz w:val="24"/>
          <w:szCs w:val="24"/>
          <w:bdr w:val="none" w:sz="0" w:space="0" w:color="auto" w:frame="1"/>
        </w:rPr>
        <w:t>All appointments will recognize the individual’s clinical background and contributions, as well as the potential to provide education, scholarly and professional engagement, and service in relevant areas of clinical practice or management.</w:t>
      </w:r>
    </w:p>
    <w:p w14:paraId="0074A5AE" w14:textId="77777777" w:rsidR="00420627" w:rsidRPr="000664EF" w:rsidRDefault="00420627" w:rsidP="000664EF">
      <w:pPr>
        <w:autoSpaceDE w:val="0"/>
        <w:autoSpaceDN w:val="0"/>
        <w:adjustRightInd w:val="0"/>
        <w:spacing w:after="0"/>
        <w:ind w:left="1440" w:hanging="720"/>
        <w:rPr>
          <w:rFonts w:ascii="Arial" w:hAnsi="Arial" w:cs="Arial"/>
          <w:sz w:val="24"/>
          <w:szCs w:val="24"/>
        </w:rPr>
      </w:pPr>
    </w:p>
    <w:p w14:paraId="5455B37E" w14:textId="77777777" w:rsidR="000664EF" w:rsidRPr="000664EF" w:rsidRDefault="000664EF" w:rsidP="000664EF">
      <w:pPr>
        <w:autoSpaceDE w:val="0"/>
        <w:autoSpaceDN w:val="0"/>
        <w:adjustRightInd w:val="0"/>
        <w:spacing w:after="0"/>
        <w:ind w:left="1440" w:hanging="720"/>
        <w:rPr>
          <w:rFonts w:ascii="Arial" w:hAnsi="Arial" w:cs="Arial"/>
          <w:sz w:val="24"/>
          <w:szCs w:val="24"/>
        </w:rPr>
      </w:pPr>
      <w:r w:rsidRPr="000664EF">
        <w:rPr>
          <w:rFonts w:ascii="Arial" w:hAnsi="Arial" w:cs="Arial"/>
          <w:sz w:val="24"/>
          <w:szCs w:val="24"/>
        </w:rPr>
        <w:t>03.05</w:t>
      </w:r>
      <w:r w:rsidRPr="000664EF">
        <w:rPr>
          <w:rFonts w:ascii="Arial" w:hAnsi="Arial" w:cs="Arial"/>
          <w:sz w:val="24"/>
          <w:szCs w:val="24"/>
        </w:rPr>
        <w:tab/>
      </w:r>
      <w:r w:rsidR="001B3D97" w:rsidRPr="000664EF">
        <w:rPr>
          <w:rFonts w:ascii="Arial" w:hAnsi="Arial" w:cs="Arial"/>
          <w:sz w:val="24"/>
        </w:rPr>
        <w:t xml:space="preserve">A clinical assistant professor, clinical associate professor, or clinical professor shall be appointed for a term not to exceed five years. A faculty </w:t>
      </w:r>
      <w:r w:rsidR="001B3D97" w:rsidRPr="000664EF">
        <w:rPr>
          <w:rFonts w:ascii="Arial" w:hAnsi="Arial" w:cs="Arial"/>
          <w:sz w:val="24"/>
        </w:rPr>
        <w:lastRenderedPageBreak/>
        <w:t>member may be reappointed in the clinical track for one or more additional terms, contingent upon continuity of funding, the individual’s evaluations, and departmental needs.</w:t>
      </w:r>
    </w:p>
    <w:p w14:paraId="37535663" w14:textId="77777777" w:rsidR="000664EF" w:rsidRPr="000664EF" w:rsidRDefault="000664EF" w:rsidP="000664EF">
      <w:pPr>
        <w:autoSpaceDE w:val="0"/>
        <w:autoSpaceDN w:val="0"/>
        <w:adjustRightInd w:val="0"/>
        <w:spacing w:after="0"/>
        <w:ind w:left="1440" w:hanging="720"/>
        <w:rPr>
          <w:rFonts w:ascii="Arial" w:hAnsi="Arial" w:cs="Arial"/>
          <w:sz w:val="24"/>
          <w:szCs w:val="24"/>
        </w:rPr>
      </w:pPr>
    </w:p>
    <w:p w14:paraId="23BAD12E" w14:textId="77367040" w:rsidR="000664EF" w:rsidRDefault="000664EF" w:rsidP="000664EF">
      <w:pPr>
        <w:autoSpaceDE w:val="0"/>
        <w:autoSpaceDN w:val="0"/>
        <w:adjustRightInd w:val="0"/>
        <w:spacing w:after="0"/>
        <w:ind w:left="1440" w:hanging="720"/>
        <w:rPr>
          <w:rFonts w:ascii="Arial" w:hAnsi="Arial" w:cs="Arial"/>
          <w:sz w:val="24"/>
        </w:rPr>
      </w:pPr>
      <w:r w:rsidRPr="000664EF">
        <w:rPr>
          <w:rFonts w:ascii="Arial" w:hAnsi="Arial" w:cs="Arial"/>
          <w:sz w:val="24"/>
          <w:szCs w:val="24"/>
        </w:rPr>
        <w:t>03.06</w:t>
      </w:r>
      <w:r w:rsidRPr="000664EF">
        <w:rPr>
          <w:rFonts w:ascii="Arial" w:hAnsi="Arial" w:cs="Arial"/>
          <w:sz w:val="24"/>
          <w:szCs w:val="24"/>
        </w:rPr>
        <w:tab/>
      </w:r>
      <w:r w:rsidR="001B3D97" w:rsidRPr="000664EF">
        <w:rPr>
          <w:rFonts w:ascii="Arial" w:hAnsi="Arial" w:cs="Arial"/>
          <w:sz w:val="24"/>
        </w:rPr>
        <w:t>A faculty member on appointment of clinical faculty is not eligible for tenure.</w:t>
      </w:r>
    </w:p>
    <w:p w14:paraId="7E7D30BF" w14:textId="77777777" w:rsidR="002D0607" w:rsidRPr="000664EF" w:rsidRDefault="002D0607" w:rsidP="000664EF">
      <w:pPr>
        <w:autoSpaceDE w:val="0"/>
        <w:autoSpaceDN w:val="0"/>
        <w:adjustRightInd w:val="0"/>
        <w:spacing w:after="0"/>
        <w:ind w:left="1440" w:hanging="720"/>
        <w:rPr>
          <w:rFonts w:ascii="Arial" w:hAnsi="Arial" w:cs="Arial"/>
          <w:sz w:val="24"/>
          <w:szCs w:val="24"/>
        </w:rPr>
      </w:pPr>
    </w:p>
    <w:p w14:paraId="70F497D6" w14:textId="199CE646" w:rsidR="00830368" w:rsidRDefault="000664EF" w:rsidP="00830368">
      <w:pPr>
        <w:autoSpaceDE w:val="0"/>
        <w:autoSpaceDN w:val="0"/>
        <w:adjustRightInd w:val="0"/>
        <w:spacing w:after="0"/>
        <w:ind w:left="1440" w:hanging="720"/>
        <w:rPr>
          <w:rFonts w:ascii="Arial" w:hAnsi="Arial" w:cs="Arial"/>
          <w:sz w:val="24"/>
          <w:szCs w:val="24"/>
        </w:rPr>
      </w:pPr>
      <w:r w:rsidRPr="000664EF">
        <w:rPr>
          <w:rFonts w:ascii="Arial" w:hAnsi="Arial" w:cs="Arial"/>
          <w:sz w:val="24"/>
          <w:szCs w:val="24"/>
        </w:rPr>
        <w:t>03.07</w:t>
      </w:r>
      <w:r w:rsidRPr="000664EF">
        <w:rPr>
          <w:rFonts w:ascii="Arial" w:hAnsi="Arial" w:cs="Arial"/>
          <w:sz w:val="24"/>
          <w:szCs w:val="24"/>
        </w:rPr>
        <w:tab/>
      </w:r>
      <w:r w:rsidR="001B3D97" w:rsidRPr="000664EF">
        <w:rPr>
          <w:rFonts w:ascii="Arial" w:hAnsi="Arial" w:cs="Arial"/>
          <w:sz w:val="24"/>
        </w:rPr>
        <w:t xml:space="preserve">Faculty hired as a Clinical Assistant Professor will be appointed a mentor committee in accordance with </w:t>
      </w:r>
      <w:r w:rsidR="001B3D97" w:rsidRPr="008378EE">
        <w:rPr>
          <w:rFonts w:ascii="Arial" w:hAnsi="Arial" w:cs="Arial"/>
          <w:sz w:val="24"/>
        </w:rPr>
        <w:t xml:space="preserve">HHP PPS </w:t>
      </w:r>
      <w:r w:rsidR="0087563C" w:rsidRPr="008378EE">
        <w:rPr>
          <w:rFonts w:ascii="Arial" w:hAnsi="Arial" w:cs="Arial"/>
          <w:sz w:val="24"/>
        </w:rPr>
        <w:t>04.01.22</w:t>
      </w:r>
      <w:r w:rsidR="001B3D97" w:rsidRPr="008378EE">
        <w:rPr>
          <w:rFonts w:ascii="Arial" w:hAnsi="Arial" w:cs="Arial"/>
          <w:sz w:val="24"/>
        </w:rPr>
        <w:t>.</w:t>
      </w:r>
      <w:r w:rsidR="001B3D97" w:rsidRPr="000664EF">
        <w:rPr>
          <w:rFonts w:ascii="Arial" w:hAnsi="Arial" w:cs="Arial"/>
          <w:sz w:val="24"/>
        </w:rPr>
        <w:t xml:space="preserve"> </w:t>
      </w:r>
    </w:p>
    <w:p w14:paraId="152EED99" w14:textId="77777777" w:rsidR="00830368" w:rsidRDefault="00830368" w:rsidP="00830368">
      <w:pPr>
        <w:autoSpaceDE w:val="0"/>
        <w:autoSpaceDN w:val="0"/>
        <w:adjustRightInd w:val="0"/>
        <w:spacing w:after="0"/>
        <w:ind w:left="1440" w:hanging="720"/>
        <w:rPr>
          <w:rFonts w:ascii="Arial" w:hAnsi="Arial" w:cs="Arial"/>
          <w:sz w:val="24"/>
          <w:szCs w:val="24"/>
        </w:rPr>
      </w:pPr>
    </w:p>
    <w:p w14:paraId="38ABA0A4" w14:textId="30B0A6A8" w:rsidR="00BC7B97" w:rsidRDefault="00830368" w:rsidP="00BC7B97">
      <w:pPr>
        <w:autoSpaceDE w:val="0"/>
        <w:autoSpaceDN w:val="0"/>
        <w:adjustRightInd w:val="0"/>
        <w:spacing w:after="0"/>
        <w:ind w:left="1440" w:hanging="720"/>
        <w:rPr>
          <w:rFonts w:ascii="Arial" w:hAnsi="Arial" w:cs="Arial"/>
          <w:sz w:val="24"/>
        </w:rPr>
      </w:pPr>
      <w:r w:rsidRPr="00830368">
        <w:rPr>
          <w:rFonts w:ascii="Arial" w:hAnsi="Arial" w:cs="Arial"/>
          <w:sz w:val="24"/>
          <w:szCs w:val="24"/>
        </w:rPr>
        <w:t>03.08</w:t>
      </w:r>
      <w:r w:rsidRPr="00830368">
        <w:rPr>
          <w:rFonts w:ascii="Arial" w:hAnsi="Arial" w:cs="Arial"/>
          <w:sz w:val="24"/>
          <w:szCs w:val="24"/>
        </w:rPr>
        <w:tab/>
      </w:r>
      <w:r w:rsidR="001B3D97" w:rsidRPr="00830368">
        <w:rPr>
          <w:rFonts w:ascii="Arial" w:hAnsi="Arial" w:cs="Arial"/>
          <w:sz w:val="24"/>
        </w:rPr>
        <w:t>Clinical Assistant Professor</w:t>
      </w:r>
      <w:r w:rsidR="00420627">
        <w:rPr>
          <w:rFonts w:ascii="Arial" w:hAnsi="Arial" w:cs="Arial"/>
          <w:sz w:val="24"/>
        </w:rPr>
        <w:t xml:space="preserve"> – </w:t>
      </w:r>
      <w:r w:rsidR="001B3D97" w:rsidRPr="00830368">
        <w:rPr>
          <w:rFonts w:ascii="Arial" w:hAnsi="Arial" w:cs="Arial"/>
          <w:sz w:val="24"/>
        </w:rPr>
        <w:t>Appointment to the rank of clinical assistant professor is extended to an individual who has:</w:t>
      </w:r>
    </w:p>
    <w:p w14:paraId="1953F897" w14:textId="77777777" w:rsidR="00BC7B97" w:rsidRDefault="00BC7B97" w:rsidP="00BC7B97">
      <w:pPr>
        <w:autoSpaceDE w:val="0"/>
        <w:autoSpaceDN w:val="0"/>
        <w:adjustRightInd w:val="0"/>
        <w:spacing w:after="0"/>
        <w:ind w:left="1440" w:hanging="720"/>
        <w:rPr>
          <w:rFonts w:ascii="Arial" w:hAnsi="Arial" w:cs="Arial"/>
          <w:sz w:val="24"/>
        </w:rPr>
      </w:pPr>
    </w:p>
    <w:p w14:paraId="33934889" w14:textId="77777777" w:rsidR="00BC7B97" w:rsidRDefault="00BC7B97" w:rsidP="00BC7B97">
      <w:pPr>
        <w:autoSpaceDE w:val="0"/>
        <w:autoSpaceDN w:val="0"/>
        <w:adjustRightInd w:val="0"/>
        <w:spacing w:after="0"/>
        <w:ind w:left="1440"/>
        <w:rPr>
          <w:rFonts w:ascii="Arial" w:hAnsi="Arial" w:cs="Arial"/>
          <w:sz w:val="24"/>
        </w:rPr>
      </w:pPr>
      <w:r>
        <w:rPr>
          <w:rFonts w:ascii="Arial" w:hAnsi="Arial" w:cs="Arial"/>
          <w:sz w:val="24"/>
        </w:rPr>
        <w:t xml:space="preserve">a. </w:t>
      </w:r>
      <w:r w:rsidR="001B3D97" w:rsidRPr="00830368">
        <w:rPr>
          <w:rFonts w:ascii="Arial" w:hAnsi="Arial" w:cs="Arial"/>
          <w:sz w:val="24"/>
        </w:rPr>
        <w:t>Completed a professional credential relevant to the</w:t>
      </w:r>
      <w:r>
        <w:rPr>
          <w:rFonts w:ascii="Arial" w:hAnsi="Arial" w:cs="Arial"/>
          <w:sz w:val="24"/>
        </w:rPr>
        <w:t xml:space="preserve"> </w:t>
      </w:r>
      <w:proofErr w:type="gramStart"/>
      <w:r>
        <w:rPr>
          <w:rFonts w:ascii="Arial" w:hAnsi="Arial" w:cs="Arial"/>
          <w:sz w:val="24"/>
        </w:rPr>
        <w:t xml:space="preserve">particular </w:t>
      </w:r>
      <w:r w:rsidR="001B3D97" w:rsidRPr="00830368">
        <w:rPr>
          <w:rFonts w:ascii="Arial" w:hAnsi="Arial" w:cs="Arial"/>
          <w:sz w:val="24"/>
        </w:rPr>
        <w:t>professional</w:t>
      </w:r>
      <w:proofErr w:type="gramEnd"/>
      <w:r w:rsidR="001B3D97" w:rsidRPr="00830368">
        <w:rPr>
          <w:rFonts w:ascii="Arial" w:hAnsi="Arial" w:cs="Arial"/>
          <w:sz w:val="24"/>
        </w:rPr>
        <w:t xml:space="preserve"> discipline.</w:t>
      </w:r>
    </w:p>
    <w:p w14:paraId="5EB508FD" w14:textId="77777777" w:rsidR="00BC7B97" w:rsidRDefault="00BC7B97" w:rsidP="00BC7B97">
      <w:pPr>
        <w:autoSpaceDE w:val="0"/>
        <w:autoSpaceDN w:val="0"/>
        <w:adjustRightInd w:val="0"/>
        <w:spacing w:after="0"/>
        <w:ind w:left="1440"/>
        <w:rPr>
          <w:rFonts w:ascii="Arial" w:hAnsi="Arial" w:cs="Arial"/>
          <w:sz w:val="24"/>
        </w:rPr>
      </w:pPr>
    </w:p>
    <w:p w14:paraId="0E51CD05" w14:textId="77777777" w:rsidR="00BC7B97" w:rsidRDefault="00830368" w:rsidP="00BC7B97">
      <w:pPr>
        <w:autoSpaceDE w:val="0"/>
        <w:autoSpaceDN w:val="0"/>
        <w:adjustRightInd w:val="0"/>
        <w:spacing w:after="0"/>
        <w:ind w:left="1440"/>
        <w:rPr>
          <w:rFonts w:ascii="Arial" w:hAnsi="Arial" w:cs="Arial"/>
          <w:bCs/>
          <w:sz w:val="24"/>
        </w:rPr>
      </w:pPr>
      <w:r w:rsidRPr="00830368">
        <w:rPr>
          <w:rFonts w:ascii="Arial" w:hAnsi="Arial" w:cs="Arial"/>
          <w:bCs/>
          <w:sz w:val="24"/>
        </w:rPr>
        <w:t xml:space="preserve">b. </w:t>
      </w:r>
      <w:r w:rsidR="001B3D97" w:rsidRPr="00830368">
        <w:rPr>
          <w:rFonts w:ascii="Arial" w:hAnsi="Arial" w:cs="Arial"/>
          <w:bCs/>
          <w:sz w:val="24"/>
        </w:rPr>
        <w:t xml:space="preserve">Holds an appropriate advanced professional or terminal degree in the </w:t>
      </w:r>
      <w:proofErr w:type="gramStart"/>
      <w:r w:rsidR="001B3D97" w:rsidRPr="00830368">
        <w:rPr>
          <w:rFonts w:ascii="Arial" w:hAnsi="Arial" w:cs="Arial"/>
          <w:bCs/>
          <w:sz w:val="24"/>
        </w:rPr>
        <w:t>particular professional</w:t>
      </w:r>
      <w:proofErr w:type="gramEnd"/>
      <w:r w:rsidR="001B3D97" w:rsidRPr="00830368">
        <w:rPr>
          <w:rFonts w:ascii="Arial" w:hAnsi="Arial" w:cs="Arial"/>
          <w:bCs/>
          <w:sz w:val="24"/>
        </w:rPr>
        <w:t xml:space="preserve"> discipline.</w:t>
      </w:r>
    </w:p>
    <w:p w14:paraId="03BC9521" w14:textId="77777777" w:rsidR="00BC7B97" w:rsidRDefault="00BC7B97" w:rsidP="00BC7B97">
      <w:pPr>
        <w:autoSpaceDE w:val="0"/>
        <w:autoSpaceDN w:val="0"/>
        <w:adjustRightInd w:val="0"/>
        <w:spacing w:after="0"/>
        <w:ind w:left="1440"/>
        <w:rPr>
          <w:rFonts w:ascii="Arial" w:hAnsi="Arial" w:cs="Arial"/>
          <w:bCs/>
          <w:sz w:val="24"/>
        </w:rPr>
      </w:pPr>
    </w:p>
    <w:p w14:paraId="14871AD7" w14:textId="77777777" w:rsidR="00BC7B97" w:rsidRDefault="00830368" w:rsidP="00BC7B97">
      <w:pPr>
        <w:autoSpaceDE w:val="0"/>
        <w:autoSpaceDN w:val="0"/>
        <w:adjustRightInd w:val="0"/>
        <w:spacing w:after="0"/>
        <w:ind w:left="1440"/>
        <w:rPr>
          <w:rFonts w:ascii="Arial" w:hAnsi="Arial" w:cs="Arial"/>
          <w:bCs/>
          <w:sz w:val="24"/>
        </w:rPr>
      </w:pPr>
      <w:r w:rsidRPr="00830368">
        <w:rPr>
          <w:rFonts w:ascii="Arial" w:hAnsi="Arial" w:cs="Arial"/>
          <w:bCs/>
          <w:sz w:val="24"/>
        </w:rPr>
        <w:t xml:space="preserve">c. </w:t>
      </w:r>
      <w:r w:rsidR="001B3D97" w:rsidRPr="00830368">
        <w:rPr>
          <w:rFonts w:ascii="Arial" w:hAnsi="Arial" w:cs="Arial"/>
          <w:bCs/>
          <w:sz w:val="24"/>
        </w:rPr>
        <w:t>Demonstrates clinical/professional practice competence and has a license/certification to practice in the discipline and is practicing (if required by the state).</w:t>
      </w:r>
    </w:p>
    <w:p w14:paraId="6ABDEAB7" w14:textId="77777777" w:rsidR="00BC7B97" w:rsidRDefault="00BC7B97" w:rsidP="00BC7B97">
      <w:pPr>
        <w:autoSpaceDE w:val="0"/>
        <w:autoSpaceDN w:val="0"/>
        <w:adjustRightInd w:val="0"/>
        <w:spacing w:after="0"/>
        <w:ind w:left="1440"/>
        <w:rPr>
          <w:rFonts w:ascii="Arial" w:hAnsi="Arial" w:cs="Arial"/>
          <w:bCs/>
          <w:sz w:val="24"/>
        </w:rPr>
      </w:pPr>
    </w:p>
    <w:p w14:paraId="355F604B" w14:textId="77777777" w:rsidR="00BC7B97" w:rsidRDefault="00830368" w:rsidP="00BC7B97">
      <w:pPr>
        <w:autoSpaceDE w:val="0"/>
        <w:autoSpaceDN w:val="0"/>
        <w:adjustRightInd w:val="0"/>
        <w:spacing w:after="0"/>
        <w:ind w:left="1440"/>
        <w:rPr>
          <w:rFonts w:ascii="Arial" w:hAnsi="Arial" w:cs="Arial"/>
          <w:bCs/>
          <w:sz w:val="24"/>
        </w:rPr>
      </w:pPr>
      <w:r w:rsidRPr="00830368">
        <w:rPr>
          <w:rFonts w:ascii="Arial" w:hAnsi="Arial" w:cs="Arial"/>
          <w:bCs/>
          <w:sz w:val="24"/>
        </w:rPr>
        <w:t xml:space="preserve">d. </w:t>
      </w:r>
      <w:r w:rsidR="001B3D97" w:rsidRPr="00830368">
        <w:rPr>
          <w:rFonts w:ascii="Arial" w:hAnsi="Arial" w:cs="Arial"/>
          <w:bCs/>
          <w:sz w:val="24"/>
        </w:rPr>
        <w:t>Contributed in the clinical/profession practice area and has the potential for significant professional growth.</w:t>
      </w:r>
    </w:p>
    <w:p w14:paraId="76C0A6E3" w14:textId="77777777" w:rsidR="00BC7B97" w:rsidRDefault="00BC7B97" w:rsidP="00BC7B97">
      <w:pPr>
        <w:autoSpaceDE w:val="0"/>
        <w:autoSpaceDN w:val="0"/>
        <w:adjustRightInd w:val="0"/>
        <w:spacing w:after="0"/>
        <w:ind w:left="1440"/>
        <w:rPr>
          <w:rFonts w:ascii="Arial" w:hAnsi="Arial" w:cs="Arial"/>
          <w:bCs/>
          <w:sz w:val="24"/>
        </w:rPr>
      </w:pPr>
    </w:p>
    <w:p w14:paraId="48BB36F1" w14:textId="77777777" w:rsidR="00BC7B97" w:rsidRDefault="00830368" w:rsidP="00BC7B97">
      <w:pPr>
        <w:autoSpaceDE w:val="0"/>
        <w:autoSpaceDN w:val="0"/>
        <w:adjustRightInd w:val="0"/>
        <w:spacing w:after="0"/>
        <w:ind w:left="1440"/>
        <w:rPr>
          <w:rFonts w:ascii="Arial" w:hAnsi="Arial" w:cs="Arial"/>
          <w:bCs/>
          <w:sz w:val="24"/>
        </w:rPr>
      </w:pPr>
      <w:r w:rsidRPr="00830368">
        <w:rPr>
          <w:rFonts w:ascii="Arial" w:hAnsi="Arial" w:cs="Arial"/>
          <w:bCs/>
          <w:sz w:val="24"/>
        </w:rPr>
        <w:t xml:space="preserve">e. </w:t>
      </w:r>
      <w:r w:rsidR="001B3D97" w:rsidRPr="00830368">
        <w:rPr>
          <w:rFonts w:ascii="Arial" w:hAnsi="Arial" w:cs="Arial"/>
          <w:bCs/>
          <w:sz w:val="24"/>
        </w:rPr>
        <w:t xml:space="preserve">Experience in professional education at the university level. </w:t>
      </w:r>
    </w:p>
    <w:p w14:paraId="5A31C89B" w14:textId="77777777" w:rsidR="00BC7B97" w:rsidRDefault="00BC7B97" w:rsidP="00BC7B97">
      <w:pPr>
        <w:autoSpaceDE w:val="0"/>
        <w:autoSpaceDN w:val="0"/>
        <w:adjustRightInd w:val="0"/>
        <w:spacing w:after="0"/>
        <w:ind w:left="1440"/>
        <w:rPr>
          <w:rFonts w:ascii="Arial" w:hAnsi="Arial" w:cs="Arial"/>
          <w:bCs/>
          <w:sz w:val="24"/>
        </w:rPr>
      </w:pPr>
    </w:p>
    <w:p w14:paraId="5F7EE373" w14:textId="03F63F4B" w:rsidR="00BC7B97" w:rsidRDefault="00830368" w:rsidP="00BC7B97">
      <w:pPr>
        <w:autoSpaceDE w:val="0"/>
        <w:autoSpaceDN w:val="0"/>
        <w:adjustRightInd w:val="0"/>
        <w:spacing w:after="0"/>
        <w:ind w:left="1440"/>
        <w:rPr>
          <w:rFonts w:ascii="Arial" w:hAnsi="Arial" w:cs="Arial"/>
          <w:bCs/>
          <w:sz w:val="24"/>
        </w:rPr>
      </w:pPr>
      <w:r w:rsidRPr="00830368">
        <w:rPr>
          <w:rFonts w:ascii="Arial" w:hAnsi="Arial" w:cs="Arial"/>
          <w:bCs/>
          <w:sz w:val="24"/>
        </w:rPr>
        <w:t xml:space="preserve">f. </w:t>
      </w:r>
      <w:r w:rsidR="001B3D97" w:rsidRPr="00830368">
        <w:rPr>
          <w:rFonts w:ascii="Arial" w:hAnsi="Arial" w:cs="Arial"/>
          <w:bCs/>
          <w:sz w:val="24"/>
        </w:rPr>
        <w:t xml:space="preserve">Relevant scholarly activities including professional, state, or regional </w:t>
      </w:r>
      <w:r w:rsidR="001B3D97" w:rsidRPr="00BC7B97">
        <w:rPr>
          <w:rFonts w:ascii="Arial" w:hAnsi="Arial" w:cs="Arial"/>
          <w:bCs/>
          <w:sz w:val="24"/>
        </w:rPr>
        <w:t>presentations, workshops, or publications.</w:t>
      </w:r>
    </w:p>
    <w:p w14:paraId="18E6E5EF" w14:textId="6D0FB273" w:rsidR="00420627" w:rsidRDefault="00420627" w:rsidP="00BC7B97">
      <w:pPr>
        <w:autoSpaceDE w:val="0"/>
        <w:autoSpaceDN w:val="0"/>
        <w:adjustRightInd w:val="0"/>
        <w:spacing w:after="0"/>
        <w:ind w:left="1440"/>
        <w:rPr>
          <w:rFonts w:ascii="Arial" w:hAnsi="Arial" w:cs="Arial"/>
          <w:bCs/>
          <w:sz w:val="24"/>
        </w:rPr>
      </w:pPr>
    </w:p>
    <w:p w14:paraId="0E3DE190" w14:textId="7C75B7E3" w:rsidR="00420627" w:rsidRPr="00BC7B97" w:rsidRDefault="00420627" w:rsidP="00BC7B97">
      <w:pPr>
        <w:autoSpaceDE w:val="0"/>
        <w:autoSpaceDN w:val="0"/>
        <w:adjustRightInd w:val="0"/>
        <w:spacing w:after="0"/>
        <w:ind w:left="1440"/>
        <w:rPr>
          <w:rFonts w:ascii="Arial" w:hAnsi="Arial" w:cs="Arial"/>
          <w:bCs/>
          <w:sz w:val="24"/>
        </w:rPr>
      </w:pPr>
      <w:r>
        <w:rPr>
          <w:rFonts w:ascii="Arial" w:hAnsi="Arial" w:cs="Arial"/>
          <w:bCs/>
          <w:sz w:val="24"/>
        </w:rPr>
        <w:t xml:space="preserve">g. Participates in relevant professional organizations. </w:t>
      </w:r>
    </w:p>
    <w:p w14:paraId="6F3C61C8" w14:textId="77777777" w:rsidR="00BC7B97" w:rsidRPr="00BC7B97" w:rsidRDefault="00BC7B97" w:rsidP="00BC7B97">
      <w:pPr>
        <w:autoSpaceDE w:val="0"/>
        <w:autoSpaceDN w:val="0"/>
        <w:adjustRightInd w:val="0"/>
        <w:spacing w:after="0"/>
        <w:rPr>
          <w:rFonts w:ascii="Arial" w:hAnsi="Arial" w:cs="Arial"/>
          <w:bCs/>
          <w:sz w:val="24"/>
        </w:rPr>
      </w:pPr>
    </w:p>
    <w:p w14:paraId="4491115D" w14:textId="77777777" w:rsidR="00BC7B97" w:rsidRDefault="00BC7B97" w:rsidP="00BC7B97">
      <w:pPr>
        <w:autoSpaceDE w:val="0"/>
        <w:autoSpaceDN w:val="0"/>
        <w:adjustRightInd w:val="0"/>
        <w:spacing w:after="0"/>
        <w:ind w:left="1440" w:hanging="720"/>
        <w:rPr>
          <w:rFonts w:ascii="Arial" w:hAnsi="Arial" w:cs="Arial"/>
          <w:sz w:val="24"/>
        </w:rPr>
      </w:pPr>
      <w:r w:rsidRPr="00BC7B97">
        <w:rPr>
          <w:rFonts w:ascii="Arial" w:hAnsi="Arial" w:cs="Arial"/>
          <w:sz w:val="24"/>
        </w:rPr>
        <w:t>03.09</w:t>
      </w:r>
      <w:r w:rsidRPr="00BC7B97">
        <w:rPr>
          <w:rFonts w:ascii="Arial" w:hAnsi="Arial" w:cs="Arial"/>
          <w:sz w:val="24"/>
        </w:rPr>
        <w:tab/>
      </w:r>
      <w:r w:rsidR="001B3D97" w:rsidRPr="00BC7B97">
        <w:rPr>
          <w:rFonts w:ascii="Arial" w:hAnsi="Arial" w:cs="Arial"/>
          <w:sz w:val="24"/>
        </w:rPr>
        <w:t>Clinical Associate Professor. Appointment to the rank of</w:t>
      </w:r>
      <w:r w:rsidRPr="00BC7B97">
        <w:rPr>
          <w:rFonts w:ascii="Arial" w:hAnsi="Arial" w:cs="Arial"/>
          <w:sz w:val="24"/>
        </w:rPr>
        <w:t xml:space="preserve"> </w:t>
      </w:r>
      <w:r w:rsidR="001B3D97" w:rsidRPr="00BC7B97">
        <w:rPr>
          <w:rFonts w:ascii="Arial" w:hAnsi="Arial" w:cs="Arial"/>
          <w:sz w:val="24"/>
        </w:rPr>
        <w:t>clinical associate professor is extended to an individual who has:</w:t>
      </w:r>
    </w:p>
    <w:p w14:paraId="097FE873" w14:textId="77777777" w:rsidR="00BC7B97" w:rsidRDefault="00BC7B97" w:rsidP="00BC7B97">
      <w:pPr>
        <w:autoSpaceDE w:val="0"/>
        <w:autoSpaceDN w:val="0"/>
        <w:adjustRightInd w:val="0"/>
        <w:spacing w:after="0"/>
        <w:ind w:left="1440" w:hanging="720"/>
        <w:rPr>
          <w:rFonts w:ascii="Arial" w:hAnsi="Arial" w:cs="Arial"/>
          <w:sz w:val="24"/>
        </w:rPr>
      </w:pPr>
    </w:p>
    <w:p w14:paraId="3604699F" w14:textId="77777777" w:rsidR="00BC7B97" w:rsidRPr="00BC7B97" w:rsidRDefault="00BC7B97" w:rsidP="00BC7B97">
      <w:pPr>
        <w:autoSpaceDE w:val="0"/>
        <w:autoSpaceDN w:val="0"/>
        <w:adjustRightInd w:val="0"/>
        <w:spacing w:after="0"/>
        <w:ind w:left="1440"/>
        <w:rPr>
          <w:rFonts w:ascii="Arial" w:hAnsi="Arial" w:cs="Arial"/>
          <w:sz w:val="24"/>
        </w:rPr>
      </w:pPr>
      <w:r w:rsidRPr="00BC7B97">
        <w:rPr>
          <w:rFonts w:ascii="Arial" w:hAnsi="Arial" w:cs="Arial"/>
          <w:sz w:val="24"/>
        </w:rPr>
        <w:t xml:space="preserve">a. </w:t>
      </w:r>
      <w:r w:rsidR="001B3D97" w:rsidRPr="00BC7B97">
        <w:rPr>
          <w:rFonts w:ascii="Arial" w:hAnsi="Arial" w:cs="Arial"/>
          <w:sz w:val="24"/>
        </w:rPr>
        <w:t xml:space="preserve">Completed a professional credential relevant to the </w:t>
      </w:r>
      <w:proofErr w:type="gramStart"/>
      <w:r w:rsidR="001B3D97" w:rsidRPr="00BC7B97">
        <w:rPr>
          <w:rFonts w:ascii="Arial" w:hAnsi="Arial" w:cs="Arial"/>
          <w:sz w:val="24"/>
        </w:rPr>
        <w:t>particular professional</w:t>
      </w:r>
      <w:proofErr w:type="gramEnd"/>
      <w:r w:rsidR="001B3D97" w:rsidRPr="00BC7B97">
        <w:rPr>
          <w:rFonts w:ascii="Arial" w:hAnsi="Arial" w:cs="Arial"/>
          <w:sz w:val="24"/>
        </w:rPr>
        <w:t xml:space="preserve"> discipline.</w:t>
      </w:r>
    </w:p>
    <w:p w14:paraId="4C8894EF" w14:textId="77777777" w:rsidR="00BC7B97" w:rsidRPr="00BC7B97" w:rsidRDefault="00BC7B97" w:rsidP="00BC7B97">
      <w:pPr>
        <w:autoSpaceDE w:val="0"/>
        <w:autoSpaceDN w:val="0"/>
        <w:adjustRightInd w:val="0"/>
        <w:spacing w:after="0"/>
        <w:ind w:left="1440"/>
        <w:rPr>
          <w:rFonts w:ascii="Arial" w:hAnsi="Arial" w:cs="Arial"/>
          <w:sz w:val="24"/>
        </w:rPr>
      </w:pPr>
    </w:p>
    <w:p w14:paraId="06EB664B" w14:textId="77777777" w:rsidR="00FA3F38" w:rsidRDefault="00BC7B97" w:rsidP="00FA3F38">
      <w:pPr>
        <w:autoSpaceDE w:val="0"/>
        <w:autoSpaceDN w:val="0"/>
        <w:adjustRightInd w:val="0"/>
        <w:spacing w:after="0"/>
        <w:ind w:left="1440"/>
        <w:rPr>
          <w:rFonts w:ascii="Arial" w:hAnsi="Arial" w:cs="Arial"/>
          <w:sz w:val="24"/>
        </w:rPr>
      </w:pPr>
      <w:r w:rsidRPr="00BC7B97">
        <w:rPr>
          <w:rFonts w:ascii="Arial" w:hAnsi="Arial" w:cs="Arial"/>
          <w:sz w:val="24"/>
        </w:rPr>
        <w:lastRenderedPageBreak/>
        <w:t xml:space="preserve">b. </w:t>
      </w:r>
      <w:r w:rsidR="001B3D97" w:rsidRPr="00BC7B97">
        <w:rPr>
          <w:rFonts w:ascii="Arial" w:hAnsi="Arial" w:cs="Arial"/>
          <w:sz w:val="24"/>
        </w:rPr>
        <w:t xml:space="preserve">Holds </w:t>
      </w:r>
      <w:bookmarkStart w:id="0" w:name="_Hlk38016249"/>
      <w:r w:rsidR="001B3D97" w:rsidRPr="00BC7B97">
        <w:rPr>
          <w:rFonts w:ascii="Arial" w:hAnsi="Arial" w:cs="Arial"/>
          <w:sz w:val="24"/>
        </w:rPr>
        <w:t xml:space="preserve">an appropriate advanced professional or </w:t>
      </w:r>
      <w:bookmarkEnd w:id="0"/>
      <w:r w:rsidR="001B3D97" w:rsidRPr="00BC7B97">
        <w:rPr>
          <w:rFonts w:ascii="Arial" w:hAnsi="Arial" w:cs="Arial"/>
          <w:sz w:val="24"/>
        </w:rPr>
        <w:t xml:space="preserve">terminal degree in the </w:t>
      </w:r>
      <w:proofErr w:type="gramStart"/>
      <w:r w:rsidR="001B3D97" w:rsidRPr="00BC7B97">
        <w:rPr>
          <w:rFonts w:ascii="Arial" w:hAnsi="Arial" w:cs="Arial"/>
          <w:sz w:val="24"/>
        </w:rPr>
        <w:t>particular professional</w:t>
      </w:r>
      <w:proofErr w:type="gramEnd"/>
      <w:r w:rsidR="001B3D97" w:rsidRPr="00BC7B97">
        <w:rPr>
          <w:rFonts w:ascii="Arial" w:hAnsi="Arial" w:cs="Arial"/>
          <w:sz w:val="24"/>
        </w:rPr>
        <w:t xml:space="preserve"> discipline.</w:t>
      </w:r>
    </w:p>
    <w:p w14:paraId="56537195" w14:textId="77777777" w:rsidR="00FA3F38" w:rsidRDefault="00FA3F38" w:rsidP="00FA3F38">
      <w:pPr>
        <w:autoSpaceDE w:val="0"/>
        <w:autoSpaceDN w:val="0"/>
        <w:adjustRightInd w:val="0"/>
        <w:spacing w:after="0"/>
        <w:ind w:left="1440"/>
        <w:rPr>
          <w:rFonts w:ascii="Arial" w:hAnsi="Arial" w:cs="Arial"/>
          <w:sz w:val="24"/>
        </w:rPr>
      </w:pPr>
    </w:p>
    <w:p w14:paraId="0B3B4A09" w14:textId="77777777" w:rsidR="00FA3F38" w:rsidRDefault="00BC7B97" w:rsidP="00FA3F38">
      <w:pPr>
        <w:autoSpaceDE w:val="0"/>
        <w:autoSpaceDN w:val="0"/>
        <w:adjustRightInd w:val="0"/>
        <w:spacing w:after="0"/>
        <w:ind w:left="1440"/>
        <w:rPr>
          <w:rFonts w:ascii="Arial" w:hAnsi="Arial" w:cs="Arial"/>
          <w:sz w:val="24"/>
        </w:rPr>
      </w:pPr>
      <w:r w:rsidRPr="00FA3F38">
        <w:rPr>
          <w:rFonts w:ascii="Arial" w:hAnsi="Arial" w:cs="Arial"/>
          <w:sz w:val="24"/>
        </w:rPr>
        <w:t xml:space="preserve">c. </w:t>
      </w:r>
      <w:r w:rsidR="001B3D97" w:rsidRPr="00FA3F38">
        <w:rPr>
          <w:rFonts w:ascii="Arial" w:hAnsi="Arial" w:cs="Arial"/>
          <w:sz w:val="24"/>
        </w:rPr>
        <w:t>Demonstrates exemplary clinical/professional competence and has a license/certification to practice in the discipline and is practicing (if required by the state).</w:t>
      </w:r>
    </w:p>
    <w:p w14:paraId="5043DDB1" w14:textId="77777777" w:rsidR="00FA3F38" w:rsidRDefault="00FA3F38" w:rsidP="00FA3F38">
      <w:pPr>
        <w:autoSpaceDE w:val="0"/>
        <w:autoSpaceDN w:val="0"/>
        <w:adjustRightInd w:val="0"/>
        <w:spacing w:after="0"/>
        <w:ind w:left="1440"/>
        <w:rPr>
          <w:rFonts w:ascii="Arial" w:hAnsi="Arial" w:cs="Arial"/>
          <w:sz w:val="24"/>
        </w:rPr>
      </w:pPr>
    </w:p>
    <w:p w14:paraId="0D7FBC15" w14:textId="77777777" w:rsidR="00FA3F38" w:rsidRDefault="00BC7B97" w:rsidP="00FA3F38">
      <w:pPr>
        <w:autoSpaceDE w:val="0"/>
        <w:autoSpaceDN w:val="0"/>
        <w:adjustRightInd w:val="0"/>
        <w:spacing w:after="0"/>
        <w:ind w:left="1440"/>
        <w:rPr>
          <w:rFonts w:ascii="Arial" w:hAnsi="Arial" w:cs="Arial"/>
          <w:sz w:val="24"/>
        </w:rPr>
      </w:pPr>
      <w:r w:rsidRPr="00FA3F38">
        <w:rPr>
          <w:rFonts w:ascii="Arial" w:hAnsi="Arial" w:cs="Arial"/>
          <w:sz w:val="24"/>
        </w:rPr>
        <w:t xml:space="preserve">d. </w:t>
      </w:r>
      <w:r w:rsidR="001B3D97" w:rsidRPr="00FA3F38">
        <w:rPr>
          <w:rFonts w:ascii="Arial" w:hAnsi="Arial" w:cs="Arial"/>
          <w:sz w:val="24"/>
        </w:rPr>
        <w:t>Contributed in the clinical/profession practice area and has the potential for significant professional growth.</w:t>
      </w:r>
    </w:p>
    <w:p w14:paraId="43FF5391" w14:textId="77777777" w:rsidR="00FA3F38" w:rsidRDefault="00FA3F38" w:rsidP="00FA3F38">
      <w:pPr>
        <w:autoSpaceDE w:val="0"/>
        <w:autoSpaceDN w:val="0"/>
        <w:adjustRightInd w:val="0"/>
        <w:spacing w:after="0"/>
        <w:ind w:left="1440"/>
        <w:rPr>
          <w:rFonts w:ascii="Arial" w:hAnsi="Arial" w:cs="Arial"/>
          <w:sz w:val="24"/>
        </w:rPr>
      </w:pPr>
      <w:r>
        <w:rPr>
          <w:rFonts w:ascii="Arial" w:hAnsi="Arial" w:cs="Arial"/>
          <w:sz w:val="24"/>
        </w:rPr>
        <w:t xml:space="preserve">e. </w:t>
      </w:r>
      <w:r w:rsidR="001B3D97" w:rsidRPr="00FA3F38">
        <w:rPr>
          <w:rFonts w:ascii="Arial" w:hAnsi="Arial" w:cs="Arial"/>
          <w:sz w:val="24"/>
        </w:rPr>
        <w:t>More than five years’ experience in professional education at the university level.</w:t>
      </w:r>
    </w:p>
    <w:p w14:paraId="6853950A" w14:textId="77777777" w:rsidR="00FA3F38" w:rsidRDefault="00FA3F38" w:rsidP="00FA3F38">
      <w:pPr>
        <w:autoSpaceDE w:val="0"/>
        <w:autoSpaceDN w:val="0"/>
        <w:adjustRightInd w:val="0"/>
        <w:spacing w:after="0"/>
        <w:ind w:left="1440"/>
        <w:rPr>
          <w:rFonts w:ascii="Arial" w:hAnsi="Arial" w:cs="Arial"/>
          <w:sz w:val="24"/>
        </w:rPr>
      </w:pPr>
    </w:p>
    <w:p w14:paraId="45D3BE0A" w14:textId="77777777" w:rsidR="00FA3F38" w:rsidRDefault="00FA3F38" w:rsidP="00FA3F38">
      <w:pPr>
        <w:autoSpaceDE w:val="0"/>
        <w:autoSpaceDN w:val="0"/>
        <w:adjustRightInd w:val="0"/>
        <w:spacing w:after="0"/>
        <w:ind w:left="1440"/>
        <w:rPr>
          <w:rFonts w:ascii="Arial" w:hAnsi="Arial" w:cs="Arial"/>
          <w:sz w:val="24"/>
        </w:rPr>
      </w:pPr>
      <w:r>
        <w:rPr>
          <w:rFonts w:ascii="Arial" w:hAnsi="Arial" w:cs="Arial"/>
          <w:sz w:val="24"/>
        </w:rPr>
        <w:t xml:space="preserve">f. </w:t>
      </w:r>
      <w:r w:rsidR="001B3D97" w:rsidRPr="00FA3F38">
        <w:rPr>
          <w:rFonts w:ascii="Arial" w:hAnsi="Arial" w:cs="Arial"/>
          <w:sz w:val="24"/>
        </w:rPr>
        <w:t>Relevant scholarly activities including professional national presentations, workshops, or publications.</w:t>
      </w:r>
    </w:p>
    <w:p w14:paraId="7A39894E" w14:textId="77777777" w:rsidR="00FA3F38" w:rsidRDefault="00FA3F38" w:rsidP="00FA3F38">
      <w:pPr>
        <w:autoSpaceDE w:val="0"/>
        <w:autoSpaceDN w:val="0"/>
        <w:adjustRightInd w:val="0"/>
        <w:spacing w:after="0"/>
        <w:ind w:left="1440"/>
        <w:rPr>
          <w:rFonts w:ascii="Arial" w:hAnsi="Arial" w:cs="Arial"/>
          <w:sz w:val="24"/>
        </w:rPr>
      </w:pPr>
    </w:p>
    <w:p w14:paraId="1FB74EF4" w14:textId="4B1C6E49" w:rsidR="002D0607" w:rsidRDefault="00FA3F38" w:rsidP="002D0607">
      <w:pPr>
        <w:autoSpaceDE w:val="0"/>
        <w:autoSpaceDN w:val="0"/>
        <w:adjustRightInd w:val="0"/>
        <w:spacing w:after="0"/>
        <w:ind w:left="1440"/>
        <w:rPr>
          <w:rFonts w:ascii="Arial" w:hAnsi="Arial" w:cs="Arial"/>
          <w:sz w:val="24"/>
        </w:rPr>
      </w:pPr>
      <w:r>
        <w:rPr>
          <w:rFonts w:ascii="Arial" w:hAnsi="Arial" w:cs="Arial"/>
          <w:sz w:val="24"/>
        </w:rPr>
        <w:t xml:space="preserve">g. </w:t>
      </w:r>
      <w:r w:rsidR="001B3D97" w:rsidRPr="00FA3F38">
        <w:rPr>
          <w:rFonts w:ascii="Arial" w:hAnsi="Arial" w:cs="Arial"/>
          <w:sz w:val="24"/>
        </w:rPr>
        <w:t xml:space="preserve">Demonstrated service to relevant state, regional, or national </w:t>
      </w:r>
      <w:r w:rsidR="001B3D97" w:rsidRPr="002D0607">
        <w:rPr>
          <w:rFonts w:ascii="Arial" w:hAnsi="Arial" w:cs="Arial"/>
          <w:sz w:val="24"/>
        </w:rPr>
        <w:t>professional organizations.</w:t>
      </w:r>
    </w:p>
    <w:p w14:paraId="1CBFB2E0" w14:textId="013DF260" w:rsidR="00420627" w:rsidRDefault="00420627" w:rsidP="002D0607">
      <w:pPr>
        <w:autoSpaceDE w:val="0"/>
        <w:autoSpaceDN w:val="0"/>
        <w:adjustRightInd w:val="0"/>
        <w:spacing w:after="0"/>
        <w:ind w:left="1440"/>
        <w:rPr>
          <w:rFonts w:ascii="Arial" w:hAnsi="Arial" w:cs="Arial"/>
          <w:sz w:val="24"/>
        </w:rPr>
      </w:pPr>
    </w:p>
    <w:p w14:paraId="6421BEC6" w14:textId="6AD003DA" w:rsidR="00420627" w:rsidRPr="00BC7B97" w:rsidRDefault="00420627" w:rsidP="00420627">
      <w:pPr>
        <w:autoSpaceDE w:val="0"/>
        <w:autoSpaceDN w:val="0"/>
        <w:adjustRightInd w:val="0"/>
        <w:spacing w:after="0"/>
        <w:ind w:left="1440"/>
        <w:rPr>
          <w:rFonts w:ascii="Arial" w:hAnsi="Arial" w:cs="Arial"/>
          <w:bCs/>
          <w:sz w:val="24"/>
        </w:rPr>
      </w:pPr>
      <w:r>
        <w:rPr>
          <w:rFonts w:ascii="Arial" w:hAnsi="Arial" w:cs="Arial"/>
          <w:sz w:val="24"/>
        </w:rPr>
        <w:t xml:space="preserve">h. </w:t>
      </w:r>
      <w:r>
        <w:rPr>
          <w:rFonts w:ascii="Arial" w:hAnsi="Arial" w:cs="Arial"/>
          <w:bCs/>
          <w:sz w:val="24"/>
        </w:rPr>
        <w:t xml:space="preserve">Exhibits leadership in relevant professional organizations. </w:t>
      </w:r>
    </w:p>
    <w:p w14:paraId="3D4B97A2" w14:textId="77777777" w:rsidR="002D0607" w:rsidRPr="002D0607" w:rsidRDefault="002D0607" w:rsidP="002D0607">
      <w:pPr>
        <w:autoSpaceDE w:val="0"/>
        <w:autoSpaceDN w:val="0"/>
        <w:adjustRightInd w:val="0"/>
        <w:spacing w:after="0"/>
        <w:rPr>
          <w:rFonts w:ascii="Arial" w:hAnsi="Arial" w:cs="Arial"/>
          <w:sz w:val="24"/>
        </w:rPr>
      </w:pPr>
    </w:p>
    <w:p w14:paraId="7D2480D1" w14:textId="77777777" w:rsidR="002D0607" w:rsidRPr="002D0607" w:rsidRDefault="002D0607" w:rsidP="002D0607">
      <w:pPr>
        <w:autoSpaceDE w:val="0"/>
        <w:autoSpaceDN w:val="0"/>
        <w:adjustRightInd w:val="0"/>
        <w:spacing w:after="0"/>
        <w:ind w:left="1440" w:hanging="720"/>
        <w:rPr>
          <w:rFonts w:ascii="Arial" w:hAnsi="Arial" w:cs="Arial"/>
          <w:sz w:val="24"/>
        </w:rPr>
      </w:pPr>
      <w:r w:rsidRPr="002D0607">
        <w:rPr>
          <w:rFonts w:ascii="Arial" w:hAnsi="Arial" w:cs="Arial"/>
          <w:sz w:val="24"/>
        </w:rPr>
        <w:t>03.10</w:t>
      </w:r>
      <w:r w:rsidRPr="002D0607">
        <w:rPr>
          <w:rFonts w:ascii="Arial" w:hAnsi="Arial" w:cs="Arial"/>
          <w:sz w:val="24"/>
        </w:rPr>
        <w:tab/>
      </w:r>
      <w:r w:rsidR="001B3D97" w:rsidRPr="002D0607">
        <w:rPr>
          <w:rFonts w:ascii="Arial" w:hAnsi="Arial" w:cs="Arial"/>
          <w:sz w:val="24"/>
        </w:rPr>
        <w:t>Clinical Professor. Appointment to the rank of clinical professor is extended to an individual who has:</w:t>
      </w:r>
    </w:p>
    <w:p w14:paraId="421E5222" w14:textId="77777777" w:rsidR="002D0607" w:rsidRPr="002D0607" w:rsidRDefault="002D0607" w:rsidP="002D0607">
      <w:pPr>
        <w:autoSpaceDE w:val="0"/>
        <w:autoSpaceDN w:val="0"/>
        <w:adjustRightInd w:val="0"/>
        <w:spacing w:after="0"/>
        <w:ind w:left="1440" w:hanging="720"/>
        <w:rPr>
          <w:rFonts w:ascii="Arial" w:hAnsi="Arial" w:cs="Arial"/>
          <w:sz w:val="24"/>
        </w:rPr>
      </w:pPr>
    </w:p>
    <w:p w14:paraId="4A2F4230" w14:textId="77777777" w:rsidR="002D0607" w:rsidRPr="002D0607" w:rsidRDefault="002D0607" w:rsidP="002D0607">
      <w:pPr>
        <w:autoSpaceDE w:val="0"/>
        <w:autoSpaceDN w:val="0"/>
        <w:adjustRightInd w:val="0"/>
        <w:spacing w:after="0"/>
        <w:ind w:left="1440"/>
        <w:rPr>
          <w:rFonts w:ascii="Arial" w:hAnsi="Arial" w:cs="Arial"/>
          <w:sz w:val="24"/>
        </w:rPr>
      </w:pPr>
      <w:r w:rsidRPr="002D0607">
        <w:rPr>
          <w:rFonts w:ascii="Arial" w:hAnsi="Arial" w:cs="Arial"/>
          <w:sz w:val="24"/>
        </w:rPr>
        <w:t xml:space="preserve">a. </w:t>
      </w:r>
      <w:r w:rsidR="001B3D97" w:rsidRPr="002D0607">
        <w:rPr>
          <w:rFonts w:ascii="Arial" w:hAnsi="Arial" w:cs="Arial"/>
          <w:sz w:val="24"/>
        </w:rPr>
        <w:t xml:space="preserve">Completed a professional credential relevant to the </w:t>
      </w:r>
      <w:proofErr w:type="gramStart"/>
      <w:r w:rsidR="001B3D97" w:rsidRPr="002D0607">
        <w:rPr>
          <w:rFonts w:ascii="Arial" w:hAnsi="Arial" w:cs="Arial"/>
          <w:sz w:val="24"/>
        </w:rPr>
        <w:t>particular professional</w:t>
      </w:r>
      <w:proofErr w:type="gramEnd"/>
      <w:r w:rsidR="001B3D97" w:rsidRPr="002D0607">
        <w:rPr>
          <w:rFonts w:ascii="Arial" w:hAnsi="Arial" w:cs="Arial"/>
          <w:sz w:val="24"/>
        </w:rPr>
        <w:t xml:space="preserve"> discipline.</w:t>
      </w:r>
    </w:p>
    <w:p w14:paraId="4ACAF27E" w14:textId="77777777" w:rsidR="002D0607" w:rsidRPr="002D0607" w:rsidRDefault="002D0607" w:rsidP="002D0607">
      <w:pPr>
        <w:autoSpaceDE w:val="0"/>
        <w:autoSpaceDN w:val="0"/>
        <w:adjustRightInd w:val="0"/>
        <w:spacing w:after="0"/>
        <w:ind w:left="1440"/>
        <w:rPr>
          <w:rFonts w:ascii="Arial" w:hAnsi="Arial" w:cs="Arial"/>
          <w:sz w:val="24"/>
        </w:rPr>
      </w:pPr>
    </w:p>
    <w:p w14:paraId="7946B361" w14:textId="77777777" w:rsidR="002D0607" w:rsidRPr="002D0607" w:rsidRDefault="002D0607" w:rsidP="002D0607">
      <w:pPr>
        <w:autoSpaceDE w:val="0"/>
        <w:autoSpaceDN w:val="0"/>
        <w:adjustRightInd w:val="0"/>
        <w:spacing w:after="0"/>
        <w:ind w:left="1440"/>
        <w:rPr>
          <w:rFonts w:ascii="Arial" w:hAnsi="Arial" w:cs="Arial"/>
          <w:sz w:val="24"/>
        </w:rPr>
      </w:pPr>
      <w:r w:rsidRPr="002D0607">
        <w:rPr>
          <w:rFonts w:ascii="Arial" w:hAnsi="Arial" w:cs="Arial"/>
          <w:sz w:val="24"/>
        </w:rPr>
        <w:t xml:space="preserve">b. </w:t>
      </w:r>
      <w:r w:rsidR="001B3D97" w:rsidRPr="002D0607">
        <w:rPr>
          <w:rFonts w:ascii="Arial" w:hAnsi="Arial" w:cs="Arial"/>
          <w:sz w:val="24"/>
        </w:rPr>
        <w:t xml:space="preserve">Holds an appropriate advanced professional or terminal degree in the </w:t>
      </w:r>
      <w:proofErr w:type="gramStart"/>
      <w:r w:rsidR="001B3D97" w:rsidRPr="002D0607">
        <w:rPr>
          <w:rFonts w:ascii="Arial" w:hAnsi="Arial" w:cs="Arial"/>
          <w:sz w:val="24"/>
        </w:rPr>
        <w:t>particular professional</w:t>
      </w:r>
      <w:proofErr w:type="gramEnd"/>
      <w:r w:rsidR="001B3D97" w:rsidRPr="002D0607">
        <w:rPr>
          <w:rFonts w:ascii="Arial" w:hAnsi="Arial" w:cs="Arial"/>
          <w:sz w:val="24"/>
        </w:rPr>
        <w:t xml:space="preserve"> discipline.</w:t>
      </w:r>
    </w:p>
    <w:p w14:paraId="0018A815" w14:textId="77777777" w:rsidR="002D0607" w:rsidRPr="002D0607" w:rsidRDefault="002D0607" w:rsidP="002D0607">
      <w:pPr>
        <w:autoSpaceDE w:val="0"/>
        <w:autoSpaceDN w:val="0"/>
        <w:adjustRightInd w:val="0"/>
        <w:spacing w:after="0"/>
        <w:ind w:left="1440"/>
        <w:rPr>
          <w:rFonts w:ascii="Arial" w:hAnsi="Arial" w:cs="Arial"/>
          <w:sz w:val="24"/>
        </w:rPr>
      </w:pPr>
    </w:p>
    <w:p w14:paraId="17EB1494" w14:textId="77777777" w:rsidR="002D0607" w:rsidRPr="002D0607" w:rsidRDefault="002D0607" w:rsidP="002D0607">
      <w:pPr>
        <w:autoSpaceDE w:val="0"/>
        <w:autoSpaceDN w:val="0"/>
        <w:adjustRightInd w:val="0"/>
        <w:spacing w:after="0"/>
        <w:ind w:left="1440"/>
        <w:rPr>
          <w:rFonts w:ascii="Arial" w:hAnsi="Arial" w:cs="Arial"/>
          <w:sz w:val="24"/>
        </w:rPr>
      </w:pPr>
      <w:r w:rsidRPr="002D0607">
        <w:rPr>
          <w:rFonts w:ascii="Arial" w:hAnsi="Arial" w:cs="Arial"/>
          <w:sz w:val="24"/>
        </w:rPr>
        <w:t xml:space="preserve">c. </w:t>
      </w:r>
      <w:r w:rsidR="001B3D97" w:rsidRPr="002D0607">
        <w:rPr>
          <w:rFonts w:ascii="Arial" w:hAnsi="Arial" w:cs="Arial"/>
          <w:sz w:val="24"/>
        </w:rPr>
        <w:t>Demonstrates exemplary clinical/professional practice competence and has a license/certification to practice in the discipline and is practicing (if required by the state).</w:t>
      </w:r>
    </w:p>
    <w:p w14:paraId="6633A50C" w14:textId="77777777" w:rsidR="002D0607" w:rsidRPr="002D0607" w:rsidRDefault="002D0607" w:rsidP="002D0607">
      <w:pPr>
        <w:autoSpaceDE w:val="0"/>
        <w:autoSpaceDN w:val="0"/>
        <w:adjustRightInd w:val="0"/>
        <w:spacing w:after="0"/>
        <w:ind w:left="1440"/>
        <w:rPr>
          <w:rFonts w:ascii="Arial" w:hAnsi="Arial" w:cs="Arial"/>
          <w:sz w:val="24"/>
        </w:rPr>
      </w:pPr>
    </w:p>
    <w:p w14:paraId="34E1EBA6" w14:textId="77777777" w:rsidR="002D0607" w:rsidRPr="002D0607" w:rsidRDefault="002D0607" w:rsidP="002D0607">
      <w:pPr>
        <w:autoSpaceDE w:val="0"/>
        <w:autoSpaceDN w:val="0"/>
        <w:adjustRightInd w:val="0"/>
        <w:spacing w:after="0"/>
        <w:ind w:left="1440"/>
        <w:rPr>
          <w:rFonts w:ascii="Arial" w:hAnsi="Arial" w:cs="Arial"/>
          <w:sz w:val="24"/>
        </w:rPr>
      </w:pPr>
      <w:r w:rsidRPr="002D0607">
        <w:rPr>
          <w:rFonts w:ascii="Arial" w:hAnsi="Arial" w:cs="Arial"/>
          <w:sz w:val="24"/>
        </w:rPr>
        <w:t xml:space="preserve">d. </w:t>
      </w:r>
      <w:r w:rsidR="001B3D97" w:rsidRPr="002D0607">
        <w:rPr>
          <w:rFonts w:ascii="Arial" w:hAnsi="Arial" w:cs="Arial"/>
          <w:sz w:val="24"/>
        </w:rPr>
        <w:t>Contributed significantly in the clinical/profession practice area and has demonstrated significant professional growth.</w:t>
      </w:r>
    </w:p>
    <w:p w14:paraId="348BA5E7" w14:textId="77777777" w:rsidR="002D0607" w:rsidRPr="002D0607" w:rsidRDefault="002D0607" w:rsidP="002D0607">
      <w:pPr>
        <w:autoSpaceDE w:val="0"/>
        <w:autoSpaceDN w:val="0"/>
        <w:adjustRightInd w:val="0"/>
        <w:spacing w:after="0"/>
        <w:ind w:left="1440"/>
        <w:rPr>
          <w:rFonts w:ascii="Arial" w:hAnsi="Arial" w:cs="Arial"/>
          <w:sz w:val="24"/>
        </w:rPr>
      </w:pPr>
    </w:p>
    <w:p w14:paraId="608B094C" w14:textId="77777777" w:rsidR="002D0607" w:rsidRPr="002D0607" w:rsidRDefault="002D0607" w:rsidP="002D0607">
      <w:pPr>
        <w:autoSpaceDE w:val="0"/>
        <w:autoSpaceDN w:val="0"/>
        <w:adjustRightInd w:val="0"/>
        <w:spacing w:after="0"/>
        <w:ind w:left="1440"/>
        <w:rPr>
          <w:rFonts w:ascii="Arial" w:hAnsi="Arial" w:cs="Arial"/>
          <w:sz w:val="24"/>
        </w:rPr>
      </w:pPr>
      <w:r w:rsidRPr="002D0607">
        <w:rPr>
          <w:rFonts w:ascii="Arial" w:hAnsi="Arial" w:cs="Arial"/>
          <w:sz w:val="24"/>
        </w:rPr>
        <w:t xml:space="preserve">e. </w:t>
      </w:r>
      <w:r w:rsidR="001B3D97" w:rsidRPr="002D0607">
        <w:rPr>
          <w:rFonts w:ascii="Arial" w:hAnsi="Arial" w:cs="Arial"/>
          <w:sz w:val="24"/>
        </w:rPr>
        <w:t>More than ten years’ experience in professional education at the university level.</w:t>
      </w:r>
    </w:p>
    <w:p w14:paraId="39CB7948" w14:textId="77777777" w:rsidR="002D0607" w:rsidRPr="002D0607" w:rsidRDefault="002D0607" w:rsidP="002D0607">
      <w:pPr>
        <w:autoSpaceDE w:val="0"/>
        <w:autoSpaceDN w:val="0"/>
        <w:adjustRightInd w:val="0"/>
        <w:spacing w:after="0"/>
        <w:ind w:left="1440"/>
        <w:rPr>
          <w:rFonts w:ascii="Arial" w:hAnsi="Arial" w:cs="Arial"/>
          <w:sz w:val="24"/>
        </w:rPr>
      </w:pPr>
    </w:p>
    <w:p w14:paraId="528A9B83" w14:textId="77777777" w:rsidR="002D0607" w:rsidRPr="002D0607" w:rsidRDefault="002D0607" w:rsidP="002D0607">
      <w:pPr>
        <w:autoSpaceDE w:val="0"/>
        <w:autoSpaceDN w:val="0"/>
        <w:adjustRightInd w:val="0"/>
        <w:spacing w:after="0"/>
        <w:ind w:left="1440"/>
        <w:rPr>
          <w:rFonts w:ascii="Arial" w:hAnsi="Arial" w:cs="Arial"/>
          <w:sz w:val="24"/>
        </w:rPr>
      </w:pPr>
      <w:r w:rsidRPr="002D0607">
        <w:rPr>
          <w:rFonts w:ascii="Arial" w:hAnsi="Arial" w:cs="Arial"/>
          <w:sz w:val="24"/>
        </w:rPr>
        <w:lastRenderedPageBreak/>
        <w:t xml:space="preserve">f. </w:t>
      </w:r>
      <w:r w:rsidR="001B3D97" w:rsidRPr="002D0607">
        <w:rPr>
          <w:rFonts w:ascii="Arial" w:hAnsi="Arial" w:cs="Arial"/>
          <w:sz w:val="24"/>
        </w:rPr>
        <w:t>Relevant scholarly activities including national and/or international presentations, workshops, or publications.</w:t>
      </w:r>
    </w:p>
    <w:p w14:paraId="11A8018A" w14:textId="77777777" w:rsidR="002D0607" w:rsidRPr="002D0607" w:rsidRDefault="002D0607" w:rsidP="002D0607">
      <w:pPr>
        <w:autoSpaceDE w:val="0"/>
        <w:autoSpaceDN w:val="0"/>
        <w:adjustRightInd w:val="0"/>
        <w:spacing w:after="0"/>
        <w:ind w:left="1440"/>
        <w:rPr>
          <w:rFonts w:ascii="Arial" w:hAnsi="Arial" w:cs="Arial"/>
          <w:sz w:val="24"/>
        </w:rPr>
      </w:pPr>
    </w:p>
    <w:p w14:paraId="1990D895" w14:textId="4930B61C" w:rsidR="001B3D97" w:rsidRDefault="002D0607" w:rsidP="002D0607">
      <w:pPr>
        <w:autoSpaceDE w:val="0"/>
        <w:autoSpaceDN w:val="0"/>
        <w:adjustRightInd w:val="0"/>
        <w:spacing w:after="0"/>
        <w:ind w:left="1440"/>
        <w:rPr>
          <w:rFonts w:ascii="Arial" w:hAnsi="Arial" w:cs="Arial"/>
          <w:sz w:val="24"/>
        </w:rPr>
      </w:pPr>
      <w:r w:rsidRPr="002D0607">
        <w:rPr>
          <w:rFonts w:ascii="Arial" w:hAnsi="Arial" w:cs="Arial"/>
          <w:sz w:val="24"/>
        </w:rPr>
        <w:t xml:space="preserve">g. </w:t>
      </w:r>
      <w:r w:rsidR="001B3D97" w:rsidRPr="002D0607">
        <w:rPr>
          <w:rFonts w:ascii="Arial" w:hAnsi="Arial" w:cs="Arial"/>
          <w:sz w:val="24"/>
        </w:rPr>
        <w:t>Demonstrated leadership and service in relevant national or international professional organizations (e.g., officer, board member, awards).</w:t>
      </w:r>
    </w:p>
    <w:p w14:paraId="6CC72A02" w14:textId="2FA386C3" w:rsidR="00420627" w:rsidRDefault="00420627" w:rsidP="002D0607">
      <w:pPr>
        <w:autoSpaceDE w:val="0"/>
        <w:autoSpaceDN w:val="0"/>
        <w:adjustRightInd w:val="0"/>
        <w:spacing w:after="0"/>
        <w:ind w:left="1440"/>
        <w:rPr>
          <w:rFonts w:ascii="Arial" w:hAnsi="Arial" w:cs="Arial"/>
          <w:sz w:val="24"/>
        </w:rPr>
      </w:pPr>
    </w:p>
    <w:p w14:paraId="2F75C061" w14:textId="38CD2565" w:rsidR="00420627" w:rsidRPr="002D0607" w:rsidRDefault="00420627" w:rsidP="002D0607">
      <w:pPr>
        <w:autoSpaceDE w:val="0"/>
        <w:autoSpaceDN w:val="0"/>
        <w:adjustRightInd w:val="0"/>
        <w:spacing w:after="0"/>
        <w:ind w:left="1440"/>
        <w:rPr>
          <w:rFonts w:ascii="Arial" w:hAnsi="Arial" w:cs="Arial"/>
          <w:sz w:val="24"/>
        </w:rPr>
      </w:pPr>
      <w:r>
        <w:rPr>
          <w:rFonts w:ascii="Arial" w:hAnsi="Arial" w:cs="Arial"/>
          <w:sz w:val="24"/>
        </w:rPr>
        <w:t xml:space="preserve">h. Documents recognition by peers for professional contributions (e.g., awards). </w:t>
      </w:r>
    </w:p>
    <w:p w14:paraId="14412262" w14:textId="77777777" w:rsidR="001B3D97" w:rsidRPr="001B3D97" w:rsidRDefault="001B3D97" w:rsidP="001B3D97">
      <w:pPr>
        <w:autoSpaceDE w:val="0"/>
        <w:autoSpaceDN w:val="0"/>
        <w:adjustRightInd w:val="0"/>
        <w:spacing w:after="0"/>
        <w:rPr>
          <w:rFonts w:ascii="Arial" w:hAnsi="Arial" w:cs="Arial"/>
          <w:sz w:val="24"/>
          <w:szCs w:val="24"/>
        </w:rPr>
      </w:pPr>
    </w:p>
    <w:p w14:paraId="5B50BC24" w14:textId="52B88046" w:rsidR="00B23901" w:rsidRDefault="00A403C8" w:rsidP="00B23901">
      <w:pPr>
        <w:spacing w:after="0"/>
        <w:rPr>
          <w:rFonts w:ascii="Arial" w:hAnsi="Arial" w:cs="Arial"/>
          <w:b/>
          <w:sz w:val="24"/>
          <w:szCs w:val="24"/>
        </w:rPr>
      </w:pPr>
      <w:r w:rsidRPr="00B23901">
        <w:rPr>
          <w:rFonts w:ascii="Arial" w:eastAsia="Times New Roman" w:hAnsi="Arial" w:cs="Arial"/>
          <w:b/>
          <w:bCs/>
          <w:sz w:val="24"/>
          <w:szCs w:val="24"/>
        </w:rPr>
        <w:t>04</w:t>
      </w:r>
      <w:r w:rsidR="00DC7EB1" w:rsidRPr="00B23901">
        <w:rPr>
          <w:rFonts w:ascii="Arial" w:eastAsia="Times New Roman" w:hAnsi="Arial" w:cs="Arial"/>
          <w:b/>
          <w:bCs/>
          <w:sz w:val="24"/>
          <w:szCs w:val="24"/>
        </w:rPr>
        <w:t>.</w:t>
      </w:r>
      <w:r w:rsidR="00DC7EB1" w:rsidRPr="009E6E1D">
        <w:rPr>
          <w:rFonts w:ascii="Arial" w:eastAsia="Times New Roman" w:hAnsi="Arial" w:cs="Arial"/>
          <w:b/>
          <w:bCs/>
          <w:color w:val="FF0000"/>
          <w:sz w:val="24"/>
          <w:szCs w:val="24"/>
        </w:rPr>
        <w:tab/>
      </w:r>
      <w:r w:rsidR="002D0607">
        <w:rPr>
          <w:rFonts w:ascii="Arial" w:hAnsi="Arial" w:cs="Arial"/>
          <w:b/>
          <w:caps/>
          <w:sz w:val="24"/>
          <w:szCs w:val="24"/>
        </w:rPr>
        <w:t>EVALUATION AND PROMOTION</w:t>
      </w:r>
    </w:p>
    <w:p w14:paraId="0CE4ECC6" w14:textId="77777777" w:rsidR="00846D1C" w:rsidRDefault="00846D1C" w:rsidP="00846D1C">
      <w:pPr>
        <w:autoSpaceDE w:val="0"/>
        <w:autoSpaceDN w:val="0"/>
        <w:adjustRightInd w:val="0"/>
        <w:spacing w:after="0"/>
        <w:rPr>
          <w:rFonts w:ascii="Arial" w:hAnsi="Arial" w:cs="Arial"/>
          <w:b/>
          <w:sz w:val="24"/>
          <w:szCs w:val="24"/>
        </w:rPr>
      </w:pPr>
    </w:p>
    <w:p w14:paraId="010231A4" w14:textId="247B6898" w:rsidR="002D0607" w:rsidRDefault="00846D1C" w:rsidP="002D0607">
      <w:pPr>
        <w:autoSpaceDE w:val="0"/>
        <w:autoSpaceDN w:val="0"/>
        <w:adjustRightInd w:val="0"/>
        <w:spacing w:after="0"/>
        <w:ind w:left="1440" w:hanging="720"/>
        <w:rPr>
          <w:rFonts w:ascii="Arial" w:hAnsi="Arial" w:cs="Arial"/>
          <w:sz w:val="24"/>
          <w:szCs w:val="24"/>
        </w:rPr>
      </w:pPr>
      <w:r>
        <w:rPr>
          <w:rFonts w:ascii="Arial" w:hAnsi="Arial" w:cs="Arial"/>
          <w:sz w:val="24"/>
          <w:szCs w:val="24"/>
        </w:rPr>
        <w:t>04.01</w:t>
      </w:r>
      <w:r>
        <w:rPr>
          <w:rFonts w:ascii="Arial" w:hAnsi="Arial" w:cs="Arial"/>
          <w:sz w:val="24"/>
          <w:szCs w:val="24"/>
        </w:rPr>
        <w:tab/>
      </w:r>
      <w:r w:rsidR="002D0607" w:rsidRPr="002D0607">
        <w:rPr>
          <w:rFonts w:ascii="Arial" w:hAnsi="Arial" w:cs="Arial"/>
          <w:sz w:val="24"/>
        </w:rPr>
        <w:t xml:space="preserve">Appointees as clinical faculty shall be subject to annual performance review as customary for other faculty (see </w:t>
      </w:r>
      <w:r w:rsidR="002D0607" w:rsidRPr="00BE6402">
        <w:rPr>
          <w:rFonts w:ascii="Arial" w:hAnsi="Arial" w:cs="Arial"/>
          <w:sz w:val="24"/>
        </w:rPr>
        <w:t xml:space="preserve">HHP PPS </w:t>
      </w:r>
      <w:r w:rsidR="00BE6402">
        <w:rPr>
          <w:rFonts w:ascii="Arial" w:hAnsi="Arial" w:cs="Arial"/>
          <w:sz w:val="24"/>
        </w:rPr>
        <w:t>04.02.10</w:t>
      </w:r>
      <w:r w:rsidR="002D0607" w:rsidRPr="002D0607">
        <w:rPr>
          <w:rFonts w:ascii="Arial" w:hAnsi="Arial" w:cs="Arial"/>
          <w:sz w:val="24"/>
        </w:rPr>
        <w:t>).</w:t>
      </w:r>
    </w:p>
    <w:p w14:paraId="19E35187" w14:textId="77777777" w:rsidR="00BE6402" w:rsidRDefault="00BE6402" w:rsidP="002D0607">
      <w:pPr>
        <w:autoSpaceDE w:val="0"/>
        <w:autoSpaceDN w:val="0"/>
        <w:adjustRightInd w:val="0"/>
        <w:spacing w:after="0"/>
        <w:ind w:left="1440" w:hanging="720"/>
        <w:rPr>
          <w:rFonts w:ascii="Arial" w:hAnsi="Arial" w:cs="Arial"/>
          <w:sz w:val="24"/>
          <w:szCs w:val="24"/>
        </w:rPr>
      </w:pPr>
    </w:p>
    <w:p w14:paraId="468AED3B" w14:textId="6F548E48" w:rsidR="002D0607" w:rsidRDefault="002D0607" w:rsidP="002D0607">
      <w:pPr>
        <w:autoSpaceDE w:val="0"/>
        <w:autoSpaceDN w:val="0"/>
        <w:adjustRightInd w:val="0"/>
        <w:spacing w:after="0"/>
        <w:ind w:left="1440" w:hanging="720"/>
        <w:rPr>
          <w:rFonts w:ascii="Arial" w:hAnsi="Arial" w:cs="Arial"/>
          <w:sz w:val="24"/>
          <w:szCs w:val="24"/>
        </w:rPr>
      </w:pPr>
      <w:r>
        <w:rPr>
          <w:rFonts w:ascii="Arial" w:hAnsi="Arial" w:cs="Arial"/>
          <w:sz w:val="24"/>
          <w:szCs w:val="24"/>
        </w:rPr>
        <w:t>04.02</w:t>
      </w:r>
      <w:r>
        <w:rPr>
          <w:rFonts w:ascii="Arial" w:hAnsi="Arial" w:cs="Arial"/>
          <w:sz w:val="24"/>
          <w:szCs w:val="24"/>
        </w:rPr>
        <w:tab/>
      </w:r>
      <w:r w:rsidRPr="002D0607">
        <w:rPr>
          <w:rFonts w:ascii="Arial" w:hAnsi="Arial" w:cs="Arial"/>
          <w:sz w:val="24"/>
        </w:rPr>
        <w:t>Promotion as clinical faculty shall follow the guidelines in HHP PPS 3.04 Promotion for Clinical Faculty.</w:t>
      </w:r>
    </w:p>
    <w:p w14:paraId="70C7770C" w14:textId="77777777" w:rsidR="002D0607" w:rsidRDefault="002D0607" w:rsidP="002D0607">
      <w:pPr>
        <w:autoSpaceDE w:val="0"/>
        <w:autoSpaceDN w:val="0"/>
        <w:adjustRightInd w:val="0"/>
        <w:spacing w:after="0"/>
        <w:ind w:left="1440" w:hanging="720"/>
        <w:rPr>
          <w:rFonts w:ascii="Arial" w:hAnsi="Arial" w:cs="Arial"/>
          <w:sz w:val="24"/>
          <w:szCs w:val="24"/>
        </w:rPr>
      </w:pPr>
    </w:p>
    <w:p w14:paraId="0B6A8ADB" w14:textId="77777777" w:rsidR="00816304" w:rsidRDefault="002D0607" w:rsidP="00816304">
      <w:pPr>
        <w:autoSpaceDE w:val="0"/>
        <w:autoSpaceDN w:val="0"/>
        <w:adjustRightInd w:val="0"/>
        <w:spacing w:after="0"/>
        <w:ind w:left="1440" w:hanging="720"/>
        <w:rPr>
          <w:rFonts w:ascii="Arial" w:hAnsi="Arial" w:cs="Arial"/>
          <w:sz w:val="24"/>
        </w:rPr>
      </w:pPr>
      <w:r>
        <w:rPr>
          <w:rFonts w:ascii="Arial" w:hAnsi="Arial" w:cs="Arial"/>
          <w:sz w:val="24"/>
          <w:szCs w:val="24"/>
        </w:rPr>
        <w:t>04.03</w:t>
      </w:r>
      <w:r>
        <w:rPr>
          <w:rFonts w:ascii="Arial" w:hAnsi="Arial" w:cs="Arial"/>
          <w:sz w:val="24"/>
          <w:szCs w:val="24"/>
        </w:rPr>
        <w:tab/>
      </w:r>
      <w:r w:rsidRPr="002D0607">
        <w:rPr>
          <w:rFonts w:ascii="Arial" w:hAnsi="Arial" w:cs="Arial"/>
          <w:sz w:val="24"/>
        </w:rPr>
        <w:t xml:space="preserve">As per university AA/PPS 04.01.22, clinical faculty must spend five years in rank before being eligible for promotion. The year in which the promotion is reviewed will count as one of the years in rank. </w:t>
      </w:r>
    </w:p>
    <w:p w14:paraId="5153B0A3" w14:textId="77777777" w:rsidR="00816304" w:rsidRDefault="00816304" w:rsidP="00816304">
      <w:pPr>
        <w:autoSpaceDE w:val="0"/>
        <w:autoSpaceDN w:val="0"/>
        <w:adjustRightInd w:val="0"/>
        <w:spacing w:after="0"/>
        <w:ind w:left="1440" w:hanging="720"/>
        <w:rPr>
          <w:rFonts w:ascii="Arial" w:hAnsi="Arial" w:cs="Arial"/>
          <w:sz w:val="24"/>
        </w:rPr>
      </w:pPr>
    </w:p>
    <w:p w14:paraId="76899514" w14:textId="282D59FE" w:rsidR="002D0607" w:rsidRPr="00816304" w:rsidRDefault="00816304" w:rsidP="00816304">
      <w:pPr>
        <w:autoSpaceDE w:val="0"/>
        <w:autoSpaceDN w:val="0"/>
        <w:adjustRightInd w:val="0"/>
        <w:spacing w:after="0"/>
        <w:ind w:left="1440" w:hanging="720"/>
        <w:rPr>
          <w:rFonts w:ascii="Arial" w:hAnsi="Arial" w:cs="Arial"/>
          <w:sz w:val="24"/>
        </w:rPr>
      </w:pPr>
      <w:r>
        <w:rPr>
          <w:rFonts w:ascii="Arial" w:hAnsi="Arial" w:cs="Arial"/>
          <w:sz w:val="24"/>
        </w:rPr>
        <w:t>04.04</w:t>
      </w:r>
      <w:r>
        <w:rPr>
          <w:rFonts w:ascii="Arial" w:hAnsi="Arial" w:cs="Arial"/>
          <w:sz w:val="24"/>
        </w:rPr>
        <w:tab/>
      </w:r>
      <w:r w:rsidR="002D0607" w:rsidRPr="00816304">
        <w:rPr>
          <w:rFonts w:ascii="Georgia" w:hAnsi="Georgia"/>
          <w:sz w:val="24"/>
        </w:rPr>
        <w:t>Three areas of activity are important in the evaluation of individuals; fo</w:t>
      </w:r>
      <w:r w:rsidRPr="00816304">
        <w:rPr>
          <w:rFonts w:ascii="Georgia" w:hAnsi="Georgia"/>
          <w:sz w:val="24"/>
        </w:rPr>
        <w:t xml:space="preserve">r </w:t>
      </w:r>
      <w:r w:rsidR="002D0607" w:rsidRPr="00816304">
        <w:rPr>
          <w:rFonts w:ascii="Georgia" w:hAnsi="Georgia"/>
          <w:sz w:val="24"/>
        </w:rPr>
        <w:t xml:space="preserve">performance review, </w:t>
      </w:r>
      <w:proofErr w:type="gramStart"/>
      <w:r w:rsidR="002D0607" w:rsidRPr="00816304">
        <w:rPr>
          <w:rFonts w:ascii="Georgia" w:hAnsi="Georgia"/>
          <w:sz w:val="24"/>
        </w:rPr>
        <w:t>promotion</w:t>
      </w:r>
      <w:proofErr w:type="gramEnd"/>
      <w:r w:rsidR="002D0607" w:rsidRPr="00816304">
        <w:rPr>
          <w:rFonts w:ascii="Georgia" w:hAnsi="Georgia"/>
          <w:sz w:val="24"/>
        </w:rPr>
        <w:t xml:space="preserve"> and merit in the clinical track:</w:t>
      </w:r>
    </w:p>
    <w:p w14:paraId="203408E4" w14:textId="77777777" w:rsidR="002D0607" w:rsidRDefault="002D0607" w:rsidP="002D0607">
      <w:pPr>
        <w:pStyle w:val="ListParagraph"/>
        <w:autoSpaceDE w:val="0"/>
        <w:autoSpaceDN w:val="0"/>
        <w:adjustRightInd w:val="0"/>
        <w:spacing w:after="0"/>
        <w:ind w:left="1320"/>
        <w:rPr>
          <w:rFonts w:ascii="Georgia" w:hAnsi="Georgia"/>
          <w:sz w:val="24"/>
        </w:rPr>
      </w:pPr>
    </w:p>
    <w:p w14:paraId="7A9AACF9" w14:textId="6E77DFAD" w:rsidR="00816304" w:rsidRDefault="00816304" w:rsidP="00420627">
      <w:pPr>
        <w:pStyle w:val="ListParagraph"/>
        <w:autoSpaceDE w:val="0"/>
        <w:autoSpaceDN w:val="0"/>
        <w:adjustRightInd w:val="0"/>
        <w:spacing w:after="0"/>
        <w:ind w:left="1440"/>
        <w:rPr>
          <w:rFonts w:ascii="Georgia" w:hAnsi="Georgia"/>
          <w:sz w:val="24"/>
        </w:rPr>
      </w:pPr>
      <w:r>
        <w:rPr>
          <w:rFonts w:ascii="Georgia" w:hAnsi="Georgia"/>
          <w:sz w:val="24"/>
        </w:rPr>
        <w:t xml:space="preserve">a. </w:t>
      </w:r>
      <w:r w:rsidR="002D0607" w:rsidRPr="002D0607">
        <w:rPr>
          <w:rFonts w:ascii="Georgia" w:hAnsi="Georgia"/>
          <w:sz w:val="24"/>
        </w:rPr>
        <w:t>Effective teaching in the classroom, laboratory</w:t>
      </w:r>
      <w:r w:rsidR="00420627">
        <w:rPr>
          <w:rFonts w:ascii="Georgia" w:hAnsi="Georgia"/>
          <w:sz w:val="24"/>
        </w:rPr>
        <w:t xml:space="preserve">, </w:t>
      </w:r>
      <w:r w:rsidR="002D0607" w:rsidRPr="002D0607">
        <w:rPr>
          <w:rFonts w:ascii="Georgia" w:hAnsi="Georgia"/>
          <w:sz w:val="24"/>
        </w:rPr>
        <w:t>clinical settings</w:t>
      </w:r>
      <w:r w:rsidR="00420627">
        <w:rPr>
          <w:rFonts w:ascii="Georgia" w:hAnsi="Georgia"/>
          <w:sz w:val="24"/>
        </w:rPr>
        <w:t>, field education, or supervision of students</w:t>
      </w:r>
      <w:r w:rsidR="002D0607" w:rsidRPr="002D0607">
        <w:rPr>
          <w:rFonts w:ascii="Georgia" w:hAnsi="Georgia"/>
          <w:sz w:val="24"/>
        </w:rPr>
        <w:t>.</w:t>
      </w:r>
    </w:p>
    <w:p w14:paraId="3E04D258" w14:textId="77777777" w:rsidR="00816304" w:rsidRDefault="00816304" w:rsidP="00816304">
      <w:pPr>
        <w:pStyle w:val="ListParagraph"/>
        <w:autoSpaceDE w:val="0"/>
        <w:autoSpaceDN w:val="0"/>
        <w:adjustRightInd w:val="0"/>
        <w:spacing w:after="0"/>
        <w:ind w:left="1320" w:firstLine="120"/>
        <w:rPr>
          <w:rFonts w:ascii="Georgia" w:hAnsi="Georgia"/>
          <w:sz w:val="24"/>
        </w:rPr>
      </w:pPr>
    </w:p>
    <w:p w14:paraId="03577BF2" w14:textId="7A970E89" w:rsidR="002D0607" w:rsidRPr="00816304" w:rsidRDefault="00816304" w:rsidP="00816304">
      <w:pPr>
        <w:pStyle w:val="ListParagraph"/>
        <w:autoSpaceDE w:val="0"/>
        <w:autoSpaceDN w:val="0"/>
        <w:adjustRightInd w:val="0"/>
        <w:spacing w:after="0"/>
        <w:ind w:left="1440"/>
        <w:rPr>
          <w:rFonts w:ascii="Georgia" w:hAnsi="Georgia"/>
          <w:sz w:val="24"/>
        </w:rPr>
      </w:pPr>
      <w:r>
        <w:rPr>
          <w:rFonts w:ascii="Georgia" w:hAnsi="Georgia"/>
          <w:sz w:val="24"/>
        </w:rPr>
        <w:t xml:space="preserve">b. </w:t>
      </w:r>
      <w:r w:rsidR="002D0607" w:rsidRPr="00816304">
        <w:rPr>
          <w:rFonts w:ascii="Georgia" w:hAnsi="Georgia"/>
          <w:sz w:val="24"/>
        </w:rPr>
        <w:t xml:space="preserve">Service to the department, college, </w:t>
      </w:r>
      <w:proofErr w:type="gramStart"/>
      <w:r w:rsidR="002D0607" w:rsidRPr="00816304">
        <w:rPr>
          <w:rFonts w:ascii="Georgia" w:hAnsi="Georgia"/>
          <w:sz w:val="24"/>
        </w:rPr>
        <w:t>university</w:t>
      </w:r>
      <w:proofErr w:type="gramEnd"/>
      <w:r w:rsidR="002D0607" w:rsidRPr="00816304">
        <w:rPr>
          <w:rFonts w:ascii="Georgia" w:hAnsi="Georgia"/>
          <w:sz w:val="24"/>
        </w:rPr>
        <w:t xml:space="preserve"> and profession (e.g., curriculum development, committee work</w:t>
      </w:r>
      <w:r w:rsidR="00420627">
        <w:rPr>
          <w:rFonts w:ascii="Georgia" w:hAnsi="Georgia"/>
          <w:sz w:val="24"/>
        </w:rPr>
        <w:t>, outreach activities to external entities</w:t>
      </w:r>
      <w:r w:rsidR="002D0607" w:rsidRPr="00816304">
        <w:rPr>
          <w:rFonts w:ascii="Georgia" w:hAnsi="Georgia"/>
          <w:sz w:val="24"/>
        </w:rPr>
        <w:t>)</w:t>
      </w:r>
      <w:r w:rsidR="00420627">
        <w:rPr>
          <w:rFonts w:ascii="Georgia" w:hAnsi="Georgia"/>
          <w:sz w:val="24"/>
        </w:rPr>
        <w:t>.</w:t>
      </w:r>
    </w:p>
    <w:p w14:paraId="3C6CCC39" w14:textId="77777777" w:rsidR="002D0607" w:rsidRDefault="002D0607" w:rsidP="002D0607">
      <w:pPr>
        <w:pStyle w:val="ListParagraph"/>
        <w:autoSpaceDE w:val="0"/>
        <w:autoSpaceDN w:val="0"/>
        <w:adjustRightInd w:val="0"/>
        <w:spacing w:after="0"/>
        <w:ind w:left="1320"/>
        <w:rPr>
          <w:rFonts w:ascii="Georgia" w:hAnsi="Georgia"/>
          <w:sz w:val="24"/>
        </w:rPr>
      </w:pPr>
    </w:p>
    <w:p w14:paraId="24A95041" w14:textId="0C9CFBFA" w:rsidR="002D0607" w:rsidRPr="002D0607" w:rsidRDefault="00816304" w:rsidP="00816304">
      <w:pPr>
        <w:pStyle w:val="ListParagraph"/>
        <w:autoSpaceDE w:val="0"/>
        <w:autoSpaceDN w:val="0"/>
        <w:adjustRightInd w:val="0"/>
        <w:spacing w:after="0"/>
        <w:ind w:left="1440"/>
        <w:rPr>
          <w:rFonts w:ascii="Arial" w:hAnsi="Arial" w:cs="Arial"/>
          <w:sz w:val="24"/>
          <w:szCs w:val="24"/>
        </w:rPr>
      </w:pPr>
      <w:r>
        <w:rPr>
          <w:rFonts w:ascii="Georgia" w:hAnsi="Georgia"/>
          <w:sz w:val="24"/>
        </w:rPr>
        <w:t xml:space="preserve">c. </w:t>
      </w:r>
      <w:r w:rsidR="002D0607">
        <w:rPr>
          <w:rFonts w:ascii="Georgia" w:hAnsi="Georgia"/>
          <w:sz w:val="24"/>
        </w:rPr>
        <w:t>Scholarly</w:t>
      </w:r>
      <w:r w:rsidR="002D0607" w:rsidRPr="007F415A">
        <w:rPr>
          <w:rFonts w:ascii="Georgia" w:hAnsi="Georgia"/>
          <w:sz w:val="24"/>
        </w:rPr>
        <w:t xml:space="preserve"> </w:t>
      </w:r>
      <w:r w:rsidR="002D0607">
        <w:rPr>
          <w:rFonts w:ascii="Georgia" w:hAnsi="Georgia"/>
          <w:sz w:val="24"/>
        </w:rPr>
        <w:t xml:space="preserve">and professional engagement </w:t>
      </w:r>
      <w:r w:rsidR="002D0607" w:rsidRPr="007F415A">
        <w:rPr>
          <w:rFonts w:ascii="Georgia" w:hAnsi="Georgia"/>
          <w:sz w:val="24"/>
        </w:rPr>
        <w:t>(e.g.,</w:t>
      </w:r>
      <w:r w:rsidR="002D0607">
        <w:rPr>
          <w:rFonts w:ascii="Georgia" w:hAnsi="Georgia"/>
          <w:sz w:val="24"/>
        </w:rPr>
        <w:t xml:space="preserve"> peer-reviewed</w:t>
      </w:r>
      <w:r w:rsidR="002D0607" w:rsidRPr="007F415A">
        <w:rPr>
          <w:rFonts w:ascii="Georgia" w:hAnsi="Georgia"/>
          <w:sz w:val="24"/>
        </w:rPr>
        <w:t xml:space="preserve"> articles, presentations, </w:t>
      </w:r>
      <w:r w:rsidR="00420627">
        <w:rPr>
          <w:rFonts w:ascii="Georgia" w:hAnsi="Georgia"/>
          <w:sz w:val="24"/>
        </w:rPr>
        <w:t>report</w:t>
      </w:r>
      <w:r w:rsidR="002D0607" w:rsidRPr="007F415A">
        <w:rPr>
          <w:rFonts w:ascii="Georgia" w:hAnsi="Georgia"/>
          <w:sz w:val="24"/>
        </w:rPr>
        <w:t>s).</w:t>
      </w:r>
    </w:p>
    <w:p w14:paraId="00C3F5C0" w14:textId="77777777" w:rsidR="002D0607" w:rsidRDefault="002D0607" w:rsidP="00846D1C">
      <w:pPr>
        <w:autoSpaceDE w:val="0"/>
        <w:autoSpaceDN w:val="0"/>
        <w:adjustRightInd w:val="0"/>
        <w:spacing w:after="0"/>
        <w:ind w:left="1440" w:hanging="720"/>
        <w:rPr>
          <w:rFonts w:ascii="Arial" w:hAnsi="Arial" w:cs="Arial"/>
          <w:sz w:val="24"/>
          <w:szCs w:val="24"/>
        </w:rPr>
      </w:pPr>
    </w:p>
    <w:p w14:paraId="66748289" w14:textId="4D54F420" w:rsidR="00816304" w:rsidRPr="00816304" w:rsidRDefault="00816304" w:rsidP="00816304">
      <w:pPr>
        <w:autoSpaceDE w:val="0"/>
        <w:autoSpaceDN w:val="0"/>
        <w:adjustRightInd w:val="0"/>
        <w:spacing w:after="0"/>
        <w:ind w:left="1440" w:hanging="720"/>
        <w:rPr>
          <w:rFonts w:ascii="Arial" w:hAnsi="Arial" w:cs="Arial"/>
          <w:bCs/>
          <w:color w:val="FF0000"/>
          <w:sz w:val="24"/>
          <w:szCs w:val="24"/>
        </w:rPr>
      </w:pPr>
      <w:r>
        <w:rPr>
          <w:rFonts w:ascii="Arial" w:hAnsi="Arial" w:cs="Arial"/>
          <w:sz w:val="24"/>
        </w:rPr>
        <w:t>04.05</w:t>
      </w:r>
      <w:r>
        <w:rPr>
          <w:rFonts w:ascii="Arial" w:hAnsi="Arial" w:cs="Arial"/>
          <w:sz w:val="24"/>
        </w:rPr>
        <w:tab/>
      </w:r>
      <w:r w:rsidRPr="00816304">
        <w:rPr>
          <w:rFonts w:ascii="Arial" w:hAnsi="Arial" w:cs="Arial"/>
          <w:sz w:val="24"/>
        </w:rPr>
        <w:t xml:space="preserve">All promotions shall be based upon time in rank and evaluations of the clinical faculty member’s effectiveness in teaching, service, and scholarly and professional engagement. Effective classroom, laboratory and/or clinical teaching is assessed by student, peer, and self-evaluations </w:t>
      </w:r>
      <w:r w:rsidRPr="00816304">
        <w:rPr>
          <w:rFonts w:ascii="Arial" w:hAnsi="Arial" w:cs="Arial"/>
          <w:sz w:val="24"/>
        </w:rPr>
        <w:lastRenderedPageBreak/>
        <w:t xml:space="preserve">designed by the faculty member’s department in accordance with the college policy. </w:t>
      </w:r>
    </w:p>
    <w:p w14:paraId="081512CA" w14:textId="2DABB7E6" w:rsidR="00816304" w:rsidRPr="00816304" w:rsidRDefault="00816304" w:rsidP="00816304">
      <w:pPr>
        <w:pStyle w:val="ListParagraph"/>
        <w:autoSpaceDE w:val="0"/>
        <w:autoSpaceDN w:val="0"/>
        <w:adjustRightInd w:val="0"/>
        <w:spacing w:after="0"/>
        <w:ind w:left="1320"/>
        <w:rPr>
          <w:rFonts w:ascii="Arial" w:hAnsi="Arial" w:cs="Arial"/>
          <w:bCs/>
          <w:color w:val="FF0000"/>
          <w:sz w:val="24"/>
          <w:szCs w:val="24"/>
        </w:rPr>
      </w:pPr>
    </w:p>
    <w:p w14:paraId="38F2643B" w14:textId="4E9EDCFA" w:rsidR="00816304" w:rsidRPr="00816304" w:rsidRDefault="00816304" w:rsidP="00816304">
      <w:pPr>
        <w:autoSpaceDE w:val="0"/>
        <w:autoSpaceDN w:val="0"/>
        <w:adjustRightInd w:val="0"/>
        <w:spacing w:after="0"/>
        <w:ind w:left="1440" w:hanging="720"/>
        <w:rPr>
          <w:rFonts w:ascii="Arial" w:hAnsi="Arial" w:cs="Arial"/>
          <w:bCs/>
          <w:color w:val="FF0000"/>
          <w:sz w:val="24"/>
          <w:szCs w:val="24"/>
        </w:rPr>
      </w:pPr>
      <w:r>
        <w:rPr>
          <w:rFonts w:ascii="Arial" w:hAnsi="Arial" w:cs="Arial"/>
          <w:sz w:val="24"/>
        </w:rPr>
        <w:t>04.06</w:t>
      </w:r>
      <w:r>
        <w:rPr>
          <w:rFonts w:ascii="Arial" w:hAnsi="Arial" w:cs="Arial"/>
          <w:sz w:val="24"/>
        </w:rPr>
        <w:tab/>
      </w:r>
      <w:r w:rsidRPr="00816304">
        <w:rPr>
          <w:rFonts w:ascii="Arial" w:hAnsi="Arial" w:cs="Arial"/>
          <w:sz w:val="24"/>
        </w:rPr>
        <w:t>The criteria and procedures for promotion of clinical faculty must be sufficiently general to include the needs of four diverse disciplines (Athletic Training, Exercise &amp; Sports Science, Public Health, and Recreation). Clinical Faculty seeking promotion should follow the HHP Promotion Policy for Clinical Faculty (</w:t>
      </w:r>
      <w:r w:rsidRPr="00BE6402">
        <w:rPr>
          <w:rFonts w:ascii="Arial" w:hAnsi="Arial" w:cs="Arial"/>
          <w:sz w:val="24"/>
        </w:rPr>
        <w:t xml:space="preserve">HHP PPS </w:t>
      </w:r>
      <w:r w:rsidR="00BE6402">
        <w:rPr>
          <w:rFonts w:ascii="Arial" w:hAnsi="Arial" w:cs="Arial"/>
          <w:sz w:val="24"/>
        </w:rPr>
        <w:t>04.02.11)</w:t>
      </w:r>
      <w:r w:rsidRPr="00816304">
        <w:rPr>
          <w:rFonts w:ascii="Arial" w:hAnsi="Arial" w:cs="Arial"/>
          <w:sz w:val="24"/>
        </w:rPr>
        <w:t xml:space="preserve">. </w:t>
      </w:r>
    </w:p>
    <w:p w14:paraId="4DA2F9E8" w14:textId="77777777" w:rsidR="00AA4F72" w:rsidRPr="00314D62" w:rsidRDefault="00AA4F72" w:rsidP="00AA4F72">
      <w:pPr>
        <w:pStyle w:val="NoSpacing"/>
        <w:rPr>
          <w:rFonts w:ascii="Arial" w:hAnsi="Arial" w:cs="Arial"/>
          <w:color w:val="FF0000"/>
          <w:sz w:val="24"/>
          <w:szCs w:val="24"/>
        </w:rPr>
      </w:pPr>
    </w:p>
    <w:p w14:paraId="4F5C6049" w14:textId="77777777" w:rsidR="00BA7124" w:rsidRPr="00314D62" w:rsidRDefault="00BA7124" w:rsidP="00BA7124">
      <w:pPr>
        <w:adjustRightInd w:val="0"/>
        <w:spacing w:after="0" w:line="240" w:lineRule="auto"/>
        <w:rPr>
          <w:rFonts w:ascii="Arial" w:eastAsia="Times New Roman" w:hAnsi="Arial" w:cs="Arial"/>
          <w:color w:val="FF0000"/>
          <w:sz w:val="24"/>
          <w:szCs w:val="24"/>
        </w:rPr>
      </w:pPr>
    </w:p>
    <w:p w14:paraId="2FF31192" w14:textId="77777777" w:rsidR="007A40BC" w:rsidRPr="0029011C" w:rsidRDefault="007A40BC" w:rsidP="007A40BC">
      <w:pPr>
        <w:adjustRightInd w:val="0"/>
        <w:spacing w:after="0" w:line="240" w:lineRule="auto"/>
        <w:rPr>
          <w:rFonts w:ascii="Arial" w:eastAsia="Times New Roman" w:hAnsi="Arial" w:cs="Arial"/>
          <w:b/>
          <w:sz w:val="24"/>
          <w:szCs w:val="24"/>
        </w:rPr>
      </w:pPr>
      <w:r w:rsidRPr="0029011C">
        <w:rPr>
          <w:rFonts w:ascii="Arial" w:eastAsia="Times New Roman" w:hAnsi="Arial" w:cs="Arial"/>
          <w:b/>
          <w:sz w:val="24"/>
          <w:szCs w:val="24"/>
        </w:rPr>
        <w:t>Certification Statement</w:t>
      </w:r>
    </w:p>
    <w:p w14:paraId="1AF5C8A3" w14:textId="77777777" w:rsidR="007A40BC" w:rsidRPr="0029011C" w:rsidRDefault="007A40BC" w:rsidP="007A40BC">
      <w:pPr>
        <w:adjustRightInd w:val="0"/>
        <w:spacing w:after="0" w:line="240" w:lineRule="auto"/>
        <w:rPr>
          <w:rFonts w:ascii="Arial" w:eastAsia="Times New Roman" w:hAnsi="Arial" w:cs="Arial"/>
          <w:sz w:val="24"/>
          <w:szCs w:val="24"/>
        </w:rPr>
      </w:pPr>
      <w:r w:rsidRPr="0029011C">
        <w:rPr>
          <w:rFonts w:ascii="Arial" w:eastAsia="Times New Roman" w:hAnsi="Arial" w:cs="Arial"/>
          <w:sz w:val="24"/>
          <w:szCs w:val="24"/>
        </w:rPr>
        <w:t>This HHP PPS has been approved by the reviewers listed below and represents the</w:t>
      </w:r>
    </w:p>
    <w:p w14:paraId="621ECA56" w14:textId="77777777" w:rsidR="007A40BC" w:rsidRPr="0029011C" w:rsidRDefault="007A40BC" w:rsidP="007A40BC">
      <w:pPr>
        <w:adjustRightInd w:val="0"/>
        <w:spacing w:after="0" w:line="240" w:lineRule="auto"/>
        <w:rPr>
          <w:rFonts w:ascii="Arial" w:eastAsia="Times New Roman" w:hAnsi="Arial" w:cs="Arial"/>
          <w:sz w:val="24"/>
          <w:szCs w:val="24"/>
        </w:rPr>
      </w:pPr>
      <w:r w:rsidRPr="0029011C">
        <w:rPr>
          <w:rFonts w:ascii="Arial" w:eastAsia="Times New Roman" w:hAnsi="Arial" w:cs="Arial"/>
          <w:sz w:val="24"/>
          <w:szCs w:val="24"/>
        </w:rPr>
        <w:t>HHP Department policy and procedure from the date of the document until superseded.</w:t>
      </w:r>
    </w:p>
    <w:p w14:paraId="52453D20" w14:textId="77777777" w:rsidR="007A40BC" w:rsidRPr="0029011C" w:rsidRDefault="007A40BC" w:rsidP="007A40BC">
      <w:pPr>
        <w:adjustRightInd w:val="0"/>
        <w:spacing w:after="0" w:line="240" w:lineRule="auto"/>
        <w:rPr>
          <w:rFonts w:ascii="Arial" w:eastAsia="Times New Roman" w:hAnsi="Arial" w:cs="Arial"/>
          <w:sz w:val="24"/>
          <w:szCs w:val="24"/>
        </w:rPr>
      </w:pPr>
      <w:r w:rsidRPr="0029011C">
        <w:rPr>
          <w:rFonts w:ascii="Arial" w:eastAsia="Times New Roman" w:hAnsi="Arial" w:cs="Arial"/>
          <w:sz w:val="24"/>
          <w:szCs w:val="24"/>
        </w:rPr>
        <w:t> </w:t>
      </w:r>
    </w:p>
    <w:p w14:paraId="4546E671" w14:textId="77777777" w:rsidR="007A40BC" w:rsidRPr="0029011C" w:rsidRDefault="007A40BC" w:rsidP="007A40BC">
      <w:pPr>
        <w:shd w:val="clear" w:color="auto" w:fill="FFFFFF"/>
        <w:tabs>
          <w:tab w:val="right" w:pos="9360"/>
        </w:tabs>
        <w:spacing w:after="0"/>
        <w:rPr>
          <w:rFonts w:ascii="Arial" w:hAnsi="Arial" w:cs="Arial"/>
          <w:sz w:val="24"/>
          <w:szCs w:val="24"/>
        </w:rPr>
      </w:pPr>
      <w:r w:rsidRPr="0029011C">
        <w:rPr>
          <w:rFonts w:ascii="Arial" w:hAnsi="Arial" w:cs="Arial"/>
          <w:sz w:val="24"/>
          <w:szCs w:val="24"/>
        </w:rPr>
        <w:t>Voting Faculty Representative:  ____________________</w:t>
      </w:r>
      <w:r w:rsidRPr="0029011C">
        <w:rPr>
          <w:rFonts w:ascii="Arial" w:hAnsi="Arial" w:cs="Arial"/>
          <w:sz w:val="24"/>
          <w:szCs w:val="24"/>
        </w:rPr>
        <w:tab/>
        <w:t>Date:  __________</w:t>
      </w:r>
    </w:p>
    <w:p w14:paraId="4C035385" w14:textId="77777777" w:rsidR="007A40BC" w:rsidRPr="0029011C"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29011C" w:rsidRDefault="007A40BC" w:rsidP="007A40BC">
      <w:pPr>
        <w:shd w:val="clear" w:color="auto" w:fill="FFFFFF"/>
        <w:tabs>
          <w:tab w:val="right" w:pos="9360"/>
        </w:tabs>
        <w:spacing w:after="0"/>
        <w:rPr>
          <w:rFonts w:ascii="Arial" w:hAnsi="Arial" w:cs="Arial"/>
          <w:sz w:val="24"/>
          <w:szCs w:val="24"/>
        </w:rPr>
      </w:pPr>
      <w:r w:rsidRPr="0029011C">
        <w:rPr>
          <w:rFonts w:ascii="Arial" w:hAnsi="Arial" w:cs="Arial"/>
          <w:sz w:val="24"/>
          <w:szCs w:val="24"/>
        </w:rPr>
        <w:t>Approve:  ___________________________________</w:t>
      </w:r>
      <w:r w:rsidRPr="0029011C">
        <w:rPr>
          <w:rFonts w:ascii="Arial" w:hAnsi="Arial" w:cs="Arial"/>
          <w:sz w:val="24"/>
          <w:szCs w:val="24"/>
        </w:rPr>
        <w:tab/>
        <w:t>Date:  __________</w:t>
      </w:r>
    </w:p>
    <w:p w14:paraId="7A9D6719" w14:textId="2FC89B8B" w:rsidR="00BA7124" w:rsidRPr="00946638" w:rsidRDefault="007A40BC" w:rsidP="00946638">
      <w:pPr>
        <w:shd w:val="clear" w:color="auto" w:fill="FFFFFF"/>
        <w:tabs>
          <w:tab w:val="left" w:pos="1080"/>
        </w:tabs>
        <w:spacing w:after="0"/>
        <w:rPr>
          <w:rFonts w:ascii="Arial" w:hAnsi="Arial" w:cs="Arial"/>
          <w:sz w:val="24"/>
          <w:szCs w:val="24"/>
        </w:rPr>
      </w:pPr>
      <w:r w:rsidRPr="0029011C">
        <w:rPr>
          <w:rFonts w:ascii="Arial" w:hAnsi="Arial" w:cs="Arial"/>
          <w:sz w:val="24"/>
          <w:szCs w:val="24"/>
        </w:rPr>
        <w:tab/>
        <w:t>Chair of the HHP Department</w:t>
      </w:r>
    </w:p>
    <w:sectPr w:rsidR="00BA7124" w:rsidRPr="00946638" w:rsidSect="00A403C8">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C02" w14:textId="50128FA4" w:rsidR="007A40BC" w:rsidRPr="00D010E2" w:rsidRDefault="007A40BC">
    <w:pPr>
      <w:pStyle w:val="Footer"/>
      <w:rPr>
        <w:rFonts w:ascii="Arial" w:hAnsi="Arial" w:cs="Arial"/>
        <w:sz w:val="24"/>
        <w:szCs w:val="24"/>
      </w:rPr>
    </w:pPr>
    <w:r w:rsidRPr="00D010E2">
      <w:rPr>
        <w:rFonts w:ascii="Arial" w:hAnsi="Arial" w:cs="Arial"/>
        <w:sz w:val="24"/>
        <w:szCs w:val="24"/>
      </w:rPr>
      <w:t xml:space="preserve">HHP PPS </w:t>
    </w:r>
    <w:r w:rsidR="00A403C8" w:rsidRPr="00D010E2">
      <w:rPr>
        <w:rFonts w:ascii="Arial" w:hAnsi="Arial" w:cs="Arial"/>
        <w:sz w:val="24"/>
        <w:szCs w:val="24"/>
      </w:rPr>
      <w:t>04.01.</w:t>
    </w:r>
    <w:r w:rsidR="00CC6334" w:rsidRPr="00D010E2">
      <w:rPr>
        <w:rFonts w:ascii="Arial" w:hAnsi="Arial" w:cs="Arial"/>
        <w:sz w:val="24"/>
        <w:szCs w:val="24"/>
      </w:rPr>
      <w:t>22</w:t>
    </w:r>
  </w:p>
  <w:p w14:paraId="628BDBCF" w14:textId="77777777" w:rsidR="007A40BC" w:rsidRDefault="007A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328" w14:textId="54B757AC" w:rsidR="00957C78" w:rsidRDefault="00957C78">
    <w:pPr>
      <w:pStyle w:val="Footer"/>
    </w:pPr>
    <w:r w:rsidRPr="00AF2208">
      <w:rPr>
        <w:rFonts w:ascii="Arial" w:hAnsi="Arial" w:cs="Arial"/>
      </w:rPr>
      <w:t>PPS 04.01.</w:t>
    </w:r>
    <w:r w:rsidR="00A403C8">
      <w:rPr>
        <w:rFonts w:ascii="Arial" w:hAnsi="Arial" w:cs="Arial"/>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09A044B2" w14:textId="77777777" w:rsidR="007A40BC" w:rsidRPr="00F02FC9" w:rsidRDefault="007A40BC">
        <w:pPr>
          <w:pStyle w:val="Header"/>
          <w:jc w:val="right"/>
          <w:rPr>
            <w:rFonts w:ascii="Arial" w:hAnsi="Arial" w:cs="Arial"/>
            <w:sz w:val="16"/>
            <w:szCs w:val="16"/>
          </w:rPr>
        </w:pPr>
        <w:r w:rsidRPr="00D010E2">
          <w:rPr>
            <w:rFonts w:ascii="Arial" w:hAnsi="Arial" w:cs="Arial"/>
            <w:sz w:val="24"/>
            <w:szCs w:val="24"/>
          </w:rPr>
          <w:t xml:space="preserve">Page </w:t>
        </w:r>
        <w:r w:rsidRPr="00D010E2">
          <w:rPr>
            <w:rFonts w:ascii="Arial" w:hAnsi="Arial" w:cs="Arial"/>
            <w:b/>
            <w:bCs/>
            <w:sz w:val="24"/>
            <w:szCs w:val="24"/>
          </w:rPr>
          <w:fldChar w:fldCharType="begin"/>
        </w:r>
        <w:r w:rsidRPr="00D010E2">
          <w:rPr>
            <w:rFonts w:ascii="Arial" w:hAnsi="Arial" w:cs="Arial"/>
            <w:b/>
            <w:bCs/>
            <w:sz w:val="24"/>
            <w:szCs w:val="24"/>
          </w:rPr>
          <w:instrText xml:space="preserve"> PAGE </w:instrText>
        </w:r>
        <w:r w:rsidRPr="00D010E2">
          <w:rPr>
            <w:rFonts w:ascii="Arial" w:hAnsi="Arial" w:cs="Arial"/>
            <w:b/>
            <w:bCs/>
            <w:sz w:val="24"/>
            <w:szCs w:val="24"/>
          </w:rPr>
          <w:fldChar w:fldCharType="separate"/>
        </w:r>
        <w:r w:rsidRPr="00D010E2">
          <w:rPr>
            <w:rFonts w:ascii="Arial" w:hAnsi="Arial" w:cs="Arial"/>
            <w:b/>
            <w:bCs/>
            <w:noProof/>
            <w:sz w:val="24"/>
            <w:szCs w:val="24"/>
          </w:rPr>
          <w:t>2</w:t>
        </w:r>
        <w:r w:rsidRPr="00D010E2">
          <w:rPr>
            <w:rFonts w:ascii="Arial" w:hAnsi="Arial" w:cs="Arial"/>
            <w:b/>
            <w:bCs/>
            <w:sz w:val="24"/>
            <w:szCs w:val="24"/>
          </w:rPr>
          <w:fldChar w:fldCharType="end"/>
        </w:r>
        <w:r w:rsidRPr="00D010E2">
          <w:rPr>
            <w:rFonts w:ascii="Arial" w:hAnsi="Arial" w:cs="Arial"/>
            <w:sz w:val="24"/>
            <w:szCs w:val="24"/>
          </w:rPr>
          <w:t xml:space="preserve"> of </w:t>
        </w:r>
        <w:r w:rsidRPr="00D010E2">
          <w:rPr>
            <w:rFonts w:ascii="Arial" w:hAnsi="Arial" w:cs="Arial"/>
            <w:b/>
            <w:bCs/>
            <w:sz w:val="24"/>
            <w:szCs w:val="24"/>
          </w:rPr>
          <w:fldChar w:fldCharType="begin"/>
        </w:r>
        <w:r w:rsidRPr="00D010E2">
          <w:rPr>
            <w:rFonts w:ascii="Arial" w:hAnsi="Arial" w:cs="Arial"/>
            <w:b/>
            <w:bCs/>
            <w:sz w:val="24"/>
            <w:szCs w:val="24"/>
          </w:rPr>
          <w:instrText xml:space="preserve"> NUMPAGES  </w:instrText>
        </w:r>
        <w:r w:rsidRPr="00D010E2">
          <w:rPr>
            <w:rFonts w:ascii="Arial" w:hAnsi="Arial" w:cs="Arial"/>
            <w:b/>
            <w:bCs/>
            <w:sz w:val="24"/>
            <w:szCs w:val="24"/>
          </w:rPr>
          <w:fldChar w:fldCharType="separate"/>
        </w:r>
        <w:r w:rsidRPr="00D010E2">
          <w:rPr>
            <w:rFonts w:ascii="Arial" w:hAnsi="Arial" w:cs="Arial"/>
            <w:b/>
            <w:bCs/>
            <w:noProof/>
            <w:sz w:val="24"/>
            <w:szCs w:val="24"/>
          </w:rPr>
          <w:t>2</w:t>
        </w:r>
        <w:r w:rsidRPr="00D010E2">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054828"/>
      <w:docPartObj>
        <w:docPartGallery w:val="Page Numbers (Top of Page)"/>
        <w:docPartUnique/>
      </w:docPartObj>
    </w:sdtPr>
    <w:sdtEndPr/>
    <w:sdtContent>
      <w:p w14:paraId="00696D54" w14:textId="77777777" w:rsidR="00957C78" w:rsidRDefault="00957C78">
        <w:pPr>
          <w:pStyle w:val="Header"/>
          <w:jc w:val="right"/>
        </w:pPr>
        <w:r w:rsidRPr="00957C78">
          <w:rPr>
            <w:rFonts w:ascii="Arial" w:hAnsi="Arial" w:cs="Arial"/>
            <w:sz w:val="24"/>
            <w:szCs w:val="24"/>
          </w:rPr>
          <w:t xml:space="preserve">Page </w:t>
        </w:r>
        <w:r w:rsidRPr="00957C78">
          <w:rPr>
            <w:rFonts w:ascii="Arial" w:hAnsi="Arial" w:cs="Arial"/>
            <w:b/>
            <w:bCs/>
            <w:sz w:val="24"/>
            <w:szCs w:val="24"/>
          </w:rPr>
          <w:fldChar w:fldCharType="begin"/>
        </w:r>
        <w:r w:rsidRPr="00957C78">
          <w:rPr>
            <w:rFonts w:ascii="Arial" w:hAnsi="Arial" w:cs="Arial"/>
            <w:b/>
            <w:bCs/>
            <w:sz w:val="24"/>
            <w:szCs w:val="24"/>
          </w:rPr>
          <w:instrText xml:space="preserve"> PAGE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r w:rsidRPr="00957C78">
          <w:rPr>
            <w:rFonts w:ascii="Arial" w:hAnsi="Arial" w:cs="Arial"/>
            <w:sz w:val="24"/>
            <w:szCs w:val="24"/>
          </w:rPr>
          <w:t xml:space="preserve"> of </w:t>
        </w:r>
        <w:r w:rsidRPr="00957C78">
          <w:rPr>
            <w:rFonts w:ascii="Arial" w:hAnsi="Arial" w:cs="Arial"/>
            <w:b/>
            <w:bCs/>
            <w:sz w:val="24"/>
            <w:szCs w:val="24"/>
          </w:rPr>
          <w:fldChar w:fldCharType="begin"/>
        </w:r>
        <w:r w:rsidRPr="00957C78">
          <w:rPr>
            <w:rFonts w:ascii="Arial" w:hAnsi="Arial" w:cs="Arial"/>
            <w:b/>
            <w:bCs/>
            <w:sz w:val="24"/>
            <w:szCs w:val="24"/>
          </w:rPr>
          <w:instrText xml:space="preserve"> NUMPAGES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p>
    </w:sdtContent>
  </w:sdt>
  <w:p w14:paraId="563DBA05" w14:textId="77777777" w:rsidR="00957C78" w:rsidRDefault="00957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03B"/>
    <w:multiLevelType w:val="multilevel"/>
    <w:tmpl w:val="89621CAA"/>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93398"/>
    <w:multiLevelType w:val="hybridMultilevel"/>
    <w:tmpl w:val="84122E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DE77D18"/>
    <w:multiLevelType w:val="multilevel"/>
    <w:tmpl w:val="A8BCBEEA"/>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495A89"/>
    <w:multiLevelType w:val="hybridMultilevel"/>
    <w:tmpl w:val="85B87020"/>
    <w:lvl w:ilvl="0" w:tplc="0409000F">
      <w:start w:val="7"/>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C2C91"/>
    <w:multiLevelType w:val="multilevel"/>
    <w:tmpl w:val="1696D3D0"/>
    <w:lvl w:ilvl="0">
      <w:start w:val="6"/>
      <w:numFmt w:val="decimal"/>
      <w:lvlText w:val="%1"/>
      <w:lvlJc w:val="left"/>
      <w:pPr>
        <w:ind w:left="420" w:hanging="420"/>
      </w:pPr>
      <w:rPr>
        <w:rFonts w:hint="default"/>
      </w:rPr>
    </w:lvl>
    <w:lvl w:ilvl="1">
      <w:start w:val="1"/>
      <w:numFmt w:val="decimalZero"/>
      <w:lvlText w:val="%1.%2"/>
      <w:lvlJc w:val="left"/>
      <w:pPr>
        <w:ind w:left="780" w:hanging="420"/>
      </w:pPr>
      <w:rPr>
        <w:rFonts w:ascii="Times New Roman" w:hAnsi="Times New Roman" w:cs="Times New Roman"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892F63"/>
    <w:multiLevelType w:val="hybridMultilevel"/>
    <w:tmpl w:val="CBD0A67A"/>
    <w:lvl w:ilvl="0" w:tplc="5B3EDA7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4E3086"/>
    <w:multiLevelType w:val="multilevel"/>
    <w:tmpl w:val="6AACC590"/>
    <w:lvl w:ilvl="0">
      <w:start w:val="1"/>
      <w:numFmt w:val="lowerLetter"/>
      <w:lvlText w:val="%1"/>
      <w:lvlJc w:val="left"/>
      <w:pPr>
        <w:ind w:left="600" w:hanging="600"/>
      </w:pPr>
      <w:rPr>
        <w:rFonts w:hint="default"/>
        <w:color w:val="auto"/>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7" w15:restartNumberingAfterBreak="0">
    <w:nsid w:val="1D0D3474"/>
    <w:multiLevelType w:val="multilevel"/>
    <w:tmpl w:val="00DC5214"/>
    <w:lvl w:ilvl="0">
      <w:start w:val="4"/>
      <w:numFmt w:val="decimalZero"/>
      <w:lvlText w:val="%1"/>
      <w:lvlJc w:val="left"/>
      <w:pPr>
        <w:ind w:left="600" w:hanging="600"/>
      </w:pPr>
      <w:rPr>
        <w:rFonts w:hint="default"/>
      </w:rPr>
    </w:lvl>
    <w:lvl w:ilvl="1">
      <w:start w:val="4"/>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2F3634"/>
    <w:multiLevelType w:val="multilevel"/>
    <w:tmpl w:val="B308B800"/>
    <w:lvl w:ilvl="0">
      <w:start w:val="4"/>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115DFD"/>
    <w:multiLevelType w:val="multilevel"/>
    <w:tmpl w:val="F1DADAD4"/>
    <w:lvl w:ilvl="0">
      <w:start w:val="9"/>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1C34814"/>
    <w:multiLevelType w:val="multilevel"/>
    <w:tmpl w:val="FFFC0CF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5D2777A"/>
    <w:multiLevelType w:val="hybridMultilevel"/>
    <w:tmpl w:val="42BA24EA"/>
    <w:lvl w:ilvl="0" w:tplc="DE74CCB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E35B4"/>
    <w:multiLevelType w:val="multilevel"/>
    <w:tmpl w:val="D6AC4230"/>
    <w:lvl w:ilvl="0">
      <w:start w:val="2"/>
      <w:numFmt w:val="decimalZero"/>
      <w:lvlText w:val="%1"/>
      <w:lvlJc w:val="left"/>
      <w:pPr>
        <w:ind w:left="600" w:hanging="600"/>
      </w:pPr>
      <w:rPr>
        <w:rFonts w:hint="default"/>
        <w:color w:val="auto"/>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3" w15:restartNumberingAfterBreak="0">
    <w:nsid w:val="3FAE2A30"/>
    <w:multiLevelType w:val="multilevel"/>
    <w:tmpl w:val="841ED1D8"/>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1E20DE"/>
    <w:multiLevelType w:val="hybridMultilevel"/>
    <w:tmpl w:val="7E40ED64"/>
    <w:lvl w:ilvl="0" w:tplc="EEB668F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DAF0A9A"/>
    <w:multiLevelType w:val="multilevel"/>
    <w:tmpl w:val="D82ED48C"/>
    <w:lvl w:ilvl="0">
      <w:start w:val="11"/>
      <w:numFmt w:val="decimal"/>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88068F"/>
    <w:multiLevelType w:val="hybridMultilevel"/>
    <w:tmpl w:val="3E583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330A1"/>
    <w:multiLevelType w:val="multilevel"/>
    <w:tmpl w:val="8D8CA296"/>
    <w:lvl w:ilvl="0">
      <w:start w:val="4"/>
      <w:numFmt w:val="decimalZero"/>
      <w:lvlText w:val="%1"/>
      <w:lvlJc w:val="left"/>
      <w:pPr>
        <w:ind w:left="600" w:hanging="600"/>
      </w:pPr>
      <w:rPr>
        <w:rFonts w:hint="default"/>
        <w:b/>
        <w:color w:val="auto"/>
      </w:rPr>
    </w:lvl>
    <w:lvl w:ilvl="1">
      <w:start w:val="1"/>
      <w:numFmt w:val="decimalZero"/>
      <w:lvlText w:val="%1.%2"/>
      <w:lvlJc w:val="left"/>
      <w:pPr>
        <w:ind w:left="600" w:hanging="60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8" w15:restartNumberingAfterBreak="0">
    <w:nsid w:val="620106F6"/>
    <w:multiLevelType w:val="multilevel"/>
    <w:tmpl w:val="542C9932"/>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701696D"/>
    <w:multiLevelType w:val="multilevel"/>
    <w:tmpl w:val="B012465A"/>
    <w:lvl w:ilvl="0">
      <w:start w:val="8"/>
      <w:numFmt w:val="decimal"/>
      <w:lvlText w:val="%1"/>
      <w:lvlJc w:val="left"/>
      <w:pPr>
        <w:ind w:left="420" w:hanging="420"/>
      </w:pPr>
      <w:rPr>
        <w:rFonts w:hint="default"/>
      </w:rPr>
    </w:lvl>
    <w:lvl w:ilvl="1">
      <w:start w:val="1"/>
      <w:numFmt w:val="decimalZero"/>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7810A25"/>
    <w:multiLevelType w:val="hybridMultilevel"/>
    <w:tmpl w:val="13CA6982"/>
    <w:lvl w:ilvl="0" w:tplc="2BAE239E">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82EC3248">
      <w:start w:val="1"/>
      <w:numFmt w:val="lowerRoman"/>
      <w:lvlText w:val="%3)"/>
      <w:lvlJc w:val="left"/>
      <w:pPr>
        <w:ind w:left="2340" w:hanging="720"/>
      </w:pPr>
      <w:rPr>
        <w:rFonts w:hint="default"/>
      </w:rPr>
    </w:lvl>
    <w:lvl w:ilvl="3" w:tplc="265E3E3C">
      <w:start w:val="1"/>
      <w:numFmt w:val="decimal"/>
      <w:lvlText w:val="%4)"/>
      <w:lvlJc w:val="left"/>
      <w:pPr>
        <w:ind w:left="2520" w:hanging="360"/>
      </w:pPr>
      <w:rPr>
        <w:rFonts w:ascii="Gill Sans MT" w:eastAsia="Calibri" w:hAnsi="Gill Sans MT" w:cs="Times New Roman"/>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925E78"/>
    <w:multiLevelType w:val="hybridMultilevel"/>
    <w:tmpl w:val="DFC8B74C"/>
    <w:lvl w:ilvl="0" w:tplc="18E0AD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FBF3CF9"/>
    <w:multiLevelType w:val="multilevel"/>
    <w:tmpl w:val="A3160A02"/>
    <w:lvl w:ilvl="0">
      <w:start w:val="4"/>
      <w:numFmt w:val="decimalZero"/>
      <w:lvlText w:val="%1"/>
      <w:lvlJc w:val="left"/>
      <w:pPr>
        <w:ind w:left="600" w:hanging="600"/>
      </w:pPr>
      <w:rPr>
        <w:rFonts w:hint="default"/>
        <w:b/>
        <w:color w:val="auto"/>
      </w:rPr>
    </w:lvl>
    <w:lvl w:ilvl="1">
      <w:start w:val="1"/>
      <w:numFmt w:val="decimalZero"/>
      <w:lvlText w:val="%1.%2"/>
      <w:lvlJc w:val="left"/>
      <w:pPr>
        <w:ind w:left="600" w:hanging="60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 w15:restartNumberingAfterBreak="0">
    <w:nsid w:val="71B203FD"/>
    <w:multiLevelType w:val="hybridMultilevel"/>
    <w:tmpl w:val="4E22F412"/>
    <w:lvl w:ilvl="0" w:tplc="B8F6491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64347F5"/>
    <w:multiLevelType w:val="hybridMultilevel"/>
    <w:tmpl w:val="296094A8"/>
    <w:lvl w:ilvl="0" w:tplc="054222BE">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C201E6C"/>
    <w:multiLevelType w:val="hybridMultilevel"/>
    <w:tmpl w:val="76FE9030"/>
    <w:lvl w:ilvl="0" w:tplc="2A9C04E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C6A54C9"/>
    <w:multiLevelType w:val="multilevel"/>
    <w:tmpl w:val="DD3C09C8"/>
    <w:lvl w:ilvl="0">
      <w:start w:val="4"/>
      <w:numFmt w:val="decimalZero"/>
      <w:lvlText w:val="%1"/>
      <w:lvlJc w:val="left"/>
      <w:pPr>
        <w:ind w:left="600" w:hanging="600"/>
      </w:pPr>
      <w:rPr>
        <w:rFonts w:hint="default"/>
        <w:color w:val="auto"/>
      </w:rPr>
    </w:lvl>
    <w:lvl w:ilvl="1">
      <w:start w:val="5"/>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16cid:durableId="195239194">
    <w:abstractNumId w:val="0"/>
  </w:num>
  <w:num w:numId="2" w16cid:durableId="635524780">
    <w:abstractNumId w:val="20"/>
  </w:num>
  <w:num w:numId="3" w16cid:durableId="882988459">
    <w:abstractNumId w:val="8"/>
  </w:num>
  <w:num w:numId="4" w16cid:durableId="649094323">
    <w:abstractNumId w:val="1"/>
  </w:num>
  <w:num w:numId="5" w16cid:durableId="472673490">
    <w:abstractNumId w:val="13"/>
  </w:num>
  <w:num w:numId="6" w16cid:durableId="1835757541">
    <w:abstractNumId w:val="6"/>
  </w:num>
  <w:num w:numId="7" w16cid:durableId="958148766">
    <w:abstractNumId w:val="23"/>
  </w:num>
  <w:num w:numId="8" w16cid:durableId="1390108440">
    <w:abstractNumId w:val="11"/>
  </w:num>
  <w:num w:numId="9" w16cid:durableId="1284310499">
    <w:abstractNumId w:val="24"/>
  </w:num>
  <w:num w:numId="10" w16cid:durableId="1612086300">
    <w:abstractNumId w:val="12"/>
  </w:num>
  <w:num w:numId="11" w16cid:durableId="1859537930">
    <w:abstractNumId w:val="18"/>
  </w:num>
  <w:num w:numId="12" w16cid:durableId="739406482">
    <w:abstractNumId w:val="21"/>
  </w:num>
  <w:num w:numId="13" w16cid:durableId="154691144">
    <w:abstractNumId w:val="5"/>
  </w:num>
  <w:num w:numId="14" w16cid:durableId="643318784">
    <w:abstractNumId w:val="14"/>
  </w:num>
  <w:num w:numId="15" w16cid:durableId="1408845989">
    <w:abstractNumId w:val="25"/>
  </w:num>
  <w:num w:numId="16" w16cid:durableId="533927672">
    <w:abstractNumId w:val="4"/>
  </w:num>
  <w:num w:numId="17" w16cid:durableId="1747411233">
    <w:abstractNumId w:val="19"/>
  </w:num>
  <w:num w:numId="18" w16cid:durableId="740103755">
    <w:abstractNumId w:val="10"/>
  </w:num>
  <w:num w:numId="19" w16cid:durableId="759063178">
    <w:abstractNumId w:val="9"/>
  </w:num>
  <w:num w:numId="20" w16cid:durableId="813370618">
    <w:abstractNumId w:val="22"/>
  </w:num>
  <w:num w:numId="21" w16cid:durableId="28460677">
    <w:abstractNumId w:val="17"/>
  </w:num>
  <w:num w:numId="22" w16cid:durableId="1663118768">
    <w:abstractNumId w:val="15"/>
  </w:num>
  <w:num w:numId="23" w16cid:durableId="1663701223">
    <w:abstractNumId w:val="16"/>
  </w:num>
  <w:num w:numId="24" w16cid:durableId="1601110313">
    <w:abstractNumId w:val="3"/>
  </w:num>
  <w:num w:numId="25" w16cid:durableId="1528762309">
    <w:abstractNumId w:val="2"/>
  </w:num>
  <w:num w:numId="26" w16cid:durableId="327558447">
    <w:abstractNumId w:val="7"/>
  </w:num>
  <w:num w:numId="27" w16cid:durableId="114721118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21E50"/>
    <w:rsid w:val="000458F4"/>
    <w:rsid w:val="000508CA"/>
    <w:rsid w:val="00056CCC"/>
    <w:rsid w:val="000602A5"/>
    <w:rsid w:val="000653B4"/>
    <w:rsid w:val="000664EF"/>
    <w:rsid w:val="00073016"/>
    <w:rsid w:val="000A0F9F"/>
    <w:rsid w:val="000A75B6"/>
    <w:rsid w:val="000B011B"/>
    <w:rsid w:val="000B1258"/>
    <w:rsid w:val="000B2AD1"/>
    <w:rsid w:val="000B7A64"/>
    <w:rsid w:val="000C1908"/>
    <w:rsid w:val="000C57CB"/>
    <w:rsid w:val="000D2745"/>
    <w:rsid w:val="000D3647"/>
    <w:rsid w:val="000D5C9D"/>
    <w:rsid w:val="000F08C6"/>
    <w:rsid w:val="0010122F"/>
    <w:rsid w:val="00104EDB"/>
    <w:rsid w:val="001203CF"/>
    <w:rsid w:val="00121E13"/>
    <w:rsid w:val="00131FD2"/>
    <w:rsid w:val="00135744"/>
    <w:rsid w:val="0013714E"/>
    <w:rsid w:val="00141580"/>
    <w:rsid w:val="00143429"/>
    <w:rsid w:val="001504BE"/>
    <w:rsid w:val="0015364D"/>
    <w:rsid w:val="00156B37"/>
    <w:rsid w:val="00161C5D"/>
    <w:rsid w:val="00177CB3"/>
    <w:rsid w:val="00180198"/>
    <w:rsid w:val="001831BC"/>
    <w:rsid w:val="0018417E"/>
    <w:rsid w:val="001929C6"/>
    <w:rsid w:val="001A031D"/>
    <w:rsid w:val="001A672F"/>
    <w:rsid w:val="001B3D97"/>
    <w:rsid w:val="001B7C67"/>
    <w:rsid w:val="001C6BB7"/>
    <w:rsid w:val="001F1F56"/>
    <w:rsid w:val="001F4311"/>
    <w:rsid w:val="001F4BBE"/>
    <w:rsid w:val="00201BF3"/>
    <w:rsid w:val="00205753"/>
    <w:rsid w:val="00220731"/>
    <w:rsid w:val="00245E0D"/>
    <w:rsid w:val="0024781A"/>
    <w:rsid w:val="00250420"/>
    <w:rsid w:val="0025231B"/>
    <w:rsid w:val="002539E9"/>
    <w:rsid w:val="00261331"/>
    <w:rsid w:val="00266FAC"/>
    <w:rsid w:val="00280A35"/>
    <w:rsid w:val="00282334"/>
    <w:rsid w:val="00283AA4"/>
    <w:rsid w:val="0029011C"/>
    <w:rsid w:val="00292C9F"/>
    <w:rsid w:val="00293565"/>
    <w:rsid w:val="002A66EA"/>
    <w:rsid w:val="002B4DAD"/>
    <w:rsid w:val="002C08B0"/>
    <w:rsid w:val="002C0B64"/>
    <w:rsid w:val="002D0607"/>
    <w:rsid w:val="002D3885"/>
    <w:rsid w:val="002E1159"/>
    <w:rsid w:val="002E3356"/>
    <w:rsid w:val="00304A6B"/>
    <w:rsid w:val="00314D62"/>
    <w:rsid w:val="003169A6"/>
    <w:rsid w:val="00330491"/>
    <w:rsid w:val="00331C74"/>
    <w:rsid w:val="00332048"/>
    <w:rsid w:val="00335554"/>
    <w:rsid w:val="00344E6C"/>
    <w:rsid w:val="00362D86"/>
    <w:rsid w:val="00366176"/>
    <w:rsid w:val="00366199"/>
    <w:rsid w:val="0037259C"/>
    <w:rsid w:val="0038128C"/>
    <w:rsid w:val="00382A03"/>
    <w:rsid w:val="00382D36"/>
    <w:rsid w:val="00396A0D"/>
    <w:rsid w:val="003A0C22"/>
    <w:rsid w:val="003A75FA"/>
    <w:rsid w:val="003B0F85"/>
    <w:rsid w:val="003C439A"/>
    <w:rsid w:val="003D3597"/>
    <w:rsid w:val="003D35F3"/>
    <w:rsid w:val="003D72D2"/>
    <w:rsid w:val="003E4655"/>
    <w:rsid w:val="003E7B50"/>
    <w:rsid w:val="003F21E3"/>
    <w:rsid w:val="003F6921"/>
    <w:rsid w:val="00406595"/>
    <w:rsid w:val="00407273"/>
    <w:rsid w:val="0041394E"/>
    <w:rsid w:val="00414FFB"/>
    <w:rsid w:val="00420627"/>
    <w:rsid w:val="00420927"/>
    <w:rsid w:val="00421E1B"/>
    <w:rsid w:val="00423BFA"/>
    <w:rsid w:val="00436D06"/>
    <w:rsid w:val="00444E2E"/>
    <w:rsid w:val="00447571"/>
    <w:rsid w:val="00453119"/>
    <w:rsid w:val="004572F1"/>
    <w:rsid w:val="00465F86"/>
    <w:rsid w:val="004731A4"/>
    <w:rsid w:val="00473FB5"/>
    <w:rsid w:val="00475DD4"/>
    <w:rsid w:val="0049180F"/>
    <w:rsid w:val="00496351"/>
    <w:rsid w:val="004976CB"/>
    <w:rsid w:val="004A4320"/>
    <w:rsid w:val="004A5368"/>
    <w:rsid w:val="004B0825"/>
    <w:rsid w:val="004B08A3"/>
    <w:rsid w:val="004B35DB"/>
    <w:rsid w:val="004C2C09"/>
    <w:rsid w:val="004D2832"/>
    <w:rsid w:val="004E30D6"/>
    <w:rsid w:val="004F35B7"/>
    <w:rsid w:val="00503246"/>
    <w:rsid w:val="00505BC5"/>
    <w:rsid w:val="00513D89"/>
    <w:rsid w:val="00516001"/>
    <w:rsid w:val="005212CF"/>
    <w:rsid w:val="00530C92"/>
    <w:rsid w:val="00532C7C"/>
    <w:rsid w:val="00540426"/>
    <w:rsid w:val="00543FCA"/>
    <w:rsid w:val="00545D96"/>
    <w:rsid w:val="00551C4B"/>
    <w:rsid w:val="005533A4"/>
    <w:rsid w:val="00560E7E"/>
    <w:rsid w:val="00571748"/>
    <w:rsid w:val="005719BF"/>
    <w:rsid w:val="0057537E"/>
    <w:rsid w:val="005802F5"/>
    <w:rsid w:val="005830A5"/>
    <w:rsid w:val="00591461"/>
    <w:rsid w:val="005B4A5A"/>
    <w:rsid w:val="005B4EC5"/>
    <w:rsid w:val="005B601A"/>
    <w:rsid w:val="005C21E5"/>
    <w:rsid w:val="005C3B9C"/>
    <w:rsid w:val="005D074A"/>
    <w:rsid w:val="005D18B5"/>
    <w:rsid w:val="005D3FCC"/>
    <w:rsid w:val="005E2867"/>
    <w:rsid w:val="005E3822"/>
    <w:rsid w:val="005E7F1D"/>
    <w:rsid w:val="00602ED6"/>
    <w:rsid w:val="0060387D"/>
    <w:rsid w:val="00617837"/>
    <w:rsid w:val="00625E8B"/>
    <w:rsid w:val="006401CB"/>
    <w:rsid w:val="0064078A"/>
    <w:rsid w:val="006450C2"/>
    <w:rsid w:val="006511EF"/>
    <w:rsid w:val="0065137C"/>
    <w:rsid w:val="00652ABD"/>
    <w:rsid w:val="006543F1"/>
    <w:rsid w:val="00683789"/>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86F30"/>
    <w:rsid w:val="007917D3"/>
    <w:rsid w:val="00791D66"/>
    <w:rsid w:val="00793CF6"/>
    <w:rsid w:val="007A40BC"/>
    <w:rsid w:val="007B17DD"/>
    <w:rsid w:val="007B1B8F"/>
    <w:rsid w:val="007C6A0E"/>
    <w:rsid w:val="007D0CF7"/>
    <w:rsid w:val="007D19A1"/>
    <w:rsid w:val="007E4E0B"/>
    <w:rsid w:val="007F5DF2"/>
    <w:rsid w:val="00813639"/>
    <w:rsid w:val="00816304"/>
    <w:rsid w:val="00817548"/>
    <w:rsid w:val="00823023"/>
    <w:rsid w:val="00823BB7"/>
    <w:rsid w:val="00830368"/>
    <w:rsid w:val="00831D5D"/>
    <w:rsid w:val="00831EF8"/>
    <w:rsid w:val="00835BA0"/>
    <w:rsid w:val="008378EE"/>
    <w:rsid w:val="0084406D"/>
    <w:rsid w:val="00846D1C"/>
    <w:rsid w:val="00854B67"/>
    <w:rsid w:val="0086480F"/>
    <w:rsid w:val="008660A6"/>
    <w:rsid w:val="008737B0"/>
    <w:rsid w:val="0087563C"/>
    <w:rsid w:val="00882725"/>
    <w:rsid w:val="00891A04"/>
    <w:rsid w:val="00891AFC"/>
    <w:rsid w:val="00892571"/>
    <w:rsid w:val="008936B9"/>
    <w:rsid w:val="008A4210"/>
    <w:rsid w:val="008A6BD2"/>
    <w:rsid w:val="008A7EC7"/>
    <w:rsid w:val="008B2C8E"/>
    <w:rsid w:val="008D7F7B"/>
    <w:rsid w:val="008E2A61"/>
    <w:rsid w:val="008F5381"/>
    <w:rsid w:val="008F650A"/>
    <w:rsid w:val="008F6B42"/>
    <w:rsid w:val="009018E6"/>
    <w:rsid w:val="009019F9"/>
    <w:rsid w:val="0090563F"/>
    <w:rsid w:val="00906485"/>
    <w:rsid w:val="00906D57"/>
    <w:rsid w:val="009113E0"/>
    <w:rsid w:val="00911BE3"/>
    <w:rsid w:val="009164C3"/>
    <w:rsid w:val="009236A2"/>
    <w:rsid w:val="00923789"/>
    <w:rsid w:val="00934C48"/>
    <w:rsid w:val="00945034"/>
    <w:rsid w:val="00946638"/>
    <w:rsid w:val="00957C78"/>
    <w:rsid w:val="0096176F"/>
    <w:rsid w:val="00962D5F"/>
    <w:rsid w:val="00966963"/>
    <w:rsid w:val="00984250"/>
    <w:rsid w:val="00984F05"/>
    <w:rsid w:val="009900B6"/>
    <w:rsid w:val="009A5975"/>
    <w:rsid w:val="009A5B1A"/>
    <w:rsid w:val="009A6FEA"/>
    <w:rsid w:val="009B317D"/>
    <w:rsid w:val="009B39F2"/>
    <w:rsid w:val="009B6790"/>
    <w:rsid w:val="009C3572"/>
    <w:rsid w:val="009C4A3D"/>
    <w:rsid w:val="009C611E"/>
    <w:rsid w:val="009D024E"/>
    <w:rsid w:val="009D0848"/>
    <w:rsid w:val="009D5413"/>
    <w:rsid w:val="009E2BF8"/>
    <w:rsid w:val="009E34D7"/>
    <w:rsid w:val="009E416F"/>
    <w:rsid w:val="009E6E1D"/>
    <w:rsid w:val="009F3382"/>
    <w:rsid w:val="009F55EA"/>
    <w:rsid w:val="00A03A0B"/>
    <w:rsid w:val="00A05E7E"/>
    <w:rsid w:val="00A130D9"/>
    <w:rsid w:val="00A25399"/>
    <w:rsid w:val="00A2673B"/>
    <w:rsid w:val="00A31E18"/>
    <w:rsid w:val="00A346D1"/>
    <w:rsid w:val="00A35872"/>
    <w:rsid w:val="00A3692F"/>
    <w:rsid w:val="00A403C8"/>
    <w:rsid w:val="00A4738E"/>
    <w:rsid w:val="00A53C3C"/>
    <w:rsid w:val="00A55104"/>
    <w:rsid w:val="00A61D28"/>
    <w:rsid w:val="00A66C5D"/>
    <w:rsid w:val="00A72EA1"/>
    <w:rsid w:val="00A86EA0"/>
    <w:rsid w:val="00A8719D"/>
    <w:rsid w:val="00A93729"/>
    <w:rsid w:val="00A9421F"/>
    <w:rsid w:val="00A94306"/>
    <w:rsid w:val="00A95B08"/>
    <w:rsid w:val="00AA2C2F"/>
    <w:rsid w:val="00AA4F72"/>
    <w:rsid w:val="00AA6FF1"/>
    <w:rsid w:val="00AB0A66"/>
    <w:rsid w:val="00AB44A9"/>
    <w:rsid w:val="00AB44F7"/>
    <w:rsid w:val="00AB7B38"/>
    <w:rsid w:val="00AC07F8"/>
    <w:rsid w:val="00AC2CB1"/>
    <w:rsid w:val="00AD0EF9"/>
    <w:rsid w:val="00AD1430"/>
    <w:rsid w:val="00AD1539"/>
    <w:rsid w:val="00AD5AE7"/>
    <w:rsid w:val="00AE09F5"/>
    <w:rsid w:val="00AE3612"/>
    <w:rsid w:val="00AE6AB0"/>
    <w:rsid w:val="00AF2839"/>
    <w:rsid w:val="00AF310F"/>
    <w:rsid w:val="00AF3B9E"/>
    <w:rsid w:val="00B00EAF"/>
    <w:rsid w:val="00B13D07"/>
    <w:rsid w:val="00B17C5A"/>
    <w:rsid w:val="00B23901"/>
    <w:rsid w:val="00B239DF"/>
    <w:rsid w:val="00B31E15"/>
    <w:rsid w:val="00B32F55"/>
    <w:rsid w:val="00B335D9"/>
    <w:rsid w:val="00B374D7"/>
    <w:rsid w:val="00B40814"/>
    <w:rsid w:val="00B42525"/>
    <w:rsid w:val="00B54394"/>
    <w:rsid w:val="00B62A19"/>
    <w:rsid w:val="00B6721B"/>
    <w:rsid w:val="00B73E62"/>
    <w:rsid w:val="00B73ED5"/>
    <w:rsid w:val="00B80716"/>
    <w:rsid w:val="00B81634"/>
    <w:rsid w:val="00B92A6C"/>
    <w:rsid w:val="00B93684"/>
    <w:rsid w:val="00B94E04"/>
    <w:rsid w:val="00BA2A29"/>
    <w:rsid w:val="00BA7124"/>
    <w:rsid w:val="00BB45B6"/>
    <w:rsid w:val="00BC2ABF"/>
    <w:rsid w:val="00BC7B97"/>
    <w:rsid w:val="00BD6C76"/>
    <w:rsid w:val="00BE3FD9"/>
    <w:rsid w:val="00BE6402"/>
    <w:rsid w:val="00BE77C6"/>
    <w:rsid w:val="00BF1056"/>
    <w:rsid w:val="00BF3E15"/>
    <w:rsid w:val="00BF6C91"/>
    <w:rsid w:val="00C03987"/>
    <w:rsid w:val="00C04401"/>
    <w:rsid w:val="00C0644F"/>
    <w:rsid w:val="00C1173A"/>
    <w:rsid w:val="00C1336A"/>
    <w:rsid w:val="00C229B7"/>
    <w:rsid w:val="00C24E19"/>
    <w:rsid w:val="00C30F63"/>
    <w:rsid w:val="00C4063F"/>
    <w:rsid w:val="00C474EB"/>
    <w:rsid w:val="00C52BC0"/>
    <w:rsid w:val="00C53E75"/>
    <w:rsid w:val="00C60E7A"/>
    <w:rsid w:val="00C62B20"/>
    <w:rsid w:val="00C73AFA"/>
    <w:rsid w:val="00C80C61"/>
    <w:rsid w:val="00C8655E"/>
    <w:rsid w:val="00C86FC1"/>
    <w:rsid w:val="00C87A7B"/>
    <w:rsid w:val="00CA075E"/>
    <w:rsid w:val="00CA1C97"/>
    <w:rsid w:val="00CA4740"/>
    <w:rsid w:val="00CB0E86"/>
    <w:rsid w:val="00CC3779"/>
    <w:rsid w:val="00CC3DDC"/>
    <w:rsid w:val="00CC6334"/>
    <w:rsid w:val="00CD186E"/>
    <w:rsid w:val="00CF5455"/>
    <w:rsid w:val="00CF7E26"/>
    <w:rsid w:val="00D010E2"/>
    <w:rsid w:val="00D01CF4"/>
    <w:rsid w:val="00D10589"/>
    <w:rsid w:val="00D10CA1"/>
    <w:rsid w:val="00D12943"/>
    <w:rsid w:val="00D323E4"/>
    <w:rsid w:val="00D3364B"/>
    <w:rsid w:val="00D37519"/>
    <w:rsid w:val="00D501F4"/>
    <w:rsid w:val="00D604FB"/>
    <w:rsid w:val="00D624A2"/>
    <w:rsid w:val="00D708D2"/>
    <w:rsid w:val="00D72C78"/>
    <w:rsid w:val="00D824BF"/>
    <w:rsid w:val="00D8300A"/>
    <w:rsid w:val="00D90E46"/>
    <w:rsid w:val="00D94FF0"/>
    <w:rsid w:val="00D9706B"/>
    <w:rsid w:val="00DA5B0F"/>
    <w:rsid w:val="00DA6978"/>
    <w:rsid w:val="00DB1B23"/>
    <w:rsid w:val="00DB732E"/>
    <w:rsid w:val="00DC54C1"/>
    <w:rsid w:val="00DC7169"/>
    <w:rsid w:val="00DC7EB1"/>
    <w:rsid w:val="00DD2406"/>
    <w:rsid w:val="00DE2EB5"/>
    <w:rsid w:val="00DE6D5B"/>
    <w:rsid w:val="00DF68DC"/>
    <w:rsid w:val="00E00780"/>
    <w:rsid w:val="00E05995"/>
    <w:rsid w:val="00E154DE"/>
    <w:rsid w:val="00E166B1"/>
    <w:rsid w:val="00E1779D"/>
    <w:rsid w:val="00E267A3"/>
    <w:rsid w:val="00E30ACA"/>
    <w:rsid w:val="00E3561D"/>
    <w:rsid w:val="00E5152A"/>
    <w:rsid w:val="00E539D7"/>
    <w:rsid w:val="00E56226"/>
    <w:rsid w:val="00E6376F"/>
    <w:rsid w:val="00E664DC"/>
    <w:rsid w:val="00E679A8"/>
    <w:rsid w:val="00E67C21"/>
    <w:rsid w:val="00E70B6E"/>
    <w:rsid w:val="00E92E79"/>
    <w:rsid w:val="00E94900"/>
    <w:rsid w:val="00EA0639"/>
    <w:rsid w:val="00EA0A5E"/>
    <w:rsid w:val="00EA2323"/>
    <w:rsid w:val="00EA5580"/>
    <w:rsid w:val="00EA728F"/>
    <w:rsid w:val="00EB75DA"/>
    <w:rsid w:val="00EC3437"/>
    <w:rsid w:val="00EF3ABE"/>
    <w:rsid w:val="00F006B8"/>
    <w:rsid w:val="00F02D6D"/>
    <w:rsid w:val="00F02FC9"/>
    <w:rsid w:val="00F075EB"/>
    <w:rsid w:val="00F07AFB"/>
    <w:rsid w:val="00F1183A"/>
    <w:rsid w:val="00F119A5"/>
    <w:rsid w:val="00F124E5"/>
    <w:rsid w:val="00F14927"/>
    <w:rsid w:val="00F22EAF"/>
    <w:rsid w:val="00F2300F"/>
    <w:rsid w:val="00F266CB"/>
    <w:rsid w:val="00F34562"/>
    <w:rsid w:val="00F40E29"/>
    <w:rsid w:val="00F42A4C"/>
    <w:rsid w:val="00F53617"/>
    <w:rsid w:val="00F553DF"/>
    <w:rsid w:val="00F57A31"/>
    <w:rsid w:val="00F72CF4"/>
    <w:rsid w:val="00F8668D"/>
    <w:rsid w:val="00FA3F38"/>
    <w:rsid w:val="00FB1C28"/>
    <w:rsid w:val="00FC3477"/>
    <w:rsid w:val="00FD4128"/>
    <w:rsid w:val="00FD7908"/>
    <w:rsid w:val="00FE588E"/>
    <w:rsid w:val="00FE5CA8"/>
    <w:rsid w:val="00FF21F5"/>
    <w:rsid w:val="0A45602C"/>
    <w:rsid w:val="0A90142E"/>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34"/>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 w:type="paragraph" w:customStyle="1" w:styleId="Default">
    <w:name w:val="Default"/>
    <w:basedOn w:val="Normal"/>
    <w:rsid w:val="00C1173A"/>
    <w:pPr>
      <w:spacing w:after="0" w:line="240" w:lineRule="auto"/>
    </w:pPr>
    <w:rPr>
      <w:rFonts w:ascii="Arial" w:eastAsia="Cambria" w:hAnsi="Arial" w:cs="Arial"/>
      <w:color w:val="000000"/>
      <w:sz w:val="24"/>
      <w:szCs w:val="24"/>
    </w:rPr>
  </w:style>
  <w:style w:type="character" w:customStyle="1" w:styleId="normaltextrun">
    <w:name w:val="normaltextrun"/>
    <w:basedOn w:val="DefaultParagraphFont"/>
    <w:rsid w:val="0042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113282877">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 w:id="18223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BC98B7DF32B5429DE49884420F3BE4" ma:contentTypeVersion="2" ma:contentTypeDescription="Create a new document." ma:contentTypeScope="" ma:versionID="58ad8f508d970fe728cfc6e00babc2d8">
  <xsd:schema xmlns:xsd="http://www.w3.org/2001/XMLSchema" xmlns:xs="http://www.w3.org/2001/XMLSchema" xmlns:p="http://schemas.microsoft.com/office/2006/metadata/properties" xmlns:ns2="97b2892e-2a21-486e-9522-818fbe07aa2b" targetNamespace="http://schemas.microsoft.com/office/2006/metadata/properties" ma:root="true" ma:fieldsID="ac941a37bba03bc0db83a5d1648b359f" ns2:_="">
    <xsd:import namespace="97b2892e-2a21-486e-9522-818fbe07a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2892e-2a21-486e-9522-818fbe07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2.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3.xml><?xml version="1.0" encoding="utf-8"?>
<ds:datastoreItem xmlns:ds="http://schemas.openxmlformats.org/officeDocument/2006/customXml" ds:itemID="{28F9A794-F336-4E5E-9A00-1B340C05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2892e-2a21-486e-9522-818fbe07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10</cp:revision>
  <cp:lastPrinted>2022-10-11T18:36:00Z</cp:lastPrinted>
  <dcterms:created xsi:type="dcterms:W3CDTF">2022-07-21T17:03:00Z</dcterms:created>
  <dcterms:modified xsi:type="dcterms:W3CDTF">2022-10-11T18:37:00Z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0x01010023BC98B7DF32B5429DE49884420F3BE4</vt:lpwstr>
  </property>
</Properties>
</file>