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33BA1561" w:rsidR="00B335D9" w:rsidRPr="00B54394" w:rsidRDefault="00C87A7B" w:rsidP="0A90142E">
      <w:pPr>
        <w:pStyle w:val="NoSpacing"/>
        <w:tabs>
          <w:tab w:val="left" w:pos="5040"/>
        </w:tabs>
        <w:spacing w:line="259" w:lineRule="auto"/>
        <w:rPr>
          <w:rFonts w:ascii="Arial" w:hAnsi="Arial" w:cs="Arial"/>
          <w:b/>
          <w:bCs/>
        </w:rPr>
      </w:pPr>
      <w:r>
        <w:rPr>
          <w:rFonts w:ascii="Arial" w:hAnsi="Arial" w:cs="Arial"/>
          <w:b/>
          <w:bCs/>
          <w:sz w:val="24"/>
          <w:szCs w:val="24"/>
        </w:rPr>
        <w:t>Faculty Qualifications</w:t>
      </w:r>
      <w:r w:rsidR="00BF6C91">
        <w:rPr>
          <w:rFonts w:ascii="Arial" w:hAnsi="Arial" w:cs="Arial"/>
          <w:b/>
          <w:bCs/>
          <w:sz w:val="24"/>
          <w:szCs w:val="24"/>
        </w:rPr>
        <w:t xml:space="preserve"> </w:t>
      </w:r>
      <w:r w:rsidR="0037259C">
        <w:tab/>
      </w:r>
      <w:r w:rsidR="00603BB9">
        <w:rPr>
          <w:rFonts w:ascii="Arial" w:hAnsi="Arial" w:cs="Arial"/>
          <w:b/>
          <w:bCs/>
          <w:sz w:val="24"/>
          <w:szCs w:val="24"/>
        </w:rPr>
        <w:t xml:space="preserve">HHP </w:t>
      </w:r>
      <w:r w:rsidR="00B335D9" w:rsidRPr="0A90142E">
        <w:rPr>
          <w:rFonts w:ascii="Arial" w:hAnsi="Arial" w:cs="Arial"/>
          <w:b/>
          <w:bCs/>
          <w:sz w:val="24"/>
          <w:szCs w:val="24"/>
        </w:rPr>
        <w:t xml:space="preserve">PPS No. </w:t>
      </w:r>
      <w:r w:rsidR="00180198">
        <w:rPr>
          <w:rFonts w:ascii="Arial" w:hAnsi="Arial" w:cs="Arial"/>
          <w:b/>
          <w:bCs/>
          <w:sz w:val="24"/>
          <w:szCs w:val="24"/>
        </w:rPr>
        <w:t>04.01.01</w:t>
      </w:r>
    </w:p>
    <w:p w14:paraId="63EC1218" w14:textId="6420C400" w:rsidR="00121E13" w:rsidRPr="00B54394" w:rsidRDefault="00121E13" w:rsidP="00121E13">
      <w:pPr>
        <w:pStyle w:val="NoSpacing"/>
        <w:rPr>
          <w:rFonts w:ascii="Arial" w:hAnsi="Arial" w:cs="Arial"/>
          <w:b/>
          <w:sz w:val="24"/>
          <w:szCs w:val="24"/>
        </w:rPr>
      </w:pP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t>Effective Date:</w:t>
      </w:r>
      <w:r w:rsidR="00F8668D" w:rsidRPr="00B54394">
        <w:rPr>
          <w:rFonts w:ascii="Arial" w:hAnsi="Arial" w:cs="Arial"/>
          <w:b/>
          <w:sz w:val="24"/>
          <w:szCs w:val="24"/>
        </w:rPr>
        <w:t xml:space="preserve"> </w:t>
      </w:r>
      <w:r w:rsidR="007A75C6">
        <w:rPr>
          <w:rFonts w:ascii="Arial" w:hAnsi="Arial" w:cs="Arial"/>
          <w:b/>
          <w:sz w:val="24"/>
          <w:szCs w:val="24"/>
        </w:rPr>
        <w:t>February 23, 2024</w:t>
      </w:r>
    </w:p>
    <w:p w14:paraId="727F02D9" w14:textId="061D7CF0" w:rsidR="00B335D9" w:rsidRDefault="00BF3E15" w:rsidP="00BF3E15">
      <w:pPr>
        <w:pStyle w:val="NoSpacing"/>
        <w:tabs>
          <w:tab w:val="left" w:pos="5040"/>
        </w:tabs>
        <w:rPr>
          <w:rFonts w:ascii="Arial" w:hAnsi="Arial" w:cs="Arial"/>
          <w:b/>
          <w:sz w:val="24"/>
          <w:szCs w:val="24"/>
        </w:rPr>
      </w:pPr>
      <w:r>
        <w:rPr>
          <w:rFonts w:ascii="Arial" w:hAnsi="Arial" w:cs="Arial"/>
          <w:b/>
          <w:sz w:val="24"/>
          <w:szCs w:val="24"/>
        </w:rPr>
        <w:tab/>
        <w:t>Next Review Date</w:t>
      </w:r>
      <w:r w:rsidR="00BF6C91">
        <w:rPr>
          <w:rFonts w:ascii="Arial" w:hAnsi="Arial" w:cs="Arial"/>
          <w:b/>
          <w:sz w:val="24"/>
          <w:szCs w:val="24"/>
        </w:rPr>
        <w:t xml:space="preserve">: </w:t>
      </w:r>
      <w:r w:rsidR="007A75C6">
        <w:rPr>
          <w:rFonts w:ascii="Arial" w:hAnsi="Arial" w:cs="Arial"/>
          <w:b/>
          <w:sz w:val="24"/>
          <w:szCs w:val="24"/>
        </w:rPr>
        <w:t>August 31, 2029</w:t>
      </w:r>
    </w:p>
    <w:p w14:paraId="7E4BB997" w14:textId="3B082414" w:rsidR="00BF6C91" w:rsidRDefault="00BF3E15" w:rsidP="00BF3E15">
      <w:pPr>
        <w:pStyle w:val="NoSpacing"/>
        <w:tabs>
          <w:tab w:val="left" w:pos="5040"/>
        </w:tabs>
        <w:rPr>
          <w:rFonts w:ascii="Arial" w:hAnsi="Arial" w:cs="Arial"/>
          <w:b/>
          <w:sz w:val="24"/>
          <w:szCs w:val="24"/>
        </w:rPr>
      </w:pPr>
      <w:r>
        <w:rPr>
          <w:rFonts w:ascii="Arial" w:hAnsi="Arial" w:cs="Arial"/>
          <w:b/>
          <w:sz w:val="24"/>
          <w:szCs w:val="24"/>
        </w:rPr>
        <w:tab/>
        <w:t xml:space="preserve">Sr. Reviewer: </w:t>
      </w:r>
      <w:r w:rsidR="00BF6C91" w:rsidRPr="000B5FBE">
        <w:rPr>
          <w:rFonts w:ascii="Arial" w:hAnsi="Arial" w:cs="Arial"/>
          <w:b/>
          <w:sz w:val="24"/>
          <w:szCs w:val="24"/>
        </w:rPr>
        <w:t>Department Chair</w:t>
      </w:r>
    </w:p>
    <w:p w14:paraId="3AE4F32B" w14:textId="5A9E19AC" w:rsidR="00D824BF" w:rsidRDefault="00D824BF" w:rsidP="00BF3E15">
      <w:pPr>
        <w:pStyle w:val="NoSpacing"/>
        <w:tabs>
          <w:tab w:val="left" w:pos="5040"/>
        </w:tabs>
        <w:rPr>
          <w:rFonts w:ascii="Arial" w:hAnsi="Arial" w:cs="Arial"/>
          <w:b/>
          <w:sz w:val="24"/>
          <w:szCs w:val="24"/>
        </w:rPr>
      </w:pPr>
      <w:r>
        <w:rPr>
          <w:rFonts w:ascii="Arial" w:hAnsi="Arial" w:cs="Arial"/>
          <w:b/>
          <w:sz w:val="24"/>
          <w:szCs w:val="24"/>
        </w:rPr>
        <w:tab/>
      </w:r>
    </w:p>
    <w:p w14:paraId="1D46F8AD" w14:textId="7BD81118" w:rsidR="00683789" w:rsidRPr="00D501F4" w:rsidRDefault="00121E13" w:rsidP="00B374D7">
      <w:pPr>
        <w:pStyle w:val="NoSpacing"/>
        <w:ind w:left="720" w:hanging="720"/>
        <w:rPr>
          <w:rFonts w:ascii="Arial" w:hAnsi="Arial" w:cs="Arial"/>
          <w:b/>
          <w:sz w:val="24"/>
          <w:szCs w:val="24"/>
        </w:rPr>
      </w:pPr>
      <w:r w:rsidRPr="00D501F4">
        <w:rPr>
          <w:rFonts w:ascii="Arial" w:hAnsi="Arial" w:cs="Arial"/>
          <w:b/>
          <w:sz w:val="24"/>
          <w:szCs w:val="24"/>
        </w:rPr>
        <w:t>01.</w:t>
      </w:r>
      <w:r w:rsidRPr="00D501F4">
        <w:rPr>
          <w:rFonts w:ascii="Arial" w:hAnsi="Arial" w:cs="Arial"/>
          <w:b/>
          <w:sz w:val="24"/>
          <w:szCs w:val="24"/>
        </w:rPr>
        <w:tab/>
      </w:r>
      <w:r w:rsidR="005619A3" w:rsidRPr="00FF3144">
        <w:rPr>
          <w:rFonts w:ascii="Arial" w:hAnsi="Arial" w:cs="Arial"/>
          <w:b/>
          <w:sz w:val="24"/>
          <w:szCs w:val="24"/>
        </w:rPr>
        <w:t>SCOPE</w:t>
      </w:r>
    </w:p>
    <w:p w14:paraId="24FD83FC" w14:textId="77777777" w:rsidR="00706B5B" w:rsidRPr="00D501F4" w:rsidRDefault="00706B5B" w:rsidP="00A05E7E">
      <w:pPr>
        <w:pStyle w:val="NoSpacing"/>
        <w:rPr>
          <w:rFonts w:ascii="Arial" w:hAnsi="Arial" w:cs="Arial"/>
          <w:color w:val="FF0000"/>
          <w:sz w:val="24"/>
          <w:szCs w:val="24"/>
        </w:rPr>
      </w:pPr>
    </w:p>
    <w:p w14:paraId="6EB78E83" w14:textId="65754D23" w:rsidR="00545D96" w:rsidRDefault="00180198" w:rsidP="00180198">
      <w:pPr>
        <w:pStyle w:val="NoSpacing"/>
        <w:shd w:val="clear" w:color="auto" w:fill="FFFFFF"/>
        <w:ind w:left="1440" w:hanging="720"/>
        <w:rPr>
          <w:rFonts w:ascii="Arial" w:hAnsi="Arial" w:cs="Arial"/>
          <w:color w:val="222222"/>
          <w:sz w:val="24"/>
          <w:szCs w:val="24"/>
        </w:rPr>
      </w:pPr>
      <w:r>
        <w:rPr>
          <w:rFonts w:ascii="Arial" w:hAnsi="Arial" w:cs="Arial"/>
          <w:color w:val="222222"/>
          <w:sz w:val="24"/>
          <w:szCs w:val="24"/>
        </w:rPr>
        <w:t>01.01</w:t>
      </w:r>
      <w:r>
        <w:rPr>
          <w:rFonts w:ascii="Arial" w:hAnsi="Arial" w:cs="Arial"/>
          <w:color w:val="222222"/>
          <w:sz w:val="24"/>
          <w:szCs w:val="24"/>
        </w:rPr>
        <w:tab/>
      </w:r>
      <w:r w:rsidR="00545D96" w:rsidRPr="00545D96">
        <w:rPr>
          <w:rFonts w:ascii="Arial" w:hAnsi="Arial" w:cs="Arial"/>
          <w:color w:val="222222"/>
          <w:sz w:val="24"/>
          <w:szCs w:val="24"/>
        </w:rPr>
        <w:t>It is the policy of the Department of Health and Human Performance (HHP) to hire tenure track faculty holding an earned doctorate as the terminal degree from an accredited institution. Acceptable degrees are listed in Appendices A, B, C, and D.</w:t>
      </w:r>
    </w:p>
    <w:p w14:paraId="02043A35" w14:textId="77777777" w:rsidR="00545D96" w:rsidRDefault="00545D96" w:rsidP="00545D96">
      <w:pPr>
        <w:pStyle w:val="NoSpacing"/>
        <w:shd w:val="clear" w:color="auto" w:fill="FFFFFF"/>
        <w:ind w:left="1320"/>
        <w:rPr>
          <w:rFonts w:ascii="Arial" w:hAnsi="Arial" w:cs="Arial"/>
          <w:color w:val="222222"/>
          <w:sz w:val="24"/>
          <w:szCs w:val="24"/>
        </w:rPr>
      </w:pPr>
    </w:p>
    <w:p w14:paraId="18200ED8" w14:textId="2B1307A1" w:rsidR="00545D96" w:rsidRPr="00545D96" w:rsidRDefault="00180198" w:rsidP="323FA8BA">
      <w:pPr>
        <w:pStyle w:val="NoSpacing"/>
        <w:shd w:val="clear" w:color="auto" w:fill="FFFFFF" w:themeFill="background1"/>
        <w:ind w:left="1440" w:hanging="720"/>
        <w:rPr>
          <w:rFonts w:ascii="Arial" w:hAnsi="Arial" w:cs="Arial"/>
          <w:color w:val="222222"/>
          <w:sz w:val="24"/>
          <w:szCs w:val="24"/>
        </w:rPr>
      </w:pPr>
      <w:r w:rsidRPr="02B0E67D">
        <w:rPr>
          <w:rFonts w:ascii="Arial" w:hAnsi="Arial" w:cs="Arial"/>
          <w:color w:val="222222"/>
          <w:sz w:val="24"/>
          <w:szCs w:val="24"/>
        </w:rPr>
        <w:t>01.02</w:t>
      </w:r>
      <w:r>
        <w:tab/>
      </w:r>
      <w:r w:rsidR="00545D96" w:rsidRPr="02B0E67D">
        <w:rPr>
          <w:rFonts w:ascii="Arial" w:hAnsi="Arial" w:cs="Arial"/>
          <w:color w:val="222222"/>
          <w:sz w:val="24"/>
          <w:szCs w:val="24"/>
        </w:rPr>
        <w:t xml:space="preserve">Employment of faculty without terminal degrees, such as </w:t>
      </w:r>
      <w:r w:rsidR="110B3196" w:rsidRPr="02B0E67D">
        <w:rPr>
          <w:rFonts w:ascii="Arial" w:hAnsi="Arial" w:cs="Arial"/>
          <w:color w:val="222222"/>
          <w:sz w:val="24"/>
          <w:szCs w:val="24"/>
        </w:rPr>
        <w:t>instructional faculty</w:t>
      </w:r>
      <w:r w:rsidR="0B87C57F" w:rsidRPr="02B0E67D">
        <w:rPr>
          <w:rFonts w:ascii="Arial" w:hAnsi="Arial" w:cs="Arial"/>
          <w:color w:val="222222"/>
          <w:sz w:val="24"/>
          <w:szCs w:val="24"/>
        </w:rPr>
        <w:t xml:space="preserve"> or</w:t>
      </w:r>
      <w:r w:rsidR="110B3196" w:rsidRPr="02B0E67D">
        <w:rPr>
          <w:rFonts w:ascii="Arial" w:hAnsi="Arial" w:cs="Arial"/>
          <w:color w:val="222222"/>
          <w:sz w:val="24"/>
          <w:szCs w:val="24"/>
        </w:rPr>
        <w:t xml:space="preserve"> per-course faculty</w:t>
      </w:r>
      <w:r w:rsidR="00545D96" w:rsidRPr="02B0E67D">
        <w:rPr>
          <w:rFonts w:ascii="Arial" w:hAnsi="Arial" w:cs="Arial"/>
          <w:color w:val="222222"/>
          <w:sz w:val="24"/>
          <w:szCs w:val="24"/>
        </w:rPr>
        <w:t xml:space="preserve"> is based on the Southern Association of Colleges and Schools (SACS) Comprehensive Standards and Texas State University’s AA/PPS 04.01.01. Acceptable degrees are listed in Appendices A, B, C, and D.           </w:t>
      </w:r>
    </w:p>
    <w:p w14:paraId="4D3258D3" w14:textId="77777777" w:rsidR="00545D96" w:rsidRPr="00545D96" w:rsidRDefault="00545D96" w:rsidP="00545D96">
      <w:pPr>
        <w:pStyle w:val="NoSpacing"/>
        <w:shd w:val="clear" w:color="auto" w:fill="FFFFFF"/>
        <w:rPr>
          <w:rFonts w:ascii="Arial" w:hAnsi="Arial" w:cs="Arial"/>
          <w:color w:val="222222"/>
          <w:sz w:val="24"/>
          <w:szCs w:val="24"/>
        </w:rPr>
      </w:pPr>
    </w:p>
    <w:p w14:paraId="20E629E5" w14:textId="209BD895" w:rsidR="00545D96" w:rsidRPr="00545D96" w:rsidRDefault="00545D96" w:rsidP="00180198">
      <w:pPr>
        <w:pStyle w:val="NoSpacing"/>
        <w:shd w:val="clear" w:color="auto" w:fill="FFFFFF"/>
        <w:ind w:left="720" w:firstLine="720"/>
        <w:rPr>
          <w:rFonts w:ascii="Arial" w:hAnsi="Arial" w:cs="Arial"/>
          <w:color w:val="222222"/>
          <w:sz w:val="24"/>
          <w:szCs w:val="24"/>
        </w:rPr>
      </w:pPr>
      <w:r w:rsidRPr="00180198">
        <w:rPr>
          <w:rFonts w:ascii="Arial" w:hAnsi="Arial" w:cs="Arial"/>
          <w:color w:val="222222"/>
          <w:sz w:val="24"/>
          <w:szCs w:val="24"/>
        </w:rPr>
        <w:t>Appendix-A</w:t>
      </w:r>
      <w:r w:rsidR="002C08B0">
        <w:rPr>
          <w:rFonts w:ascii="Arial" w:hAnsi="Arial" w:cs="Arial"/>
          <w:color w:val="222222"/>
          <w:sz w:val="24"/>
          <w:szCs w:val="24"/>
        </w:rPr>
        <w:tab/>
      </w:r>
      <w:r w:rsidRPr="00545D96">
        <w:rPr>
          <w:rFonts w:ascii="Arial" w:hAnsi="Arial" w:cs="Arial"/>
          <w:color w:val="222222"/>
          <w:sz w:val="24"/>
          <w:szCs w:val="24"/>
        </w:rPr>
        <w:t>Athletic Training</w:t>
      </w:r>
    </w:p>
    <w:p w14:paraId="38E1FD39" w14:textId="4D58CD1C" w:rsidR="00545D96" w:rsidRPr="00545D96" w:rsidRDefault="00545D96" w:rsidP="00180198">
      <w:pPr>
        <w:pStyle w:val="NoSpacing"/>
        <w:shd w:val="clear" w:color="auto" w:fill="FFFFFF"/>
        <w:ind w:left="720" w:firstLine="720"/>
        <w:rPr>
          <w:rFonts w:ascii="Arial" w:hAnsi="Arial" w:cs="Arial"/>
          <w:color w:val="222222"/>
          <w:sz w:val="24"/>
          <w:szCs w:val="24"/>
        </w:rPr>
      </w:pPr>
      <w:r w:rsidRPr="00180198">
        <w:rPr>
          <w:rFonts w:ascii="Arial" w:hAnsi="Arial" w:cs="Arial"/>
          <w:color w:val="222222"/>
          <w:sz w:val="24"/>
          <w:szCs w:val="24"/>
        </w:rPr>
        <w:t>Appendix-B</w:t>
      </w:r>
      <w:r w:rsidR="002C08B0">
        <w:rPr>
          <w:rFonts w:ascii="Arial" w:hAnsi="Arial" w:cs="Arial"/>
          <w:color w:val="222222"/>
          <w:sz w:val="24"/>
          <w:szCs w:val="24"/>
        </w:rPr>
        <w:tab/>
      </w:r>
      <w:r w:rsidRPr="00545D96">
        <w:rPr>
          <w:rFonts w:ascii="Arial" w:hAnsi="Arial" w:cs="Arial"/>
          <w:color w:val="222222"/>
          <w:sz w:val="24"/>
          <w:szCs w:val="24"/>
        </w:rPr>
        <w:t>Exercise &amp; Sports Science</w:t>
      </w:r>
    </w:p>
    <w:p w14:paraId="50BC550A" w14:textId="08D2DABE" w:rsidR="00545D96" w:rsidRPr="00545D96" w:rsidRDefault="00545D96" w:rsidP="00180198">
      <w:pPr>
        <w:pStyle w:val="NoSpacing"/>
        <w:shd w:val="clear" w:color="auto" w:fill="FFFFFF"/>
        <w:ind w:left="720" w:firstLine="720"/>
        <w:rPr>
          <w:rFonts w:ascii="Arial" w:hAnsi="Arial" w:cs="Arial"/>
          <w:color w:val="222222"/>
          <w:sz w:val="24"/>
          <w:szCs w:val="24"/>
        </w:rPr>
      </w:pPr>
      <w:r w:rsidRPr="00180198">
        <w:rPr>
          <w:rFonts w:ascii="Arial" w:hAnsi="Arial" w:cs="Arial"/>
          <w:color w:val="222222"/>
          <w:sz w:val="24"/>
          <w:szCs w:val="24"/>
        </w:rPr>
        <w:t>Appendix-C</w:t>
      </w:r>
      <w:r w:rsidR="002C08B0">
        <w:rPr>
          <w:rFonts w:ascii="Arial" w:hAnsi="Arial" w:cs="Arial"/>
          <w:color w:val="222222"/>
          <w:sz w:val="24"/>
          <w:szCs w:val="24"/>
        </w:rPr>
        <w:tab/>
      </w:r>
      <w:r w:rsidRPr="00545D96">
        <w:rPr>
          <w:rFonts w:ascii="Arial" w:hAnsi="Arial" w:cs="Arial"/>
          <w:color w:val="222222"/>
          <w:sz w:val="24"/>
          <w:szCs w:val="24"/>
        </w:rPr>
        <w:t>Public Health</w:t>
      </w:r>
    </w:p>
    <w:p w14:paraId="64173899" w14:textId="020D1A60" w:rsidR="00545D96" w:rsidRPr="00545D96" w:rsidRDefault="00545D96" w:rsidP="489FEB56">
      <w:pPr>
        <w:pStyle w:val="NoSpacing"/>
        <w:shd w:val="clear" w:color="auto" w:fill="FFFFFF" w:themeFill="background1"/>
        <w:ind w:left="720" w:firstLine="720"/>
        <w:rPr>
          <w:rFonts w:ascii="Arial" w:hAnsi="Arial" w:cs="Arial"/>
          <w:color w:val="222222"/>
          <w:sz w:val="24"/>
          <w:szCs w:val="24"/>
        </w:rPr>
      </w:pPr>
      <w:r w:rsidRPr="02B0E67D">
        <w:rPr>
          <w:rFonts w:ascii="Arial" w:hAnsi="Arial" w:cs="Arial"/>
          <w:color w:val="222222"/>
          <w:sz w:val="24"/>
          <w:szCs w:val="24"/>
        </w:rPr>
        <w:t>Appendix-D</w:t>
      </w:r>
      <w:r>
        <w:tab/>
      </w:r>
      <w:r w:rsidRPr="02B0E67D">
        <w:rPr>
          <w:rFonts w:ascii="Arial" w:hAnsi="Arial" w:cs="Arial"/>
          <w:color w:val="222222"/>
          <w:sz w:val="24"/>
          <w:szCs w:val="24"/>
        </w:rPr>
        <w:t>Recreation</w:t>
      </w:r>
      <w:r w:rsidR="037B2BDC" w:rsidRPr="02B0E67D">
        <w:rPr>
          <w:rFonts w:ascii="Arial" w:hAnsi="Arial" w:cs="Arial"/>
          <w:color w:val="222222"/>
          <w:sz w:val="24"/>
          <w:szCs w:val="24"/>
        </w:rPr>
        <w:t xml:space="preserve"> Studies</w:t>
      </w:r>
    </w:p>
    <w:p w14:paraId="73A198B4" w14:textId="77777777" w:rsidR="00DA6978" w:rsidRPr="00D501F4" w:rsidRDefault="00DA6978" w:rsidP="00683789">
      <w:pPr>
        <w:pStyle w:val="NoSpacing"/>
        <w:ind w:left="1440" w:hanging="720"/>
        <w:rPr>
          <w:rFonts w:ascii="Arial" w:hAnsi="Arial" w:cs="Arial"/>
          <w:color w:val="FF0000"/>
          <w:sz w:val="24"/>
          <w:szCs w:val="24"/>
        </w:rPr>
      </w:pPr>
    </w:p>
    <w:p w14:paraId="4F5C6049" w14:textId="77777777" w:rsidR="00BA7124" w:rsidRPr="008539B2" w:rsidRDefault="00BA7124" w:rsidP="00BA7124">
      <w:pPr>
        <w:adjustRightInd w:val="0"/>
        <w:spacing w:after="0" w:line="240" w:lineRule="auto"/>
        <w:rPr>
          <w:rFonts w:ascii="Arial" w:eastAsia="Times New Roman" w:hAnsi="Arial" w:cs="Arial"/>
          <w:sz w:val="24"/>
          <w:szCs w:val="24"/>
        </w:rPr>
      </w:pPr>
    </w:p>
    <w:p w14:paraId="73F7FAAB" w14:textId="3831D7A2" w:rsidR="007A40BC" w:rsidRPr="008539B2" w:rsidRDefault="05A68C78" w:rsidP="02B0E67D">
      <w:pPr>
        <w:spacing w:after="0" w:line="240" w:lineRule="auto"/>
        <w:rPr>
          <w:rFonts w:ascii="Arial" w:eastAsia="Times New Roman" w:hAnsi="Arial" w:cs="Arial"/>
          <w:b/>
          <w:bCs/>
          <w:sz w:val="24"/>
          <w:szCs w:val="24"/>
        </w:rPr>
      </w:pPr>
      <w:r w:rsidRPr="02B0E67D">
        <w:rPr>
          <w:rFonts w:ascii="Arial" w:eastAsia="Arial" w:hAnsi="Arial" w:cs="Arial"/>
          <w:b/>
          <w:bCs/>
          <w:sz w:val="24"/>
          <w:szCs w:val="24"/>
        </w:rPr>
        <w:t xml:space="preserve"> 02.</w:t>
      </w:r>
      <w:r w:rsidR="007A40BC">
        <w:tab/>
      </w:r>
      <w:r w:rsidRPr="02B0E67D">
        <w:rPr>
          <w:rFonts w:ascii="Arial" w:eastAsia="Arial" w:hAnsi="Arial" w:cs="Arial"/>
          <w:b/>
          <w:bCs/>
          <w:sz w:val="24"/>
          <w:szCs w:val="24"/>
        </w:rPr>
        <w:t>REVIEWER OF THIS PPS</w:t>
      </w:r>
    </w:p>
    <w:p w14:paraId="1491818E" w14:textId="35012A6F" w:rsidR="007A40BC" w:rsidRPr="008539B2" w:rsidRDefault="007A40BC" w:rsidP="02B0E67D">
      <w:pPr>
        <w:spacing w:after="160" w:line="257" w:lineRule="auto"/>
        <w:ind w:left="-20" w:right="-20"/>
        <w:rPr>
          <w:rFonts w:ascii="Arial" w:eastAsia="Arial" w:hAnsi="Arial" w:cs="Arial"/>
          <w:sz w:val="24"/>
          <w:szCs w:val="24"/>
        </w:rPr>
      </w:pPr>
    </w:p>
    <w:p w14:paraId="2DA951B1" w14:textId="4858653C" w:rsidR="007A40BC" w:rsidRPr="008539B2" w:rsidRDefault="007A75C6" w:rsidP="02B0E67D">
      <w:pPr>
        <w:spacing w:after="160" w:line="257" w:lineRule="auto"/>
        <w:ind w:left="720" w:right="-20"/>
      </w:pPr>
      <w:r w:rsidRPr="02B0E67D">
        <w:rPr>
          <w:rFonts w:ascii="Arial" w:eastAsia="Arial" w:hAnsi="Arial" w:cs="Arial"/>
          <w:sz w:val="24"/>
          <w:szCs w:val="24"/>
        </w:rPr>
        <w:t>02.01 Reviewer</w:t>
      </w:r>
      <w:r w:rsidR="05A68C78" w:rsidRPr="02B0E67D">
        <w:rPr>
          <w:rFonts w:ascii="Arial" w:eastAsia="Arial" w:hAnsi="Arial" w:cs="Arial"/>
          <w:sz w:val="24"/>
          <w:szCs w:val="24"/>
        </w:rPr>
        <w:t xml:space="preserve"> of this PPS includes the following:</w:t>
      </w:r>
    </w:p>
    <w:p w14:paraId="62CA4BB9" w14:textId="128B32D1" w:rsidR="007A40BC" w:rsidRPr="008539B2" w:rsidRDefault="05A68C78" w:rsidP="02B0E67D">
      <w:pPr>
        <w:tabs>
          <w:tab w:val="left" w:pos="5760"/>
        </w:tabs>
        <w:spacing w:after="160" w:line="257" w:lineRule="auto"/>
        <w:ind w:left="720" w:right="-20"/>
      </w:pPr>
      <w:r w:rsidRPr="02B0E67D">
        <w:rPr>
          <w:rFonts w:ascii="Arial" w:eastAsia="Arial" w:hAnsi="Arial" w:cs="Arial"/>
          <w:sz w:val="24"/>
          <w:szCs w:val="24"/>
          <w:u w:val="single"/>
        </w:rPr>
        <w:t>Position</w:t>
      </w:r>
      <w:r w:rsidR="007A40BC">
        <w:tab/>
      </w:r>
      <w:r w:rsidRPr="02B0E67D">
        <w:rPr>
          <w:rFonts w:ascii="Arial" w:eastAsia="Arial" w:hAnsi="Arial" w:cs="Arial"/>
          <w:sz w:val="24"/>
          <w:szCs w:val="24"/>
          <w:u w:val="single"/>
        </w:rPr>
        <w:t>Date</w:t>
      </w:r>
    </w:p>
    <w:p w14:paraId="3F0E4FE3" w14:textId="4AB76CF4" w:rsidR="007A40BC" w:rsidRPr="008539B2" w:rsidRDefault="05A68C78" w:rsidP="02B0E67D">
      <w:pPr>
        <w:tabs>
          <w:tab w:val="left" w:pos="5760"/>
        </w:tabs>
        <w:spacing w:after="160" w:line="257" w:lineRule="auto"/>
        <w:ind w:left="720" w:right="-20"/>
      </w:pPr>
      <w:r w:rsidRPr="02B0E67D">
        <w:rPr>
          <w:rFonts w:ascii="Arial" w:eastAsia="Arial" w:hAnsi="Arial" w:cs="Arial"/>
          <w:sz w:val="24"/>
          <w:szCs w:val="24"/>
        </w:rPr>
        <w:t>Department Chair</w:t>
      </w:r>
      <w:r w:rsidR="007A40BC">
        <w:tab/>
      </w:r>
      <w:r w:rsidRPr="02B0E67D">
        <w:rPr>
          <w:rFonts w:ascii="Arial" w:eastAsia="Arial" w:hAnsi="Arial" w:cs="Arial"/>
          <w:sz w:val="24"/>
          <w:szCs w:val="24"/>
        </w:rPr>
        <w:t>September 1 E5Y</w:t>
      </w:r>
    </w:p>
    <w:p w14:paraId="753EC017" w14:textId="4D54429C" w:rsidR="007A40BC" w:rsidRPr="008539B2" w:rsidRDefault="05A68C78" w:rsidP="02B0E67D">
      <w:pPr>
        <w:tabs>
          <w:tab w:val="left" w:pos="5760"/>
        </w:tabs>
        <w:spacing w:after="160" w:line="257" w:lineRule="auto"/>
        <w:ind w:left="720" w:right="-20"/>
      </w:pPr>
      <w:r w:rsidRPr="02B0E67D">
        <w:rPr>
          <w:rFonts w:ascii="Arial" w:eastAsia="Arial" w:hAnsi="Arial" w:cs="Arial"/>
          <w:sz w:val="24"/>
          <w:szCs w:val="24"/>
        </w:rPr>
        <w:t>Personnel Committee</w:t>
      </w:r>
      <w:r w:rsidR="007A40BC">
        <w:tab/>
      </w:r>
      <w:r w:rsidRPr="02B0E67D">
        <w:rPr>
          <w:rFonts w:ascii="Arial" w:eastAsia="Arial" w:hAnsi="Arial" w:cs="Arial"/>
          <w:sz w:val="24"/>
          <w:szCs w:val="24"/>
        </w:rPr>
        <w:t>September 1 E5Y</w:t>
      </w:r>
    </w:p>
    <w:p w14:paraId="756368D2" w14:textId="79570856" w:rsidR="007A40BC" w:rsidRPr="008539B2" w:rsidRDefault="05A68C78" w:rsidP="02B0E67D">
      <w:pPr>
        <w:spacing w:after="160" w:line="257" w:lineRule="auto"/>
        <w:ind w:left="-20" w:right="-20"/>
      </w:pPr>
      <w:r w:rsidRPr="02B0E67D">
        <w:rPr>
          <w:rFonts w:ascii="Arial" w:eastAsia="Arial" w:hAnsi="Arial" w:cs="Arial"/>
          <w:sz w:val="24"/>
          <w:szCs w:val="24"/>
        </w:rPr>
        <w:t xml:space="preserve"> </w:t>
      </w:r>
    </w:p>
    <w:p w14:paraId="080EA1B8" w14:textId="1E9E10AE" w:rsidR="007A40BC" w:rsidRPr="008539B2" w:rsidRDefault="05A68C78" w:rsidP="02B0E67D">
      <w:pPr>
        <w:ind w:left="-20" w:right="-20"/>
        <w:rPr>
          <w:rFonts w:ascii="Arial" w:eastAsia="Arial" w:hAnsi="Arial" w:cs="Arial"/>
          <w:b/>
          <w:bCs/>
          <w:sz w:val="24"/>
          <w:szCs w:val="24"/>
        </w:rPr>
      </w:pPr>
      <w:r w:rsidRPr="02B0E67D">
        <w:rPr>
          <w:rFonts w:ascii="Arial" w:eastAsia="Arial" w:hAnsi="Arial" w:cs="Arial"/>
          <w:b/>
          <w:bCs/>
          <w:sz w:val="24"/>
          <w:szCs w:val="24"/>
        </w:rPr>
        <w:t>03.</w:t>
      </w:r>
      <w:r w:rsidR="007A40BC">
        <w:tab/>
      </w:r>
      <w:r w:rsidRPr="02B0E67D">
        <w:rPr>
          <w:rFonts w:ascii="Arial" w:eastAsia="Arial" w:hAnsi="Arial" w:cs="Arial"/>
          <w:b/>
          <w:bCs/>
          <w:sz w:val="24"/>
          <w:szCs w:val="24"/>
        </w:rPr>
        <w:t xml:space="preserve">CERTIFICATION STATEMENT </w:t>
      </w:r>
    </w:p>
    <w:p w14:paraId="1791A498" w14:textId="42B42E3E" w:rsidR="007A40BC" w:rsidRPr="008539B2" w:rsidRDefault="05A68C78" w:rsidP="007A75C6">
      <w:pPr>
        <w:spacing w:after="160" w:line="257" w:lineRule="auto"/>
        <w:ind w:left="700" w:right="-20"/>
        <w:rPr>
          <w:rFonts w:ascii="Arial" w:eastAsia="Arial" w:hAnsi="Arial" w:cs="Arial"/>
          <w:sz w:val="24"/>
          <w:szCs w:val="24"/>
        </w:rPr>
      </w:pPr>
      <w:r w:rsidRPr="02B0E67D">
        <w:rPr>
          <w:rFonts w:ascii="Arial" w:eastAsia="Arial" w:hAnsi="Arial" w:cs="Arial"/>
          <w:sz w:val="24"/>
          <w:szCs w:val="24"/>
        </w:rPr>
        <w:t xml:space="preserve">This PPS has been approved by the following individuals in their official </w:t>
      </w:r>
      <w:proofErr w:type="spellStart"/>
      <w:r w:rsidRPr="02B0E67D">
        <w:rPr>
          <w:rFonts w:ascii="Arial" w:eastAsia="Arial" w:hAnsi="Arial" w:cs="Arial"/>
          <w:sz w:val="24"/>
          <w:szCs w:val="24"/>
        </w:rPr>
        <w:t>capacitie</w:t>
      </w:r>
      <w:proofErr w:type="spellEnd"/>
      <w:r w:rsidR="007A75C6">
        <w:rPr>
          <w:rFonts w:ascii="Arial" w:eastAsia="Arial" w:hAnsi="Arial" w:cs="Arial"/>
          <w:sz w:val="24"/>
          <w:szCs w:val="24"/>
        </w:rPr>
        <w:t xml:space="preserve"> </w:t>
      </w:r>
      <w:r w:rsidRPr="02B0E67D">
        <w:rPr>
          <w:rFonts w:ascii="Arial" w:eastAsia="Arial" w:hAnsi="Arial" w:cs="Arial"/>
          <w:sz w:val="24"/>
          <w:szCs w:val="24"/>
        </w:rPr>
        <w:t xml:space="preserve">and represents the Texas State University Department of Health and Human </w:t>
      </w:r>
      <w:r w:rsidR="007A40BC">
        <w:tab/>
      </w:r>
      <w:r w:rsidR="007A40BC">
        <w:tab/>
      </w:r>
      <w:r w:rsidRPr="02B0E67D">
        <w:rPr>
          <w:rFonts w:ascii="Arial" w:eastAsia="Arial" w:hAnsi="Arial" w:cs="Arial"/>
          <w:sz w:val="24"/>
          <w:szCs w:val="24"/>
        </w:rPr>
        <w:t xml:space="preserve">Performance policy and procedure from the date of this document until </w:t>
      </w:r>
      <w:r w:rsidR="007A40BC">
        <w:tab/>
      </w:r>
      <w:r w:rsidR="007A40BC">
        <w:tab/>
      </w:r>
      <w:r w:rsidR="007A40BC">
        <w:tab/>
      </w:r>
      <w:r w:rsidRPr="02B0E67D">
        <w:rPr>
          <w:rFonts w:ascii="Arial" w:eastAsia="Arial" w:hAnsi="Arial" w:cs="Arial"/>
          <w:sz w:val="24"/>
          <w:szCs w:val="24"/>
        </w:rPr>
        <w:t>superseded.</w:t>
      </w:r>
    </w:p>
    <w:p w14:paraId="246E9BF2" w14:textId="42B8FF04" w:rsidR="007A40BC" w:rsidRPr="008539B2" w:rsidRDefault="05A68C78" w:rsidP="02B0E67D">
      <w:pPr>
        <w:spacing w:after="160" w:line="257" w:lineRule="auto"/>
        <w:ind w:left="-20" w:right="-20" w:firstLine="720"/>
      </w:pPr>
      <w:r w:rsidRPr="02B0E67D">
        <w:rPr>
          <w:rFonts w:ascii="Arial" w:eastAsia="Arial" w:hAnsi="Arial" w:cs="Arial"/>
          <w:sz w:val="24"/>
          <w:szCs w:val="24"/>
        </w:rPr>
        <w:t>Department Chair; senior reviewer of this PPS</w:t>
      </w:r>
    </w:p>
    <w:p w14:paraId="1C451929" w14:textId="155EE3E2" w:rsidR="00603BB9" w:rsidRPr="007A75C6" w:rsidRDefault="05A68C78" w:rsidP="007A75C6">
      <w:pPr>
        <w:spacing w:after="160" w:line="257" w:lineRule="auto"/>
        <w:ind w:left="-20" w:right="-20" w:firstLine="720"/>
        <w:rPr>
          <w:rFonts w:ascii="Arial" w:eastAsia="Times New Roman" w:hAnsi="Arial" w:cs="Arial"/>
          <w:sz w:val="24"/>
          <w:szCs w:val="24"/>
        </w:rPr>
      </w:pPr>
      <w:r w:rsidRPr="02B0E67D">
        <w:rPr>
          <w:rFonts w:ascii="Arial" w:eastAsia="Arial" w:hAnsi="Arial" w:cs="Arial"/>
          <w:sz w:val="24"/>
          <w:szCs w:val="24"/>
        </w:rPr>
        <w:t>Personnel Committee; department reviewer of this PPS</w:t>
      </w:r>
      <w:r w:rsidRPr="02B0E67D">
        <w:rPr>
          <w:rFonts w:ascii="Arial" w:eastAsia="Times New Roman" w:hAnsi="Arial" w:cs="Arial"/>
          <w:sz w:val="24"/>
          <w:szCs w:val="24"/>
        </w:rPr>
        <w:t xml:space="preserve"> </w:t>
      </w:r>
      <w:r w:rsidR="007A40BC">
        <w:tab/>
      </w:r>
    </w:p>
    <w:sectPr w:rsidR="00603BB9" w:rsidRPr="007A75C6" w:rsidSect="006A53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F130" w14:textId="77777777" w:rsidR="00603BB9" w:rsidRDefault="00603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45BCC972" w:rsidR="007A40BC" w:rsidRPr="007A40BC" w:rsidRDefault="007A40BC">
    <w:pPr>
      <w:pStyle w:val="Footer"/>
      <w:rPr>
        <w:rFonts w:ascii="Arial" w:hAnsi="Arial" w:cs="Arial"/>
        <w:sz w:val="24"/>
        <w:szCs w:val="24"/>
      </w:rPr>
    </w:pPr>
    <w:r w:rsidRPr="007A40BC">
      <w:rPr>
        <w:rFonts w:ascii="Arial" w:hAnsi="Arial" w:cs="Arial"/>
        <w:sz w:val="24"/>
        <w:szCs w:val="24"/>
      </w:rPr>
      <w:t xml:space="preserve">HHP PPS </w:t>
    </w:r>
    <w:proofErr w:type="spellStart"/>
    <w:r w:rsidR="00AF2839">
      <w:rPr>
        <w:rFonts w:ascii="Arial" w:hAnsi="Arial" w:cs="Arial"/>
        <w:sz w:val="24"/>
        <w:szCs w:val="24"/>
      </w:rPr>
      <w:t>xx.xx.xx</w:t>
    </w:r>
    <w:proofErr w:type="spellEnd"/>
  </w:p>
  <w:p w14:paraId="628BDBCF" w14:textId="77777777" w:rsidR="007A40BC" w:rsidRDefault="007A4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7BA8" w14:textId="6FB66745" w:rsidR="00957C78" w:rsidRPr="00577968" w:rsidRDefault="00603BB9">
    <w:pPr>
      <w:pStyle w:val="Footer"/>
      <w:rPr>
        <w:rFonts w:ascii="Arial" w:hAnsi="Arial" w:cs="Arial"/>
        <w:sz w:val="24"/>
        <w:szCs w:val="24"/>
      </w:rPr>
    </w:pPr>
    <w:r w:rsidRPr="00577968">
      <w:rPr>
        <w:rFonts w:ascii="Arial" w:hAnsi="Arial" w:cs="Arial"/>
        <w:sz w:val="24"/>
        <w:szCs w:val="24"/>
      </w:rPr>
      <w:t xml:space="preserve">HHP </w:t>
    </w:r>
    <w:r w:rsidR="00957C78" w:rsidRPr="00577968">
      <w:rPr>
        <w:rFonts w:ascii="Arial" w:hAnsi="Arial" w:cs="Arial"/>
        <w:sz w:val="24"/>
        <w:szCs w:val="24"/>
      </w:rPr>
      <w:t>PPS 04.01.01</w:t>
    </w:r>
  </w:p>
  <w:p w14:paraId="4C518328" w14:textId="77777777" w:rsidR="00957C78" w:rsidRDefault="00957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6A8C" w14:textId="77777777" w:rsidR="00603BB9" w:rsidRDefault="00603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054828"/>
      <w:docPartObj>
        <w:docPartGallery w:val="Page Numbers (Top of Page)"/>
        <w:docPartUnique/>
      </w:docPartObj>
    </w:sdtPr>
    <w:sdtEndPr/>
    <w:sdtContent>
      <w:p w14:paraId="00696D54" w14:textId="77777777" w:rsidR="00957C78" w:rsidRDefault="00957C78">
        <w:pPr>
          <w:pStyle w:val="Header"/>
          <w:jc w:val="right"/>
        </w:pPr>
        <w:r w:rsidRPr="00957C78">
          <w:rPr>
            <w:rFonts w:ascii="Arial" w:hAnsi="Arial" w:cs="Arial"/>
            <w:sz w:val="24"/>
            <w:szCs w:val="24"/>
          </w:rPr>
          <w:t xml:space="preserve">Page </w:t>
        </w:r>
        <w:r w:rsidRPr="00957C78">
          <w:rPr>
            <w:rFonts w:ascii="Arial" w:hAnsi="Arial" w:cs="Arial"/>
            <w:b/>
            <w:bCs/>
            <w:sz w:val="24"/>
            <w:szCs w:val="24"/>
          </w:rPr>
          <w:fldChar w:fldCharType="begin"/>
        </w:r>
        <w:r w:rsidRPr="00957C78">
          <w:rPr>
            <w:rFonts w:ascii="Arial" w:hAnsi="Arial" w:cs="Arial"/>
            <w:b/>
            <w:bCs/>
            <w:sz w:val="24"/>
            <w:szCs w:val="24"/>
          </w:rPr>
          <w:instrText xml:space="preserve"> PAGE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r w:rsidRPr="00957C78">
          <w:rPr>
            <w:rFonts w:ascii="Arial" w:hAnsi="Arial" w:cs="Arial"/>
            <w:sz w:val="24"/>
            <w:szCs w:val="24"/>
          </w:rPr>
          <w:t xml:space="preserve"> of </w:t>
        </w:r>
        <w:r w:rsidRPr="00957C78">
          <w:rPr>
            <w:rFonts w:ascii="Arial" w:hAnsi="Arial" w:cs="Arial"/>
            <w:b/>
            <w:bCs/>
            <w:sz w:val="24"/>
            <w:szCs w:val="24"/>
          </w:rPr>
          <w:fldChar w:fldCharType="begin"/>
        </w:r>
        <w:r w:rsidRPr="00957C78">
          <w:rPr>
            <w:rFonts w:ascii="Arial" w:hAnsi="Arial" w:cs="Arial"/>
            <w:b/>
            <w:bCs/>
            <w:sz w:val="24"/>
            <w:szCs w:val="24"/>
          </w:rPr>
          <w:instrText xml:space="preserve"> NUMPAGES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p>
    </w:sdtContent>
  </w:sdt>
  <w:p w14:paraId="563DBA05" w14:textId="77777777" w:rsidR="00957C78" w:rsidRDefault="0095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1F5E2A"/>
    <w:multiLevelType w:val="hybridMultilevel"/>
    <w:tmpl w:val="7F041D6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745FC0"/>
    <w:multiLevelType w:val="multilevel"/>
    <w:tmpl w:val="B7DA963E"/>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1C7D69"/>
    <w:multiLevelType w:val="multilevel"/>
    <w:tmpl w:val="109A61AC"/>
    <w:lvl w:ilvl="0">
      <w:start w:val="3"/>
      <w:numFmt w:val="decimalZero"/>
      <w:lvlText w:val="%1"/>
      <w:lvlJc w:val="left"/>
      <w:pPr>
        <w:ind w:left="600" w:hanging="600"/>
      </w:pPr>
      <w:rPr>
        <w:rFonts w:hint="default"/>
        <w:color w:val="auto"/>
      </w:rPr>
    </w:lvl>
    <w:lvl w:ilvl="1">
      <w:start w:val="2"/>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1"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4E6ED2"/>
    <w:multiLevelType w:val="multilevel"/>
    <w:tmpl w:val="B308B800"/>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CBB1A1C"/>
    <w:multiLevelType w:val="multilevel"/>
    <w:tmpl w:val="9D262878"/>
    <w:lvl w:ilvl="0">
      <w:start w:val="3"/>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5C43F29"/>
    <w:multiLevelType w:val="hybridMultilevel"/>
    <w:tmpl w:val="6F30E5B4"/>
    <w:lvl w:ilvl="0" w:tplc="1250C9FC">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92002DA"/>
    <w:multiLevelType w:val="multilevel"/>
    <w:tmpl w:val="1340E45E"/>
    <w:lvl w:ilvl="0">
      <w:start w:val="5"/>
      <w:numFmt w:val="decimal"/>
      <w:lvlText w:val="%1"/>
      <w:lvlJc w:val="left"/>
      <w:pPr>
        <w:ind w:left="420" w:hanging="420"/>
      </w:pPr>
      <w:rPr>
        <w:rFonts w:hint="default"/>
      </w:rPr>
    </w:lvl>
    <w:lvl w:ilvl="1">
      <w:start w:val="1"/>
      <w:numFmt w:val="decimal"/>
      <w:lvlText w:val="5.0%2."/>
      <w:lvlJc w:val="left"/>
      <w:pPr>
        <w:ind w:left="1140" w:hanging="42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15:restartNumberingAfterBreak="0">
    <w:nsid w:val="50CF4CF7"/>
    <w:multiLevelType w:val="multilevel"/>
    <w:tmpl w:val="B308B80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6D7CE9"/>
    <w:multiLevelType w:val="hybridMultilevel"/>
    <w:tmpl w:val="29AACB0E"/>
    <w:lvl w:ilvl="0" w:tplc="DECCF3D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3C4448"/>
    <w:multiLevelType w:val="hybridMultilevel"/>
    <w:tmpl w:val="92A2D602"/>
    <w:lvl w:ilvl="0" w:tplc="7C7C18D4">
      <w:start w:val="2"/>
      <w:numFmt w:val="decimal"/>
      <w:lvlText w:val="5.0%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DD171E"/>
    <w:multiLevelType w:val="multilevel"/>
    <w:tmpl w:val="B0869F78"/>
    <w:lvl w:ilvl="0">
      <w:start w:val="2"/>
      <w:numFmt w:val="decimalZero"/>
      <w:lvlText w:val="%1"/>
      <w:lvlJc w:val="left"/>
      <w:pPr>
        <w:ind w:left="600" w:hanging="600"/>
      </w:pPr>
      <w:rPr>
        <w:rFonts w:eastAsia="Calibri" w:hint="default"/>
      </w:rPr>
    </w:lvl>
    <w:lvl w:ilvl="1">
      <w:start w:val="1"/>
      <w:numFmt w:val="decimalZero"/>
      <w:lvlText w:val="%1.%2"/>
      <w:lvlJc w:val="left"/>
      <w:pPr>
        <w:ind w:left="1320" w:hanging="600"/>
      </w:pPr>
      <w:rPr>
        <w:rFonts w:eastAsia="Calibri" w:hint="default"/>
        <w:color w:val="auto"/>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37" w15:restartNumberingAfterBreak="0">
    <w:nsid w:val="7D017522"/>
    <w:multiLevelType w:val="multilevel"/>
    <w:tmpl w:val="E7C0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FBE6CAD"/>
    <w:multiLevelType w:val="multilevel"/>
    <w:tmpl w:val="FE9AE31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43696635">
    <w:abstractNumId w:val="11"/>
  </w:num>
  <w:num w:numId="2" w16cid:durableId="154414693">
    <w:abstractNumId w:val="22"/>
  </w:num>
  <w:num w:numId="3" w16cid:durableId="1565525042">
    <w:abstractNumId w:val="38"/>
  </w:num>
  <w:num w:numId="4" w16cid:durableId="1413044399">
    <w:abstractNumId w:val="28"/>
  </w:num>
  <w:num w:numId="5" w16cid:durableId="1042754879">
    <w:abstractNumId w:val="26"/>
  </w:num>
  <w:num w:numId="6" w16cid:durableId="442456256">
    <w:abstractNumId w:val="31"/>
  </w:num>
  <w:num w:numId="7" w16cid:durableId="1636057076">
    <w:abstractNumId w:val="5"/>
  </w:num>
  <w:num w:numId="8" w16cid:durableId="1107892849">
    <w:abstractNumId w:val="2"/>
  </w:num>
  <w:num w:numId="9" w16cid:durableId="25720368">
    <w:abstractNumId w:val="29"/>
  </w:num>
  <w:num w:numId="10" w16cid:durableId="193543928">
    <w:abstractNumId w:val="18"/>
  </w:num>
  <w:num w:numId="11" w16cid:durableId="1583488568">
    <w:abstractNumId w:val="0"/>
  </w:num>
  <w:num w:numId="12" w16cid:durableId="1581716980">
    <w:abstractNumId w:val="3"/>
  </w:num>
  <w:num w:numId="13" w16cid:durableId="1340111322">
    <w:abstractNumId w:val="33"/>
  </w:num>
  <w:num w:numId="14" w16cid:durableId="571500451">
    <w:abstractNumId w:val="13"/>
  </w:num>
  <w:num w:numId="15" w16cid:durableId="146213635">
    <w:abstractNumId w:val="12"/>
  </w:num>
  <w:num w:numId="16" w16cid:durableId="699864045">
    <w:abstractNumId w:val="8"/>
  </w:num>
  <w:num w:numId="17" w16cid:durableId="1112214058">
    <w:abstractNumId w:val="16"/>
  </w:num>
  <w:num w:numId="18" w16cid:durableId="615406069">
    <w:abstractNumId w:val="15"/>
  </w:num>
  <w:num w:numId="19" w16cid:durableId="1901210448">
    <w:abstractNumId w:val="14"/>
  </w:num>
  <w:num w:numId="20" w16cid:durableId="1132551353">
    <w:abstractNumId w:val="34"/>
  </w:num>
  <w:num w:numId="21" w16cid:durableId="1591504356">
    <w:abstractNumId w:val="35"/>
  </w:num>
  <w:num w:numId="22" w16cid:durableId="241136306">
    <w:abstractNumId w:val="9"/>
  </w:num>
  <w:num w:numId="23" w16cid:durableId="1284457762">
    <w:abstractNumId w:val="4"/>
  </w:num>
  <w:num w:numId="24" w16cid:durableId="548566720">
    <w:abstractNumId w:val="24"/>
  </w:num>
  <w:num w:numId="25" w16cid:durableId="1810172042">
    <w:abstractNumId w:val="21"/>
  </w:num>
  <w:num w:numId="26" w16cid:durableId="1664819366">
    <w:abstractNumId w:val="7"/>
  </w:num>
  <w:num w:numId="27" w16cid:durableId="1257131613">
    <w:abstractNumId w:val="1"/>
  </w:num>
  <w:num w:numId="28" w16cid:durableId="1915163175">
    <w:abstractNumId w:val="20"/>
  </w:num>
  <w:num w:numId="29" w16cid:durableId="629745455">
    <w:abstractNumId w:val="30"/>
  </w:num>
  <w:num w:numId="30" w16cid:durableId="345601801">
    <w:abstractNumId w:val="36"/>
  </w:num>
  <w:num w:numId="31" w16cid:durableId="609094883">
    <w:abstractNumId w:val="25"/>
  </w:num>
  <w:num w:numId="32" w16cid:durableId="1023358739">
    <w:abstractNumId w:val="32"/>
  </w:num>
  <w:num w:numId="33" w16cid:durableId="1273975755">
    <w:abstractNumId w:val="10"/>
  </w:num>
  <w:num w:numId="34" w16cid:durableId="1767724799">
    <w:abstractNumId w:val="19"/>
  </w:num>
  <w:num w:numId="35" w16cid:durableId="969440679">
    <w:abstractNumId w:val="6"/>
  </w:num>
  <w:num w:numId="36" w16cid:durableId="753554106">
    <w:abstractNumId w:val="27"/>
  </w:num>
  <w:num w:numId="37" w16cid:durableId="1617756910">
    <w:abstractNumId w:val="23"/>
  </w:num>
  <w:num w:numId="38" w16cid:durableId="897206416">
    <w:abstractNumId w:val="37"/>
  </w:num>
  <w:num w:numId="39" w16cid:durableId="551621628">
    <w:abstractNumId w:val="39"/>
  </w:num>
  <w:num w:numId="40" w16cid:durableId="7151544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21E50"/>
    <w:rsid w:val="000458F4"/>
    <w:rsid w:val="000508CA"/>
    <w:rsid w:val="00056CCC"/>
    <w:rsid w:val="000602A5"/>
    <w:rsid w:val="000653B4"/>
    <w:rsid w:val="00073016"/>
    <w:rsid w:val="000A0F9F"/>
    <w:rsid w:val="000A75B6"/>
    <w:rsid w:val="000B011B"/>
    <w:rsid w:val="000B1258"/>
    <w:rsid w:val="000B2AD1"/>
    <w:rsid w:val="000B5FBE"/>
    <w:rsid w:val="000C1908"/>
    <w:rsid w:val="000C57CB"/>
    <w:rsid w:val="000D2745"/>
    <w:rsid w:val="000D3647"/>
    <w:rsid w:val="000D5C9D"/>
    <w:rsid w:val="000F08C6"/>
    <w:rsid w:val="0010122F"/>
    <w:rsid w:val="00104EDB"/>
    <w:rsid w:val="001203CF"/>
    <w:rsid w:val="00121E13"/>
    <w:rsid w:val="00131FD2"/>
    <w:rsid w:val="00135744"/>
    <w:rsid w:val="0013714E"/>
    <w:rsid w:val="00141580"/>
    <w:rsid w:val="00143429"/>
    <w:rsid w:val="001504BE"/>
    <w:rsid w:val="0015364D"/>
    <w:rsid w:val="00156B37"/>
    <w:rsid w:val="00161C5D"/>
    <w:rsid w:val="00177CB3"/>
    <w:rsid w:val="00180198"/>
    <w:rsid w:val="001831BC"/>
    <w:rsid w:val="0018417E"/>
    <w:rsid w:val="001929C6"/>
    <w:rsid w:val="001A031D"/>
    <w:rsid w:val="001A672F"/>
    <w:rsid w:val="001B7C67"/>
    <w:rsid w:val="001C6BB7"/>
    <w:rsid w:val="001F1F56"/>
    <w:rsid w:val="001F4311"/>
    <w:rsid w:val="001F4BBE"/>
    <w:rsid w:val="00201BF3"/>
    <w:rsid w:val="00205753"/>
    <w:rsid w:val="00220731"/>
    <w:rsid w:val="00245E0D"/>
    <w:rsid w:val="0024781A"/>
    <w:rsid w:val="002539E9"/>
    <w:rsid w:val="00266FAC"/>
    <w:rsid w:val="00280A35"/>
    <w:rsid w:val="00282334"/>
    <w:rsid w:val="00283AA4"/>
    <w:rsid w:val="00292C9F"/>
    <w:rsid w:val="00293565"/>
    <w:rsid w:val="002A66EA"/>
    <w:rsid w:val="002B4DAD"/>
    <w:rsid w:val="002C08B0"/>
    <w:rsid w:val="002C0B64"/>
    <w:rsid w:val="002D3885"/>
    <w:rsid w:val="002E1159"/>
    <w:rsid w:val="002E3356"/>
    <w:rsid w:val="00304A6B"/>
    <w:rsid w:val="003169A6"/>
    <w:rsid w:val="00330491"/>
    <w:rsid w:val="00331C74"/>
    <w:rsid w:val="00332048"/>
    <w:rsid w:val="00335554"/>
    <w:rsid w:val="00344E6C"/>
    <w:rsid w:val="00366176"/>
    <w:rsid w:val="00366199"/>
    <w:rsid w:val="0037259C"/>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4FFB"/>
    <w:rsid w:val="00420927"/>
    <w:rsid w:val="00421E1B"/>
    <w:rsid w:val="00423BFA"/>
    <w:rsid w:val="00436D06"/>
    <w:rsid w:val="00444E2E"/>
    <w:rsid w:val="00447571"/>
    <w:rsid w:val="0045295D"/>
    <w:rsid w:val="00453119"/>
    <w:rsid w:val="004572F1"/>
    <w:rsid w:val="00465F86"/>
    <w:rsid w:val="00473FB5"/>
    <w:rsid w:val="00475DD4"/>
    <w:rsid w:val="0049180F"/>
    <w:rsid w:val="00496351"/>
    <w:rsid w:val="004976CB"/>
    <w:rsid w:val="004A4320"/>
    <w:rsid w:val="004A5368"/>
    <w:rsid w:val="004B0825"/>
    <w:rsid w:val="004B08A3"/>
    <w:rsid w:val="004B35DB"/>
    <w:rsid w:val="004C2C09"/>
    <w:rsid w:val="004D2832"/>
    <w:rsid w:val="004E30D6"/>
    <w:rsid w:val="004F35B7"/>
    <w:rsid w:val="00503246"/>
    <w:rsid w:val="00505BC5"/>
    <w:rsid w:val="00513D89"/>
    <w:rsid w:val="00516001"/>
    <w:rsid w:val="005212CF"/>
    <w:rsid w:val="00530C92"/>
    <w:rsid w:val="00532C7C"/>
    <w:rsid w:val="00540426"/>
    <w:rsid w:val="00543FCA"/>
    <w:rsid w:val="00545D96"/>
    <w:rsid w:val="00551C4B"/>
    <w:rsid w:val="005533A4"/>
    <w:rsid w:val="00560E7E"/>
    <w:rsid w:val="005619A3"/>
    <w:rsid w:val="00571748"/>
    <w:rsid w:val="005719BF"/>
    <w:rsid w:val="0057537E"/>
    <w:rsid w:val="00577968"/>
    <w:rsid w:val="005802F5"/>
    <w:rsid w:val="005830A5"/>
    <w:rsid w:val="00591461"/>
    <w:rsid w:val="005B4A5A"/>
    <w:rsid w:val="005B4EC5"/>
    <w:rsid w:val="005B601A"/>
    <w:rsid w:val="005C21E5"/>
    <w:rsid w:val="005C3B9C"/>
    <w:rsid w:val="005D074A"/>
    <w:rsid w:val="005D18B5"/>
    <w:rsid w:val="005D3FCC"/>
    <w:rsid w:val="005E2867"/>
    <w:rsid w:val="005E3822"/>
    <w:rsid w:val="005E7F1D"/>
    <w:rsid w:val="00602ED6"/>
    <w:rsid w:val="0060387D"/>
    <w:rsid w:val="00603BB9"/>
    <w:rsid w:val="00617837"/>
    <w:rsid w:val="00625E8B"/>
    <w:rsid w:val="006401CB"/>
    <w:rsid w:val="0064078A"/>
    <w:rsid w:val="006441F3"/>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A75C6"/>
    <w:rsid w:val="007B17DD"/>
    <w:rsid w:val="007C6A0E"/>
    <w:rsid w:val="007D0CF7"/>
    <w:rsid w:val="007D19A1"/>
    <w:rsid w:val="007E4E0B"/>
    <w:rsid w:val="007F5DF2"/>
    <w:rsid w:val="00813639"/>
    <w:rsid w:val="00823023"/>
    <w:rsid w:val="00823BB7"/>
    <w:rsid w:val="00831D5D"/>
    <w:rsid w:val="00831EF8"/>
    <w:rsid w:val="00835BA0"/>
    <w:rsid w:val="0084406D"/>
    <w:rsid w:val="00854B67"/>
    <w:rsid w:val="0086480F"/>
    <w:rsid w:val="008660A6"/>
    <w:rsid w:val="008737B0"/>
    <w:rsid w:val="00882725"/>
    <w:rsid w:val="00886822"/>
    <w:rsid w:val="00891A04"/>
    <w:rsid w:val="00891AFC"/>
    <w:rsid w:val="008A4210"/>
    <w:rsid w:val="008A6BD2"/>
    <w:rsid w:val="008A7EC7"/>
    <w:rsid w:val="008B2C8E"/>
    <w:rsid w:val="008D7F7B"/>
    <w:rsid w:val="008E2A61"/>
    <w:rsid w:val="008F5381"/>
    <w:rsid w:val="008F650A"/>
    <w:rsid w:val="008F6B42"/>
    <w:rsid w:val="009018E6"/>
    <w:rsid w:val="009019F9"/>
    <w:rsid w:val="0090563F"/>
    <w:rsid w:val="00906485"/>
    <w:rsid w:val="00906D57"/>
    <w:rsid w:val="009113E0"/>
    <w:rsid w:val="00911BE3"/>
    <w:rsid w:val="009164C3"/>
    <w:rsid w:val="009236A2"/>
    <w:rsid w:val="00923789"/>
    <w:rsid w:val="00934C48"/>
    <w:rsid w:val="00945034"/>
    <w:rsid w:val="00957C78"/>
    <w:rsid w:val="0096176F"/>
    <w:rsid w:val="00962D5F"/>
    <w:rsid w:val="00966963"/>
    <w:rsid w:val="00984F05"/>
    <w:rsid w:val="009900B6"/>
    <w:rsid w:val="009A5975"/>
    <w:rsid w:val="009A5B1A"/>
    <w:rsid w:val="009A6FEA"/>
    <w:rsid w:val="009B317D"/>
    <w:rsid w:val="009B39F2"/>
    <w:rsid w:val="009B6790"/>
    <w:rsid w:val="009C3572"/>
    <w:rsid w:val="009C4A3D"/>
    <w:rsid w:val="009C611E"/>
    <w:rsid w:val="009D024E"/>
    <w:rsid w:val="009D5413"/>
    <w:rsid w:val="009E2BF8"/>
    <w:rsid w:val="009E34D7"/>
    <w:rsid w:val="009E416F"/>
    <w:rsid w:val="009F3382"/>
    <w:rsid w:val="009F55EA"/>
    <w:rsid w:val="00A03A0B"/>
    <w:rsid w:val="00A05E7E"/>
    <w:rsid w:val="00A25399"/>
    <w:rsid w:val="00A2673B"/>
    <w:rsid w:val="00A35872"/>
    <w:rsid w:val="00A3692F"/>
    <w:rsid w:val="00A4738E"/>
    <w:rsid w:val="00A53C3C"/>
    <w:rsid w:val="00A55104"/>
    <w:rsid w:val="00A61D28"/>
    <w:rsid w:val="00A66C5D"/>
    <w:rsid w:val="00A72EA1"/>
    <w:rsid w:val="00A8719D"/>
    <w:rsid w:val="00A93729"/>
    <w:rsid w:val="00A9421F"/>
    <w:rsid w:val="00A94306"/>
    <w:rsid w:val="00A95B08"/>
    <w:rsid w:val="00AA2C2F"/>
    <w:rsid w:val="00AA6FF1"/>
    <w:rsid w:val="00AB0A66"/>
    <w:rsid w:val="00AB44A9"/>
    <w:rsid w:val="00AB44F7"/>
    <w:rsid w:val="00AB7B38"/>
    <w:rsid w:val="00AC07F8"/>
    <w:rsid w:val="00AC2CB1"/>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4394"/>
    <w:rsid w:val="00B62A19"/>
    <w:rsid w:val="00B6721B"/>
    <w:rsid w:val="00B73E62"/>
    <w:rsid w:val="00B73ED5"/>
    <w:rsid w:val="00B80716"/>
    <w:rsid w:val="00B80E35"/>
    <w:rsid w:val="00B81634"/>
    <w:rsid w:val="00B92A6C"/>
    <w:rsid w:val="00B94E04"/>
    <w:rsid w:val="00BA2A29"/>
    <w:rsid w:val="00BA7124"/>
    <w:rsid w:val="00BB45B6"/>
    <w:rsid w:val="00BD6C76"/>
    <w:rsid w:val="00BE3FD9"/>
    <w:rsid w:val="00BE77C6"/>
    <w:rsid w:val="00BF1056"/>
    <w:rsid w:val="00BF3E15"/>
    <w:rsid w:val="00BF6C91"/>
    <w:rsid w:val="00C03987"/>
    <w:rsid w:val="00C04401"/>
    <w:rsid w:val="00C0644F"/>
    <w:rsid w:val="00C229B7"/>
    <w:rsid w:val="00C24E19"/>
    <w:rsid w:val="00C30F63"/>
    <w:rsid w:val="00C4063F"/>
    <w:rsid w:val="00C474EB"/>
    <w:rsid w:val="00C52BC0"/>
    <w:rsid w:val="00C53E75"/>
    <w:rsid w:val="00C60E7A"/>
    <w:rsid w:val="00C62B20"/>
    <w:rsid w:val="00C73AFA"/>
    <w:rsid w:val="00C80C61"/>
    <w:rsid w:val="00C8655E"/>
    <w:rsid w:val="00C86FC1"/>
    <w:rsid w:val="00C87A7B"/>
    <w:rsid w:val="00CA075E"/>
    <w:rsid w:val="00CA1C97"/>
    <w:rsid w:val="00CA4740"/>
    <w:rsid w:val="00CB0E86"/>
    <w:rsid w:val="00CC3779"/>
    <w:rsid w:val="00CC3DDC"/>
    <w:rsid w:val="00CF5455"/>
    <w:rsid w:val="00CF7E26"/>
    <w:rsid w:val="00D01CF4"/>
    <w:rsid w:val="00D03767"/>
    <w:rsid w:val="00D10589"/>
    <w:rsid w:val="00D10CA1"/>
    <w:rsid w:val="00D12943"/>
    <w:rsid w:val="00D323E4"/>
    <w:rsid w:val="00D3364B"/>
    <w:rsid w:val="00D37519"/>
    <w:rsid w:val="00D501F4"/>
    <w:rsid w:val="00D50C36"/>
    <w:rsid w:val="00D604FB"/>
    <w:rsid w:val="00D708D2"/>
    <w:rsid w:val="00D72C78"/>
    <w:rsid w:val="00D824BF"/>
    <w:rsid w:val="00D8300A"/>
    <w:rsid w:val="00D90E46"/>
    <w:rsid w:val="00D9706B"/>
    <w:rsid w:val="00DA5B0F"/>
    <w:rsid w:val="00DA6978"/>
    <w:rsid w:val="00DB1B23"/>
    <w:rsid w:val="00DB732E"/>
    <w:rsid w:val="00DC54C1"/>
    <w:rsid w:val="00DC7169"/>
    <w:rsid w:val="00DD2406"/>
    <w:rsid w:val="00DE2EB5"/>
    <w:rsid w:val="00DE6D5B"/>
    <w:rsid w:val="00DF68DC"/>
    <w:rsid w:val="00E00780"/>
    <w:rsid w:val="00E05995"/>
    <w:rsid w:val="00E154DE"/>
    <w:rsid w:val="00E166B1"/>
    <w:rsid w:val="00E1779D"/>
    <w:rsid w:val="00E267A3"/>
    <w:rsid w:val="00E30ACA"/>
    <w:rsid w:val="00E3561D"/>
    <w:rsid w:val="00E5152A"/>
    <w:rsid w:val="00E539D7"/>
    <w:rsid w:val="00E56226"/>
    <w:rsid w:val="00E6376F"/>
    <w:rsid w:val="00E664DC"/>
    <w:rsid w:val="00E679A8"/>
    <w:rsid w:val="00E67C21"/>
    <w:rsid w:val="00E92E79"/>
    <w:rsid w:val="00E94900"/>
    <w:rsid w:val="00EA0639"/>
    <w:rsid w:val="00EA0A5E"/>
    <w:rsid w:val="00EA2323"/>
    <w:rsid w:val="00EA5580"/>
    <w:rsid w:val="00EA728F"/>
    <w:rsid w:val="00EC3437"/>
    <w:rsid w:val="00F006B8"/>
    <w:rsid w:val="00F02D6D"/>
    <w:rsid w:val="00F075EB"/>
    <w:rsid w:val="00F07AFB"/>
    <w:rsid w:val="00F1183A"/>
    <w:rsid w:val="00F14927"/>
    <w:rsid w:val="00F22EAF"/>
    <w:rsid w:val="00F2300F"/>
    <w:rsid w:val="00F34562"/>
    <w:rsid w:val="00F40E29"/>
    <w:rsid w:val="00F42A4C"/>
    <w:rsid w:val="00F553DF"/>
    <w:rsid w:val="00F57A31"/>
    <w:rsid w:val="00F72CF4"/>
    <w:rsid w:val="00F8668D"/>
    <w:rsid w:val="00FB1C28"/>
    <w:rsid w:val="00FC3477"/>
    <w:rsid w:val="00FD4128"/>
    <w:rsid w:val="00FD7908"/>
    <w:rsid w:val="00FE588E"/>
    <w:rsid w:val="00FE5CA8"/>
    <w:rsid w:val="00FF21F5"/>
    <w:rsid w:val="00FF3144"/>
    <w:rsid w:val="02B0E67D"/>
    <w:rsid w:val="037B2BDC"/>
    <w:rsid w:val="05A68C78"/>
    <w:rsid w:val="0A45602C"/>
    <w:rsid w:val="0A90142E"/>
    <w:rsid w:val="0B87C57F"/>
    <w:rsid w:val="110B3196"/>
    <w:rsid w:val="2F82D595"/>
    <w:rsid w:val="323FA8BA"/>
    <w:rsid w:val="489FEB56"/>
    <w:rsid w:val="4D943A81"/>
    <w:rsid w:val="4F75D27C"/>
    <w:rsid w:val="4FF46F7D"/>
    <w:rsid w:val="5F0BF8AE"/>
    <w:rsid w:val="678BB681"/>
    <w:rsid w:val="6C4F4D93"/>
    <w:rsid w:val="700D779C"/>
    <w:rsid w:val="72DB30BD"/>
    <w:rsid w:val="753C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74731304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18223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ABECED136A7947B28F3352DCF7445B" ma:contentTypeVersion="4" ma:contentTypeDescription="Create a new document." ma:contentTypeScope="" ma:versionID="591e9f994a5e2aed14e9f71afdd04362">
  <xsd:schema xmlns:xsd="http://www.w3.org/2001/XMLSchema" xmlns:xs="http://www.w3.org/2001/XMLSchema" xmlns:p="http://schemas.microsoft.com/office/2006/metadata/properties" xmlns:ns2="9bce1004-3714-46c7-bd71-8e139b3b3392" targetNamespace="http://schemas.microsoft.com/office/2006/metadata/properties" ma:root="true" ma:fieldsID="23dac2c1f2065669ddd91b47a3dfca95" ns2:_="">
    <xsd:import namespace="9bce1004-3714-46c7-bd71-8e139b3b33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e1004-3714-46c7-bd71-8e139b3b3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2.xml><?xml version="1.0" encoding="utf-8"?>
<ds:datastoreItem xmlns:ds="http://schemas.openxmlformats.org/officeDocument/2006/customXml" ds:itemID="{77173BEE-6836-4CB1-B134-6863F98A1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e1004-3714-46c7-bd71-8e139b3b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92E9E6-BBCE-46E9-A9AD-E3CB8C98C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1186</Characters>
  <Application>Microsoft Office Word</Application>
  <DocSecurity>0</DocSecurity>
  <Lines>9</Lines>
  <Paragraphs>2</Paragraphs>
  <ScaleCrop>false</ScaleCrop>
  <Company>Texas State University</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2</cp:revision>
  <cp:lastPrinted>2021-11-12T22:15:00Z</cp:lastPrinted>
  <dcterms:created xsi:type="dcterms:W3CDTF">2024-03-04T18:49:00Z</dcterms:created>
  <dcterms:modified xsi:type="dcterms:W3CDTF">2024-03-04T18:49:00Z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0x010100A4ABECED136A7947B28F3352DCF7445B</vt:lpwstr>
  </property>
</Properties>
</file>