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B50B63F" w14:textId="77777777" w:rsidR="003115AB" w:rsidRDefault="003115AB" w:rsidP="00563583">
      <w:pPr>
        <w:rPr>
          <w:rFonts w:ascii="Arial" w:hAnsi="Arial" w:cs="Arial"/>
          <w:b/>
          <w:bCs/>
        </w:rPr>
      </w:pPr>
    </w:p>
    <w:p w14:paraId="626C8B0B" w14:textId="77777777" w:rsidR="003115AB" w:rsidRDefault="003115AB" w:rsidP="00563583">
      <w:pPr>
        <w:rPr>
          <w:rFonts w:ascii="Arial" w:hAnsi="Arial" w:cs="Arial"/>
          <w:b/>
          <w:bCs/>
        </w:rPr>
      </w:pPr>
    </w:p>
    <w:p w14:paraId="791EFE15" w14:textId="77777777" w:rsidR="003115AB" w:rsidRDefault="003115AB" w:rsidP="00563583">
      <w:pPr>
        <w:rPr>
          <w:rFonts w:ascii="Arial" w:hAnsi="Arial" w:cs="Arial"/>
          <w:b/>
          <w:bCs/>
        </w:rPr>
      </w:pPr>
    </w:p>
    <w:p w14:paraId="35066AB5" w14:textId="1AEEFA52" w:rsidR="00563583" w:rsidRDefault="009769BB" w:rsidP="00CB2736">
      <w:pPr>
        <w:tabs>
          <w:tab w:val="left" w:pos="5040"/>
        </w:tabs>
        <w:rPr>
          <w:rFonts w:ascii="Arial" w:hAnsi="Arial" w:cs="Arial"/>
          <w:b/>
          <w:bCs/>
        </w:rPr>
      </w:pPr>
      <w:r>
        <w:rPr>
          <w:rFonts w:ascii="Arial" w:hAnsi="Arial" w:cs="Arial"/>
          <w:b/>
          <w:bCs/>
        </w:rPr>
        <w:t xml:space="preserve">Fixed Price Agreements </w:t>
      </w:r>
      <w:r w:rsidR="00CB2736">
        <w:rPr>
          <w:rFonts w:ascii="Arial" w:hAnsi="Arial" w:cs="Arial"/>
          <w:b/>
          <w:bCs/>
        </w:rPr>
        <w:t>– Residual</w:t>
      </w:r>
      <w:r w:rsidR="00CB2736">
        <w:rPr>
          <w:rFonts w:ascii="Arial" w:hAnsi="Arial" w:cs="Arial"/>
          <w:b/>
          <w:bCs/>
        </w:rPr>
        <w:tab/>
      </w:r>
      <w:r w:rsidR="00BD03CD">
        <w:rPr>
          <w:rFonts w:ascii="Arial" w:hAnsi="Arial" w:cs="Arial"/>
          <w:b/>
          <w:bCs/>
        </w:rPr>
        <w:t>R</w:t>
      </w:r>
      <w:r w:rsidR="00A9024E">
        <w:rPr>
          <w:rFonts w:ascii="Arial" w:hAnsi="Arial" w:cs="Arial"/>
          <w:b/>
          <w:bCs/>
        </w:rPr>
        <w:t>/PPS No. 03.0</w:t>
      </w:r>
      <w:r w:rsidR="00D70F4B">
        <w:rPr>
          <w:rFonts w:ascii="Arial" w:hAnsi="Arial" w:cs="Arial"/>
          <w:b/>
          <w:bCs/>
        </w:rPr>
        <w:t>3</w:t>
      </w:r>
    </w:p>
    <w:p w14:paraId="52387DFD" w14:textId="6DAF06D2" w:rsidR="00563583" w:rsidRDefault="00563583" w:rsidP="00CB2736">
      <w:pPr>
        <w:ind w:left="5040"/>
        <w:rPr>
          <w:rFonts w:ascii="Arial" w:hAnsi="Arial" w:cs="Arial"/>
          <w:b/>
          <w:bCs/>
        </w:rPr>
      </w:pPr>
      <w:r>
        <w:rPr>
          <w:rFonts w:ascii="Arial" w:hAnsi="Arial" w:cs="Arial"/>
          <w:b/>
          <w:bCs/>
        </w:rPr>
        <w:t xml:space="preserve">Issue No. </w:t>
      </w:r>
      <w:r w:rsidR="0000176F">
        <w:rPr>
          <w:rFonts w:ascii="Arial" w:hAnsi="Arial" w:cs="Arial"/>
          <w:b/>
          <w:bCs/>
        </w:rPr>
        <w:t>1</w:t>
      </w:r>
    </w:p>
    <w:p w14:paraId="5C4643C0" w14:textId="2112BEF2" w:rsidR="004A0491" w:rsidRDefault="00563583" w:rsidP="00CB2736">
      <w:pPr>
        <w:tabs>
          <w:tab w:val="center" w:pos="4680"/>
        </w:tabs>
        <w:ind w:left="5040"/>
        <w:rPr>
          <w:rFonts w:ascii="Arial" w:hAnsi="Arial" w:cs="Arial"/>
          <w:b/>
          <w:bCs/>
        </w:rPr>
      </w:pPr>
      <w:r>
        <w:rPr>
          <w:rFonts w:ascii="Arial" w:hAnsi="Arial" w:cs="Arial"/>
          <w:b/>
          <w:bCs/>
        </w:rPr>
        <w:t>Effective Date:</w:t>
      </w:r>
      <w:r w:rsidR="0000176F">
        <w:rPr>
          <w:rFonts w:ascii="Arial" w:hAnsi="Arial" w:cs="Arial"/>
          <w:b/>
          <w:bCs/>
        </w:rPr>
        <w:t xml:space="preserve"> 05/24/2023 </w:t>
      </w:r>
      <w:r>
        <w:rPr>
          <w:rFonts w:ascii="Arial" w:hAnsi="Arial" w:cs="Arial"/>
          <w:b/>
          <w:bCs/>
        </w:rPr>
        <w:br/>
      </w:r>
      <w:r w:rsidR="004A0491">
        <w:rPr>
          <w:rFonts w:ascii="Arial" w:hAnsi="Arial" w:cs="Arial"/>
          <w:b/>
          <w:bCs/>
        </w:rPr>
        <w:t>Next Review Date: 06/01/20</w:t>
      </w:r>
      <w:r w:rsidR="00852E56">
        <w:rPr>
          <w:rFonts w:ascii="Arial" w:hAnsi="Arial" w:cs="Arial"/>
          <w:b/>
          <w:bCs/>
        </w:rPr>
        <w:t>2</w:t>
      </w:r>
      <w:r w:rsidR="0000176F">
        <w:rPr>
          <w:rFonts w:ascii="Arial" w:hAnsi="Arial" w:cs="Arial"/>
          <w:b/>
          <w:bCs/>
        </w:rPr>
        <w:t>7</w:t>
      </w:r>
      <w:r w:rsidR="004A0491">
        <w:rPr>
          <w:rFonts w:ascii="Arial" w:hAnsi="Arial" w:cs="Arial"/>
          <w:b/>
          <w:bCs/>
        </w:rPr>
        <w:t xml:space="preserve"> (E4Y)</w:t>
      </w:r>
    </w:p>
    <w:p w14:paraId="0EA20BB9" w14:textId="52A35EF2" w:rsidR="00563583" w:rsidRDefault="004A0491" w:rsidP="00CB2736">
      <w:pPr>
        <w:tabs>
          <w:tab w:val="center" w:pos="4680"/>
        </w:tabs>
        <w:ind w:left="5040"/>
        <w:rPr>
          <w:rFonts w:ascii="Arial" w:hAnsi="Arial" w:cs="Arial"/>
          <w:b/>
          <w:bCs/>
        </w:rPr>
      </w:pPr>
      <w:r>
        <w:rPr>
          <w:rFonts w:ascii="Arial" w:hAnsi="Arial" w:cs="Arial"/>
          <w:b/>
          <w:bCs/>
        </w:rPr>
        <w:t>Sr</w:t>
      </w:r>
      <w:r w:rsidR="0000176F">
        <w:rPr>
          <w:rFonts w:ascii="Arial" w:hAnsi="Arial" w:cs="Arial"/>
          <w:b/>
          <w:bCs/>
        </w:rPr>
        <w:t>.</w:t>
      </w:r>
      <w:r>
        <w:rPr>
          <w:rFonts w:ascii="Arial" w:hAnsi="Arial" w:cs="Arial"/>
          <w:b/>
          <w:bCs/>
        </w:rPr>
        <w:t xml:space="preserve"> Reviewer: Director, </w:t>
      </w:r>
      <w:r w:rsidR="005C4374">
        <w:rPr>
          <w:rFonts w:ascii="Arial" w:hAnsi="Arial" w:cs="Arial"/>
          <w:b/>
          <w:bCs/>
        </w:rPr>
        <w:t>Post-Award Support Services</w:t>
      </w:r>
      <w:r w:rsidR="001C0324">
        <w:rPr>
          <w:rFonts w:ascii="Arial" w:hAnsi="Arial" w:cs="Arial"/>
          <w:b/>
          <w:bCs/>
        </w:rPr>
        <w:t xml:space="preserve"> </w:t>
      </w:r>
    </w:p>
    <w:p w14:paraId="4D464999" w14:textId="7A5BA6AC" w:rsidR="00670328" w:rsidRDefault="00670328" w:rsidP="00670328">
      <w:pPr>
        <w:rPr>
          <w:rFonts w:ascii="Arial" w:hAnsi="Arial" w:cs="Arial"/>
        </w:rPr>
      </w:pPr>
    </w:p>
    <w:p w14:paraId="291620C0" w14:textId="77777777" w:rsidR="00CB2736" w:rsidRDefault="00CB2736" w:rsidP="00670328">
      <w:pPr>
        <w:rPr>
          <w:rFonts w:ascii="Arial" w:hAnsi="Arial" w:cs="Arial"/>
        </w:rPr>
      </w:pPr>
    </w:p>
    <w:p w14:paraId="67059444" w14:textId="3FE7E376" w:rsidR="0000176F" w:rsidRDefault="0000176F" w:rsidP="00670328">
      <w:pPr>
        <w:rPr>
          <w:rFonts w:ascii="Arial" w:hAnsi="Arial" w:cs="Arial"/>
          <w:b/>
        </w:rPr>
      </w:pPr>
      <w:r w:rsidRPr="003115AB">
        <w:rPr>
          <w:rFonts w:ascii="Arial" w:hAnsi="Arial" w:cs="Arial"/>
          <w:b/>
        </w:rPr>
        <w:t>POLICY STATEMENT</w:t>
      </w:r>
    </w:p>
    <w:p w14:paraId="3AA46E17" w14:textId="77777777" w:rsidR="0000176F" w:rsidRDefault="0000176F" w:rsidP="00670328">
      <w:pPr>
        <w:rPr>
          <w:rFonts w:ascii="Arial" w:hAnsi="Arial" w:cs="Arial"/>
          <w:b/>
        </w:rPr>
      </w:pPr>
    </w:p>
    <w:p w14:paraId="5C02FC12" w14:textId="5254FD3B" w:rsidR="0000176F" w:rsidRPr="0000176F" w:rsidRDefault="0000176F" w:rsidP="0000176F">
      <w:pPr>
        <w:tabs>
          <w:tab w:val="left" w:pos="1440"/>
        </w:tabs>
        <w:rPr>
          <w:rFonts w:ascii="Arial" w:hAnsi="Arial" w:cs="Arial"/>
          <w:bCs/>
          <w:i/>
          <w:iCs/>
        </w:rPr>
      </w:pPr>
      <w:r w:rsidRPr="0000176F">
        <w:rPr>
          <w:rFonts w:ascii="Arial" w:hAnsi="Arial" w:cs="Arial"/>
          <w:bCs/>
          <w:i/>
          <w:iCs/>
        </w:rPr>
        <w:t xml:space="preserve">Texas State University is committed to </w:t>
      </w:r>
      <w:r>
        <w:rPr>
          <w:rFonts w:ascii="Arial" w:hAnsi="Arial" w:cs="Arial"/>
          <w:bCs/>
          <w:i/>
          <w:iCs/>
        </w:rPr>
        <w:t xml:space="preserve">the proper management, accounting, and use of residual balances for fixed-price agreements. </w:t>
      </w:r>
    </w:p>
    <w:p w14:paraId="35B369FD" w14:textId="77777777" w:rsidR="0000176F" w:rsidRPr="00E066C6" w:rsidRDefault="0000176F" w:rsidP="00670328">
      <w:pPr>
        <w:rPr>
          <w:rFonts w:ascii="Arial" w:hAnsi="Arial" w:cs="Arial"/>
        </w:rPr>
      </w:pPr>
    </w:p>
    <w:p w14:paraId="1C825DCF" w14:textId="4B86EF1E" w:rsidR="00670328" w:rsidRPr="003115AB" w:rsidRDefault="001C0324" w:rsidP="001C0324">
      <w:pPr>
        <w:ind w:left="720" w:hanging="720"/>
        <w:rPr>
          <w:rFonts w:ascii="Arial" w:hAnsi="Arial" w:cs="Arial"/>
          <w:b/>
        </w:rPr>
      </w:pPr>
      <w:r w:rsidRPr="003115AB">
        <w:rPr>
          <w:rFonts w:ascii="Arial" w:hAnsi="Arial" w:cs="Arial"/>
          <w:b/>
        </w:rPr>
        <w:t xml:space="preserve">01. </w:t>
      </w:r>
      <w:r w:rsidRPr="003115AB">
        <w:rPr>
          <w:rFonts w:ascii="Arial" w:hAnsi="Arial" w:cs="Arial"/>
          <w:b/>
        </w:rPr>
        <w:tab/>
      </w:r>
      <w:r w:rsidR="0000176F">
        <w:rPr>
          <w:rFonts w:ascii="Arial" w:hAnsi="Arial" w:cs="Arial"/>
          <w:b/>
        </w:rPr>
        <w:t>BACKGROUND INFORMATION</w:t>
      </w:r>
    </w:p>
    <w:p w14:paraId="50557EE7" w14:textId="77777777" w:rsidR="00CA0992" w:rsidRPr="00E066C6" w:rsidRDefault="00CA0992" w:rsidP="00D30FC6">
      <w:pPr>
        <w:jc w:val="center"/>
        <w:rPr>
          <w:rFonts w:ascii="Arial" w:hAnsi="Arial" w:cs="Arial"/>
        </w:rPr>
      </w:pPr>
    </w:p>
    <w:p w14:paraId="7AF2404D" w14:textId="1E04B395" w:rsidR="00B1751A" w:rsidRDefault="003115AB" w:rsidP="001C0324">
      <w:pPr>
        <w:pStyle w:val="ListParagraph"/>
        <w:ind w:left="1440" w:hanging="720"/>
        <w:divId w:val="1522665898"/>
        <w:rPr>
          <w:rFonts w:ascii="Arial" w:hAnsi="Arial" w:cs="Arial"/>
        </w:rPr>
      </w:pPr>
      <w:r>
        <w:rPr>
          <w:rFonts w:ascii="Arial" w:hAnsi="Arial" w:cs="Arial"/>
        </w:rPr>
        <w:t>01.01</w:t>
      </w:r>
      <w:r>
        <w:rPr>
          <w:rFonts w:ascii="Arial" w:hAnsi="Arial" w:cs="Arial"/>
        </w:rPr>
        <w:tab/>
      </w:r>
      <w:r w:rsidR="00B1751A">
        <w:rPr>
          <w:rFonts w:ascii="Arial" w:hAnsi="Arial" w:cs="Arial"/>
        </w:rPr>
        <w:t xml:space="preserve">The purpose of this </w:t>
      </w:r>
      <w:r w:rsidR="00852E56">
        <w:rPr>
          <w:rFonts w:ascii="Arial" w:hAnsi="Arial" w:cs="Arial"/>
        </w:rPr>
        <w:t>document</w:t>
      </w:r>
      <w:r w:rsidR="00B1751A">
        <w:rPr>
          <w:rFonts w:ascii="Arial" w:hAnsi="Arial" w:cs="Arial"/>
        </w:rPr>
        <w:t xml:space="preserve"> is to establish policies and procedures under which </w:t>
      </w:r>
      <w:r w:rsidR="005C4374" w:rsidRPr="005C4374">
        <w:rPr>
          <w:rFonts w:ascii="Arial" w:hAnsi="Arial" w:cs="Arial"/>
        </w:rPr>
        <w:t xml:space="preserve">Post-Award Support Services </w:t>
      </w:r>
      <w:r w:rsidR="005C4374">
        <w:rPr>
          <w:rFonts w:ascii="Arial" w:hAnsi="Arial" w:cs="Arial"/>
        </w:rPr>
        <w:t>(Post</w:t>
      </w:r>
      <w:r w:rsidR="00CB2736">
        <w:rPr>
          <w:rFonts w:ascii="Arial" w:hAnsi="Arial" w:cs="Arial"/>
        </w:rPr>
        <w:t>-</w:t>
      </w:r>
      <w:r w:rsidR="005C4374">
        <w:rPr>
          <w:rFonts w:ascii="Arial" w:hAnsi="Arial" w:cs="Arial"/>
        </w:rPr>
        <w:t xml:space="preserve">Award) </w:t>
      </w:r>
      <w:r w:rsidR="00B1751A">
        <w:rPr>
          <w:rFonts w:ascii="Arial" w:hAnsi="Arial" w:cs="Arial"/>
        </w:rPr>
        <w:t>will close out accounts established for fixed-price agreements with external funding sources.</w:t>
      </w:r>
      <w:r w:rsidR="00CC2B5F">
        <w:rPr>
          <w:rFonts w:ascii="Arial" w:hAnsi="Arial" w:cs="Arial"/>
        </w:rPr>
        <w:br/>
      </w:r>
    </w:p>
    <w:p w14:paraId="3A99C8C1" w14:textId="39FECC90" w:rsidR="00B1751A" w:rsidRDefault="003115AB" w:rsidP="001C0324">
      <w:pPr>
        <w:pStyle w:val="ListParagraph"/>
        <w:ind w:left="1440" w:hanging="720"/>
        <w:divId w:val="1522665898"/>
        <w:rPr>
          <w:rFonts w:ascii="Arial" w:hAnsi="Arial" w:cs="Arial"/>
        </w:rPr>
      </w:pPr>
      <w:r>
        <w:rPr>
          <w:rFonts w:ascii="Arial" w:hAnsi="Arial" w:cs="Arial"/>
        </w:rPr>
        <w:t>01.02</w:t>
      </w:r>
      <w:r>
        <w:rPr>
          <w:rFonts w:ascii="Arial" w:hAnsi="Arial" w:cs="Arial"/>
        </w:rPr>
        <w:tab/>
      </w:r>
      <w:r w:rsidR="00B1751A">
        <w:rPr>
          <w:rFonts w:ascii="Arial" w:hAnsi="Arial" w:cs="Arial"/>
        </w:rPr>
        <w:t>At the completion of a fixed</w:t>
      </w:r>
      <w:r w:rsidR="00CB2736">
        <w:rPr>
          <w:rFonts w:ascii="Arial" w:hAnsi="Arial" w:cs="Arial"/>
        </w:rPr>
        <w:t>-</w:t>
      </w:r>
      <w:r w:rsidR="00B1751A">
        <w:rPr>
          <w:rFonts w:ascii="Arial" w:hAnsi="Arial" w:cs="Arial"/>
        </w:rPr>
        <w:t xml:space="preserve">price sponsored contract, a balance may remain. After the work is completed and the account </w:t>
      </w:r>
      <w:r w:rsidR="00852E56">
        <w:rPr>
          <w:rFonts w:ascii="Arial" w:hAnsi="Arial" w:cs="Arial"/>
        </w:rPr>
        <w:t xml:space="preserve">is </w:t>
      </w:r>
      <w:r w:rsidR="00B1751A">
        <w:rPr>
          <w:rFonts w:ascii="Arial" w:hAnsi="Arial" w:cs="Arial"/>
        </w:rPr>
        <w:t xml:space="preserve">reviewed for any outstanding commitments, the unspent balance may be transferred to another account. </w:t>
      </w:r>
      <w:r w:rsidR="00CC2B5F">
        <w:rPr>
          <w:rFonts w:ascii="Arial" w:hAnsi="Arial" w:cs="Arial"/>
        </w:rPr>
        <w:br/>
      </w:r>
    </w:p>
    <w:p w14:paraId="38B7547A" w14:textId="3B3E9E11" w:rsidR="00B1751A" w:rsidRDefault="003115AB" w:rsidP="001C0324">
      <w:pPr>
        <w:pStyle w:val="ListParagraph"/>
        <w:ind w:left="1440" w:hanging="720"/>
        <w:divId w:val="1522665898"/>
        <w:rPr>
          <w:rFonts w:ascii="Arial" w:hAnsi="Arial" w:cs="Arial"/>
        </w:rPr>
      </w:pPr>
      <w:r>
        <w:rPr>
          <w:rFonts w:ascii="Arial" w:hAnsi="Arial" w:cs="Arial"/>
        </w:rPr>
        <w:t>01.03</w:t>
      </w:r>
      <w:r>
        <w:rPr>
          <w:rFonts w:ascii="Arial" w:hAnsi="Arial" w:cs="Arial"/>
        </w:rPr>
        <w:tab/>
      </w:r>
      <w:r w:rsidR="00B80EC6">
        <w:rPr>
          <w:rFonts w:ascii="Arial" w:hAnsi="Arial" w:cs="Arial"/>
        </w:rPr>
        <w:t xml:space="preserve">The </w:t>
      </w:r>
      <w:r w:rsidR="00CB2736">
        <w:rPr>
          <w:rFonts w:ascii="Arial" w:hAnsi="Arial" w:cs="Arial"/>
        </w:rPr>
        <w:t>p</w:t>
      </w:r>
      <w:r w:rsidR="00852E56">
        <w:rPr>
          <w:rFonts w:ascii="Arial" w:hAnsi="Arial" w:cs="Arial"/>
        </w:rPr>
        <w:t xml:space="preserve">rincipal </w:t>
      </w:r>
      <w:r w:rsidR="00CB2736">
        <w:rPr>
          <w:rFonts w:ascii="Arial" w:hAnsi="Arial" w:cs="Arial"/>
        </w:rPr>
        <w:t>i</w:t>
      </w:r>
      <w:r w:rsidR="00852E56">
        <w:rPr>
          <w:rFonts w:ascii="Arial" w:hAnsi="Arial" w:cs="Arial"/>
        </w:rPr>
        <w:t>nvestigator (</w:t>
      </w:r>
      <w:r w:rsidR="00B80EC6">
        <w:rPr>
          <w:rFonts w:ascii="Arial" w:hAnsi="Arial" w:cs="Arial"/>
        </w:rPr>
        <w:t>P</w:t>
      </w:r>
      <w:r w:rsidR="00083E01">
        <w:rPr>
          <w:rFonts w:ascii="Arial" w:hAnsi="Arial" w:cs="Arial"/>
        </w:rPr>
        <w:t>I</w:t>
      </w:r>
      <w:r w:rsidR="00852E56">
        <w:rPr>
          <w:rFonts w:ascii="Arial" w:hAnsi="Arial" w:cs="Arial"/>
        </w:rPr>
        <w:t>)</w:t>
      </w:r>
      <w:r w:rsidR="00B80EC6">
        <w:rPr>
          <w:rFonts w:ascii="Arial" w:hAnsi="Arial" w:cs="Arial"/>
        </w:rPr>
        <w:t xml:space="preserve"> will be requested to review and certify that a</w:t>
      </w:r>
      <w:r w:rsidR="00B1751A">
        <w:rPr>
          <w:rFonts w:ascii="Arial" w:hAnsi="Arial" w:cs="Arial"/>
        </w:rPr>
        <w:t xml:space="preserve">ll costs incurred to complete the work for the agreement </w:t>
      </w:r>
      <w:r w:rsidR="00B80EC6">
        <w:rPr>
          <w:rFonts w:ascii="Arial" w:hAnsi="Arial" w:cs="Arial"/>
        </w:rPr>
        <w:t>are</w:t>
      </w:r>
      <w:r w:rsidR="00B1751A">
        <w:rPr>
          <w:rFonts w:ascii="Arial" w:hAnsi="Arial" w:cs="Arial"/>
        </w:rPr>
        <w:t xml:space="preserve"> charged to the account.</w:t>
      </w:r>
      <w:r w:rsidR="00CC2B5F">
        <w:rPr>
          <w:rFonts w:ascii="Arial" w:hAnsi="Arial" w:cs="Arial"/>
        </w:rPr>
        <w:br/>
      </w:r>
    </w:p>
    <w:p w14:paraId="6C30A748" w14:textId="5B291526" w:rsidR="00B1751A" w:rsidRDefault="003115AB" w:rsidP="001C0324">
      <w:pPr>
        <w:pStyle w:val="ListParagraph"/>
        <w:ind w:left="1440" w:hanging="720"/>
        <w:divId w:val="1522665898"/>
        <w:rPr>
          <w:rFonts w:ascii="Arial" w:hAnsi="Arial" w:cs="Arial"/>
        </w:rPr>
      </w:pPr>
      <w:r>
        <w:rPr>
          <w:rFonts w:ascii="Arial" w:hAnsi="Arial" w:cs="Arial"/>
        </w:rPr>
        <w:t>01.04</w:t>
      </w:r>
      <w:r>
        <w:rPr>
          <w:rFonts w:ascii="Arial" w:hAnsi="Arial" w:cs="Arial"/>
        </w:rPr>
        <w:tab/>
      </w:r>
      <w:r w:rsidR="00B1751A">
        <w:rPr>
          <w:rFonts w:ascii="Arial" w:hAnsi="Arial" w:cs="Arial"/>
        </w:rPr>
        <w:t xml:space="preserve">All </w:t>
      </w:r>
      <w:r w:rsidR="00852E56">
        <w:rPr>
          <w:rFonts w:ascii="Arial" w:hAnsi="Arial" w:cs="Arial"/>
        </w:rPr>
        <w:t>i</w:t>
      </w:r>
      <w:r w:rsidR="00B1751A">
        <w:rPr>
          <w:rFonts w:ascii="Arial" w:hAnsi="Arial" w:cs="Arial"/>
        </w:rPr>
        <w:t xml:space="preserve">ndirect </w:t>
      </w:r>
      <w:r w:rsidR="00852E56">
        <w:rPr>
          <w:rFonts w:ascii="Arial" w:hAnsi="Arial" w:cs="Arial"/>
        </w:rPr>
        <w:t>c</w:t>
      </w:r>
      <w:r w:rsidR="00B1751A">
        <w:rPr>
          <w:rFonts w:ascii="Arial" w:hAnsi="Arial" w:cs="Arial"/>
        </w:rPr>
        <w:t>osts (IDC) will be considered earned at the completion of a fixed</w:t>
      </w:r>
      <w:r w:rsidR="00CB2736">
        <w:rPr>
          <w:rFonts w:ascii="Arial" w:hAnsi="Arial" w:cs="Arial"/>
        </w:rPr>
        <w:t>-</w:t>
      </w:r>
      <w:r w:rsidR="00B1751A">
        <w:rPr>
          <w:rFonts w:ascii="Arial" w:hAnsi="Arial" w:cs="Arial"/>
        </w:rPr>
        <w:t xml:space="preserve">price agreement and </w:t>
      </w:r>
      <w:r w:rsidR="00B80EC6">
        <w:rPr>
          <w:rFonts w:ascii="Arial" w:hAnsi="Arial" w:cs="Arial"/>
        </w:rPr>
        <w:t>will</w:t>
      </w:r>
      <w:r w:rsidR="00B1751A">
        <w:rPr>
          <w:rFonts w:ascii="Arial" w:hAnsi="Arial" w:cs="Arial"/>
        </w:rPr>
        <w:t xml:space="preserve"> be fully charged</w:t>
      </w:r>
      <w:r w:rsidR="00B80EC6">
        <w:rPr>
          <w:rFonts w:ascii="Arial" w:hAnsi="Arial" w:cs="Arial"/>
        </w:rPr>
        <w:t xml:space="preserve"> to the account</w:t>
      </w:r>
      <w:r w:rsidR="00503DF7">
        <w:rPr>
          <w:rFonts w:ascii="Arial" w:hAnsi="Arial" w:cs="Arial"/>
        </w:rPr>
        <w:t xml:space="preserve"> at the original contract</w:t>
      </w:r>
      <w:r w:rsidR="003566D4">
        <w:rPr>
          <w:rFonts w:ascii="Arial" w:hAnsi="Arial" w:cs="Arial"/>
        </w:rPr>
        <w:t>ed</w:t>
      </w:r>
      <w:r w:rsidR="00503DF7">
        <w:rPr>
          <w:rFonts w:ascii="Arial" w:hAnsi="Arial" w:cs="Arial"/>
        </w:rPr>
        <w:t xml:space="preserve"> </w:t>
      </w:r>
      <w:r w:rsidR="00B37CF0">
        <w:rPr>
          <w:rFonts w:ascii="Arial" w:hAnsi="Arial" w:cs="Arial"/>
        </w:rPr>
        <w:t>rate prior</w:t>
      </w:r>
      <w:r w:rsidR="00B1751A">
        <w:rPr>
          <w:rFonts w:ascii="Arial" w:hAnsi="Arial" w:cs="Arial"/>
        </w:rPr>
        <w:t xml:space="preserve"> to any residual transfer.</w:t>
      </w:r>
      <w:r w:rsidR="007423BA">
        <w:rPr>
          <w:rFonts w:ascii="Arial" w:hAnsi="Arial" w:cs="Arial"/>
        </w:rPr>
        <w:t xml:space="preserve"> For contracts that </w:t>
      </w:r>
      <w:r w:rsidR="00503DF7">
        <w:rPr>
          <w:rFonts w:ascii="Arial" w:hAnsi="Arial" w:cs="Arial"/>
        </w:rPr>
        <w:t xml:space="preserve">do not </w:t>
      </w:r>
      <w:r w:rsidR="007423BA">
        <w:rPr>
          <w:rFonts w:ascii="Arial" w:hAnsi="Arial" w:cs="Arial"/>
        </w:rPr>
        <w:t xml:space="preserve">have </w:t>
      </w:r>
      <w:r w:rsidR="00B37CF0">
        <w:rPr>
          <w:rFonts w:ascii="Arial" w:hAnsi="Arial" w:cs="Arial"/>
        </w:rPr>
        <w:t>any specific</w:t>
      </w:r>
      <w:r w:rsidR="007423BA">
        <w:rPr>
          <w:rFonts w:ascii="Arial" w:hAnsi="Arial" w:cs="Arial"/>
        </w:rPr>
        <w:t xml:space="preserve"> IDC rate</w:t>
      </w:r>
      <w:r w:rsidR="00503DF7">
        <w:rPr>
          <w:rFonts w:ascii="Arial" w:hAnsi="Arial" w:cs="Arial"/>
        </w:rPr>
        <w:t>, a rate of 20</w:t>
      </w:r>
      <w:r w:rsidR="00852E56">
        <w:rPr>
          <w:rFonts w:ascii="Arial" w:hAnsi="Arial" w:cs="Arial"/>
        </w:rPr>
        <w:t xml:space="preserve"> percent</w:t>
      </w:r>
      <w:r w:rsidR="00503DF7">
        <w:rPr>
          <w:rFonts w:ascii="Arial" w:hAnsi="Arial" w:cs="Arial"/>
        </w:rPr>
        <w:t xml:space="preserve"> will be applied</w:t>
      </w:r>
      <w:r w:rsidR="003566D4">
        <w:rPr>
          <w:rFonts w:ascii="Arial" w:hAnsi="Arial" w:cs="Arial"/>
        </w:rPr>
        <w:t xml:space="preserve"> to the residual balance</w:t>
      </w:r>
      <w:r w:rsidR="00503DF7">
        <w:rPr>
          <w:rFonts w:ascii="Arial" w:hAnsi="Arial" w:cs="Arial"/>
        </w:rPr>
        <w:t xml:space="preserve"> prior to transfer</w:t>
      </w:r>
      <w:r w:rsidR="003566D4">
        <w:rPr>
          <w:rFonts w:ascii="Arial" w:hAnsi="Arial" w:cs="Arial"/>
        </w:rPr>
        <w:t>.</w:t>
      </w:r>
      <w:r w:rsidR="00503DF7">
        <w:rPr>
          <w:rFonts w:ascii="Arial" w:hAnsi="Arial" w:cs="Arial"/>
        </w:rPr>
        <w:t xml:space="preserve"> </w:t>
      </w:r>
      <w:r w:rsidR="00CC2B5F">
        <w:rPr>
          <w:rFonts w:ascii="Arial" w:hAnsi="Arial" w:cs="Arial"/>
        </w:rPr>
        <w:br/>
      </w:r>
    </w:p>
    <w:p w14:paraId="218E62A1" w14:textId="1D7B7B94" w:rsidR="00B1751A" w:rsidRDefault="003115AB" w:rsidP="001C0324">
      <w:pPr>
        <w:pStyle w:val="ListParagraph"/>
        <w:ind w:left="1440" w:hanging="720"/>
        <w:divId w:val="1522665898"/>
        <w:rPr>
          <w:rFonts w:ascii="Arial" w:hAnsi="Arial" w:cs="Arial"/>
        </w:rPr>
      </w:pPr>
      <w:r>
        <w:rPr>
          <w:rFonts w:ascii="Arial" w:hAnsi="Arial" w:cs="Arial"/>
        </w:rPr>
        <w:t>01.05</w:t>
      </w:r>
      <w:r>
        <w:rPr>
          <w:rFonts w:ascii="Arial" w:hAnsi="Arial" w:cs="Arial"/>
        </w:rPr>
        <w:tab/>
      </w:r>
      <w:r w:rsidR="00852E56">
        <w:rPr>
          <w:rFonts w:ascii="Arial" w:hAnsi="Arial" w:cs="Arial"/>
        </w:rPr>
        <w:t xml:space="preserve">Large Residual Balances – Residual balances </w:t>
      </w:r>
      <w:r w:rsidR="00B1751A">
        <w:rPr>
          <w:rFonts w:ascii="Arial" w:hAnsi="Arial" w:cs="Arial"/>
        </w:rPr>
        <w:t>of more than 25</w:t>
      </w:r>
      <w:r w:rsidR="00852E56">
        <w:rPr>
          <w:rFonts w:ascii="Arial" w:hAnsi="Arial" w:cs="Arial"/>
        </w:rPr>
        <w:t xml:space="preserve"> percent of</w:t>
      </w:r>
      <w:r w:rsidR="00B1751A">
        <w:rPr>
          <w:rFonts w:ascii="Arial" w:hAnsi="Arial" w:cs="Arial"/>
        </w:rPr>
        <w:t xml:space="preserve"> the project budget</w:t>
      </w:r>
      <w:r w:rsidR="00852E56">
        <w:rPr>
          <w:rFonts w:ascii="Arial" w:hAnsi="Arial" w:cs="Arial"/>
        </w:rPr>
        <w:t xml:space="preserve"> or more than $5,000</w:t>
      </w:r>
      <w:r w:rsidR="0000176F">
        <w:rPr>
          <w:rFonts w:ascii="Arial" w:hAnsi="Arial" w:cs="Arial"/>
        </w:rPr>
        <w:t xml:space="preserve"> will</w:t>
      </w:r>
      <w:r w:rsidR="00852E56">
        <w:rPr>
          <w:rFonts w:ascii="Arial" w:hAnsi="Arial" w:cs="Arial"/>
        </w:rPr>
        <w:t xml:space="preserve"> require </w:t>
      </w:r>
      <w:r w:rsidR="00B1751A">
        <w:rPr>
          <w:rFonts w:ascii="Arial" w:hAnsi="Arial" w:cs="Arial"/>
        </w:rPr>
        <w:t>written justification</w:t>
      </w:r>
      <w:r w:rsidR="00852E56">
        <w:rPr>
          <w:rFonts w:ascii="Arial" w:hAnsi="Arial" w:cs="Arial"/>
        </w:rPr>
        <w:t xml:space="preserve"> and approval of the assistant vice president for Research</w:t>
      </w:r>
      <w:r w:rsidR="00CB2736">
        <w:rPr>
          <w:rFonts w:ascii="Arial" w:hAnsi="Arial" w:cs="Arial"/>
        </w:rPr>
        <w:t xml:space="preserve"> and Federal Relations</w:t>
      </w:r>
      <w:r w:rsidR="00B1751A">
        <w:rPr>
          <w:rFonts w:ascii="Arial" w:hAnsi="Arial" w:cs="Arial"/>
        </w:rPr>
        <w:t xml:space="preserve">. </w:t>
      </w:r>
    </w:p>
    <w:p w14:paraId="5845FF87" w14:textId="1068B231" w:rsidR="00852E56" w:rsidRDefault="00852E56" w:rsidP="001C0324">
      <w:pPr>
        <w:pStyle w:val="ListParagraph"/>
        <w:ind w:left="1440" w:hanging="720"/>
        <w:divId w:val="1522665898"/>
        <w:rPr>
          <w:rFonts w:ascii="Arial" w:hAnsi="Arial" w:cs="Arial"/>
        </w:rPr>
      </w:pPr>
    </w:p>
    <w:p w14:paraId="483DCDD4" w14:textId="32087C26" w:rsidR="00CB2736" w:rsidRPr="0000176F" w:rsidRDefault="00852E56" w:rsidP="0000176F">
      <w:pPr>
        <w:pStyle w:val="ListParagraph"/>
        <w:ind w:left="1440" w:hanging="720"/>
        <w:divId w:val="1522665898"/>
        <w:rPr>
          <w:rFonts w:ascii="Arial" w:hAnsi="Arial" w:cs="Arial"/>
        </w:rPr>
      </w:pPr>
      <w:r>
        <w:rPr>
          <w:rFonts w:ascii="Arial" w:hAnsi="Arial" w:cs="Arial"/>
        </w:rPr>
        <w:tab/>
        <w:t xml:space="preserve">Residual balances of more than 25 percent of the project budget or more than $10,000 </w:t>
      </w:r>
      <w:r w:rsidR="00F92719">
        <w:rPr>
          <w:rFonts w:ascii="Arial" w:hAnsi="Arial" w:cs="Arial"/>
        </w:rPr>
        <w:t xml:space="preserve">will </w:t>
      </w:r>
      <w:r>
        <w:rPr>
          <w:rFonts w:ascii="Arial" w:hAnsi="Arial" w:cs="Arial"/>
        </w:rPr>
        <w:t xml:space="preserve">require written justification and approval of the vice president for Research. </w:t>
      </w:r>
    </w:p>
    <w:p w14:paraId="06371551" w14:textId="15B1274F" w:rsidR="00B1751A" w:rsidRPr="003115AB" w:rsidRDefault="001C0324" w:rsidP="001C0324">
      <w:pPr>
        <w:pStyle w:val="ListParagraph"/>
        <w:ind w:hanging="720"/>
        <w:divId w:val="1522665898"/>
        <w:rPr>
          <w:rFonts w:ascii="Arial" w:hAnsi="Arial" w:cs="Arial"/>
          <w:b/>
        </w:rPr>
      </w:pPr>
      <w:r w:rsidRPr="003115AB">
        <w:rPr>
          <w:rFonts w:ascii="Arial" w:hAnsi="Arial" w:cs="Arial"/>
          <w:b/>
        </w:rPr>
        <w:lastRenderedPageBreak/>
        <w:t xml:space="preserve">02. </w:t>
      </w:r>
      <w:r w:rsidRPr="003115AB">
        <w:rPr>
          <w:rFonts w:ascii="Arial" w:hAnsi="Arial" w:cs="Arial"/>
          <w:b/>
        </w:rPr>
        <w:tab/>
      </w:r>
      <w:r w:rsidR="00B1751A" w:rsidRPr="003115AB">
        <w:rPr>
          <w:rFonts w:ascii="Arial" w:hAnsi="Arial" w:cs="Arial"/>
          <w:b/>
        </w:rPr>
        <w:t>PROCEDURES</w:t>
      </w:r>
    </w:p>
    <w:p w14:paraId="0A397D9A" w14:textId="77777777" w:rsidR="00B1751A" w:rsidRDefault="00B1751A" w:rsidP="00B1751A">
      <w:pPr>
        <w:pStyle w:val="ListParagraph"/>
        <w:tabs>
          <w:tab w:val="left" w:pos="360"/>
        </w:tabs>
        <w:divId w:val="1522665898"/>
        <w:rPr>
          <w:rFonts w:ascii="Arial" w:hAnsi="Arial" w:cs="Arial"/>
        </w:rPr>
      </w:pPr>
    </w:p>
    <w:p w14:paraId="5A9420C2" w14:textId="44DBA962" w:rsidR="00B1751A" w:rsidRDefault="003115AB" w:rsidP="001C0324">
      <w:pPr>
        <w:pStyle w:val="ListParagraph"/>
        <w:ind w:left="1440" w:hanging="720"/>
        <w:divId w:val="1522665898"/>
        <w:rPr>
          <w:rFonts w:ascii="Arial" w:hAnsi="Arial" w:cs="Arial"/>
        </w:rPr>
      </w:pPr>
      <w:r>
        <w:rPr>
          <w:rFonts w:ascii="Arial" w:hAnsi="Arial" w:cs="Arial"/>
        </w:rPr>
        <w:t>02.01</w:t>
      </w:r>
      <w:r>
        <w:rPr>
          <w:rFonts w:ascii="Arial" w:hAnsi="Arial" w:cs="Arial"/>
        </w:rPr>
        <w:tab/>
      </w:r>
      <w:r w:rsidR="00B1751A">
        <w:rPr>
          <w:rFonts w:ascii="Arial" w:hAnsi="Arial" w:cs="Arial"/>
        </w:rPr>
        <w:t>Residual Account</w:t>
      </w:r>
      <w:r w:rsidR="0093615F">
        <w:rPr>
          <w:rFonts w:ascii="Arial" w:hAnsi="Arial" w:cs="Arial"/>
        </w:rPr>
        <w:t xml:space="preserve"> Request – </w:t>
      </w:r>
      <w:r w:rsidR="00B1751A">
        <w:rPr>
          <w:rFonts w:ascii="Arial" w:hAnsi="Arial" w:cs="Arial"/>
        </w:rPr>
        <w:t>Once final payment is received from the sponsor and the fixed-price restricted account has been closed</w:t>
      </w:r>
      <w:r w:rsidR="00B37CF0">
        <w:rPr>
          <w:rFonts w:ascii="Arial" w:hAnsi="Arial" w:cs="Arial"/>
        </w:rPr>
        <w:t>, the</w:t>
      </w:r>
      <w:r w:rsidR="00B1751A">
        <w:rPr>
          <w:rFonts w:ascii="Arial" w:hAnsi="Arial" w:cs="Arial"/>
        </w:rPr>
        <w:t xml:space="preserve"> PI will request the remaining residual balance be moved to the PI's residual account via a </w:t>
      </w:r>
      <w:hyperlink r:id="rId8" w:history="1">
        <w:r w:rsidR="00B1751A" w:rsidRPr="00375AD0">
          <w:rPr>
            <w:rStyle w:val="Hyperlink"/>
            <w:rFonts w:ascii="Arial" w:hAnsi="Arial" w:cs="Arial"/>
            <w:iCs/>
          </w:rPr>
          <w:t xml:space="preserve">Residual Transfer Request (Form </w:t>
        </w:r>
        <w:r w:rsidR="00375AD0" w:rsidRPr="00375AD0">
          <w:rPr>
            <w:rStyle w:val="Hyperlink"/>
            <w:rFonts w:ascii="Arial" w:hAnsi="Arial" w:cs="Arial"/>
            <w:iCs/>
          </w:rPr>
          <w:t>FR</w:t>
        </w:r>
        <w:r w:rsidR="000F0ABB">
          <w:rPr>
            <w:rStyle w:val="Hyperlink"/>
            <w:rFonts w:ascii="Arial" w:hAnsi="Arial" w:cs="Arial"/>
            <w:iCs/>
          </w:rPr>
          <w:t>-</w:t>
        </w:r>
        <w:r w:rsidR="00375AD0" w:rsidRPr="00375AD0">
          <w:rPr>
            <w:rStyle w:val="Hyperlink"/>
            <w:rFonts w:ascii="Arial" w:hAnsi="Arial" w:cs="Arial"/>
            <w:iCs/>
          </w:rPr>
          <w:t>03</w:t>
        </w:r>
        <w:r w:rsidR="00B1751A" w:rsidRPr="00375AD0">
          <w:rPr>
            <w:rStyle w:val="Hyperlink"/>
            <w:rFonts w:ascii="Arial" w:hAnsi="Arial" w:cs="Arial"/>
            <w:iCs/>
          </w:rPr>
          <w:t>)</w:t>
        </w:r>
      </w:hyperlink>
      <w:r w:rsidR="00B1751A" w:rsidRPr="00375AD0">
        <w:rPr>
          <w:rFonts w:ascii="Arial" w:hAnsi="Arial" w:cs="Arial"/>
          <w:iCs/>
        </w:rPr>
        <w:t xml:space="preserve">. </w:t>
      </w:r>
      <w:r w:rsidR="0093615F">
        <w:rPr>
          <w:rFonts w:ascii="Arial" w:hAnsi="Arial" w:cs="Arial"/>
        </w:rPr>
        <w:t xml:space="preserve">For large residual balances (see Section 01.05), the residual </w:t>
      </w:r>
      <w:r w:rsidR="00CB2736">
        <w:rPr>
          <w:rFonts w:ascii="Arial" w:hAnsi="Arial" w:cs="Arial"/>
        </w:rPr>
        <w:t>account</w:t>
      </w:r>
      <w:r w:rsidR="0093615F">
        <w:rPr>
          <w:rFonts w:ascii="Arial" w:hAnsi="Arial" w:cs="Arial"/>
        </w:rPr>
        <w:t xml:space="preserve"> request may require accompanying written justification. </w:t>
      </w:r>
    </w:p>
    <w:p w14:paraId="7447A3A3" w14:textId="7B5D9AE6" w:rsidR="0093615F" w:rsidRDefault="0093615F" w:rsidP="001C0324">
      <w:pPr>
        <w:pStyle w:val="ListParagraph"/>
        <w:ind w:left="1440" w:hanging="720"/>
        <w:divId w:val="1522665898"/>
        <w:rPr>
          <w:rFonts w:ascii="Arial" w:hAnsi="Arial" w:cs="Arial"/>
        </w:rPr>
      </w:pPr>
    </w:p>
    <w:p w14:paraId="510C6A81" w14:textId="468E13F7" w:rsidR="0093615F" w:rsidRDefault="0093615F" w:rsidP="001C0324">
      <w:pPr>
        <w:pStyle w:val="ListParagraph"/>
        <w:ind w:left="1440" w:hanging="720"/>
        <w:divId w:val="1522665898"/>
        <w:rPr>
          <w:rFonts w:ascii="Arial" w:hAnsi="Arial" w:cs="Arial"/>
        </w:rPr>
      </w:pPr>
      <w:r>
        <w:rPr>
          <w:rFonts w:ascii="Arial" w:hAnsi="Arial" w:cs="Arial"/>
        </w:rPr>
        <w:tab/>
        <w:t xml:space="preserve">If required, written justification must include a detailed explanation of the following: </w:t>
      </w:r>
    </w:p>
    <w:p w14:paraId="15FADB69" w14:textId="53C0080F" w:rsidR="0093615F" w:rsidRDefault="0093615F" w:rsidP="001C0324">
      <w:pPr>
        <w:pStyle w:val="ListParagraph"/>
        <w:ind w:left="1440" w:hanging="720"/>
        <w:divId w:val="1522665898"/>
        <w:rPr>
          <w:rFonts w:ascii="Arial" w:hAnsi="Arial" w:cs="Arial"/>
        </w:rPr>
      </w:pPr>
    </w:p>
    <w:p w14:paraId="09021B24" w14:textId="3AEBA1D1" w:rsidR="0093615F" w:rsidRDefault="0093615F" w:rsidP="0093615F">
      <w:pPr>
        <w:pStyle w:val="ListParagraph"/>
        <w:numPr>
          <w:ilvl w:val="0"/>
          <w:numId w:val="3"/>
        </w:numPr>
        <w:divId w:val="1522665898"/>
        <w:rPr>
          <w:rFonts w:ascii="Arial" w:hAnsi="Arial" w:cs="Arial"/>
        </w:rPr>
      </w:pPr>
      <w:r>
        <w:rPr>
          <w:rFonts w:ascii="Arial" w:hAnsi="Arial" w:cs="Arial"/>
        </w:rPr>
        <w:t xml:space="preserve">the reasons that actual expenditures were less than budgeted expenditures for the project; and </w:t>
      </w:r>
    </w:p>
    <w:p w14:paraId="2EC79D55" w14:textId="389465D3" w:rsidR="0093615F" w:rsidRDefault="0093615F" w:rsidP="0093615F">
      <w:pPr>
        <w:divId w:val="1522665898"/>
        <w:rPr>
          <w:rFonts w:ascii="Arial" w:hAnsi="Arial" w:cs="Arial"/>
        </w:rPr>
      </w:pPr>
    </w:p>
    <w:p w14:paraId="301333FC" w14:textId="5EFE9C11" w:rsidR="0093615F" w:rsidRPr="0093615F" w:rsidRDefault="0093615F" w:rsidP="0093615F">
      <w:pPr>
        <w:pStyle w:val="ListParagraph"/>
        <w:numPr>
          <w:ilvl w:val="0"/>
          <w:numId w:val="3"/>
        </w:numPr>
        <w:divId w:val="1522665898"/>
        <w:rPr>
          <w:rFonts w:ascii="Arial" w:hAnsi="Arial" w:cs="Arial"/>
        </w:rPr>
      </w:pPr>
      <w:r w:rsidRPr="0093615F">
        <w:rPr>
          <w:rFonts w:ascii="Arial" w:hAnsi="Arial" w:cs="Arial"/>
        </w:rPr>
        <w:t xml:space="preserve">how the project objectives were accomplished without incurring all budgeted expenditures. </w:t>
      </w:r>
    </w:p>
    <w:p w14:paraId="4074E193" w14:textId="77777777" w:rsidR="0093615F" w:rsidRPr="0093615F" w:rsidRDefault="0093615F" w:rsidP="0093615F">
      <w:pPr>
        <w:divId w:val="1522665898"/>
        <w:rPr>
          <w:rFonts w:ascii="Arial" w:hAnsi="Arial" w:cs="Arial"/>
        </w:rPr>
      </w:pPr>
    </w:p>
    <w:p w14:paraId="7FB9ABEF" w14:textId="4EDA05B4" w:rsidR="00B1751A" w:rsidRDefault="003115AB" w:rsidP="001C0324">
      <w:pPr>
        <w:pStyle w:val="ListParagraph"/>
        <w:ind w:left="1440" w:hanging="720"/>
        <w:divId w:val="1522665898"/>
        <w:rPr>
          <w:rFonts w:ascii="Arial" w:hAnsi="Arial" w:cs="Arial"/>
        </w:rPr>
      </w:pPr>
      <w:r>
        <w:rPr>
          <w:rFonts w:ascii="Arial" w:hAnsi="Arial" w:cs="Arial"/>
        </w:rPr>
        <w:t>02.02</w:t>
      </w:r>
      <w:r>
        <w:rPr>
          <w:rFonts w:ascii="Arial" w:hAnsi="Arial" w:cs="Arial"/>
        </w:rPr>
        <w:tab/>
      </w:r>
      <w:r w:rsidR="00EC6092">
        <w:rPr>
          <w:rFonts w:ascii="Arial" w:hAnsi="Arial" w:cs="Arial"/>
        </w:rPr>
        <w:t xml:space="preserve">Residual Account Transfers – Residual balances will be transferred to the PI’s residual account after: </w:t>
      </w:r>
    </w:p>
    <w:p w14:paraId="3B0FBAE4" w14:textId="65817F96" w:rsidR="00EC6092" w:rsidRDefault="00EC6092" w:rsidP="001C0324">
      <w:pPr>
        <w:pStyle w:val="ListParagraph"/>
        <w:ind w:left="1440" w:hanging="720"/>
        <w:divId w:val="1522665898"/>
        <w:rPr>
          <w:rFonts w:ascii="Arial" w:hAnsi="Arial" w:cs="Arial"/>
        </w:rPr>
      </w:pPr>
    </w:p>
    <w:p w14:paraId="340897A0" w14:textId="380A608A" w:rsidR="00EC6092" w:rsidRDefault="00EC6092" w:rsidP="00EC6092">
      <w:pPr>
        <w:pStyle w:val="ListParagraph"/>
        <w:numPr>
          <w:ilvl w:val="0"/>
          <w:numId w:val="4"/>
        </w:numPr>
        <w:divId w:val="1522665898"/>
        <w:rPr>
          <w:rFonts w:ascii="Arial" w:hAnsi="Arial" w:cs="Arial"/>
        </w:rPr>
      </w:pPr>
      <w:r>
        <w:rPr>
          <w:rFonts w:ascii="Arial" w:hAnsi="Arial" w:cs="Arial"/>
        </w:rPr>
        <w:t xml:space="preserve">confirmation from PI that all costs have been correctly charged to the project account; and </w:t>
      </w:r>
    </w:p>
    <w:p w14:paraId="6BEB65BE" w14:textId="3DD6AAED" w:rsidR="00EC6092" w:rsidRDefault="00EC6092" w:rsidP="00EC6092">
      <w:pPr>
        <w:divId w:val="1522665898"/>
        <w:rPr>
          <w:rFonts w:ascii="Arial" w:hAnsi="Arial" w:cs="Arial"/>
        </w:rPr>
      </w:pPr>
    </w:p>
    <w:p w14:paraId="6F68184B" w14:textId="7A39A606" w:rsidR="00EC6092" w:rsidRPr="00EC6092" w:rsidRDefault="00EC6092" w:rsidP="00EC6092">
      <w:pPr>
        <w:pStyle w:val="ListParagraph"/>
        <w:numPr>
          <w:ilvl w:val="0"/>
          <w:numId w:val="4"/>
        </w:numPr>
        <w:divId w:val="1522665898"/>
        <w:rPr>
          <w:rFonts w:ascii="Arial" w:hAnsi="Arial" w:cs="Arial"/>
        </w:rPr>
      </w:pPr>
      <w:r w:rsidRPr="00EC6092">
        <w:rPr>
          <w:rFonts w:ascii="Arial" w:hAnsi="Arial" w:cs="Arial"/>
        </w:rPr>
        <w:t xml:space="preserve">review and acceptance of the residual transfer request and any required written justification. </w:t>
      </w:r>
    </w:p>
    <w:p w14:paraId="67C6C11F" w14:textId="77777777" w:rsidR="00EC6092" w:rsidRPr="00EC6092" w:rsidRDefault="00EC6092" w:rsidP="00EC6092">
      <w:pPr>
        <w:pStyle w:val="ListParagraph"/>
        <w:divId w:val="1522665898"/>
        <w:rPr>
          <w:rFonts w:ascii="Arial" w:hAnsi="Arial" w:cs="Arial"/>
        </w:rPr>
      </w:pPr>
    </w:p>
    <w:p w14:paraId="2AC59D8B" w14:textId="6088B7D4" w:rsidR="00EC6092" w:rsidRDefault="00EC6092" w:rsidP="00EC6092">
      <w:pPr>
        <w:ind w:left="1440"/>
        <w:divId w:val="1522665898"/>
        <w:rPr>
          <w:rFonts w:ascii="Arial" w:hAnsi="Arial" w:cs="Arial"/>
        </w:rPr>
      </w:pPr>
      <w:r>
        <w:rPr>
          <w:rFonts w:ascii="Arial" w:hAnsi="Arial" w:cs="Arial"/>
        </w:rPr>
        <w:t>Post</w:t>
      </w:r>
      <w:r w:rsidR="00CB2736">
        <w:rPr>
          <w:rFonts w:ascii="Arial" w:hAnsi="Arial" w:cs="Arial"/>
        </w:rPr>
        <w:t>-</w:t>
      </w:r>
      <w:r>
        <w:rPr>
          <w:rFonts w:ascii="Arial" w:hAnsi="Arial" w:cs="Arial"/>
        </w:rPr>
        <w:t>Award will prepare any necessary accounting entry to fully charge IDC</w:t>
      </w:r>
      <w:r w:rsidR="00CB2736">
        <w:rPr>
          <w:rFonts w:ascii="Arial" w:hAnsi="Arial" w:cs="Arial"/>
        </w:rPr>
        <w:t>,</w:t>
      </w:r>
      <w:r>
        <w:rPr>
          <w:rFonts w:ascii="Arial" w:hAnsi="Arial" w:cs="Arial"/>
        </w:rPr>
        <w:t xml:space="preserve"> as required</w:t>
      </w:r>
      <w:r w:rsidR="00CB2736">
        <w:rPr>
          <w:rFonts w:ascii="Arial" w:hAnsi="Arial" w:cs="Arial"/>
        </w:rPr>
        <w:t>,</w:t>
      </w:r>
      <w:r>
        <w:rPr>
          <w:rFonts w:ascii="Arial" w:hAnsi="Arial" w:cs="Arial"/>
        </w:rPr>
        <w:t xml:space="preserve"> prior to closing the project account. </w:t>
      </w:r>
    </w:p>
    <w:p w14:paraId="09F385B2" w14:textId="77777777" w:rsidR="00EC6092" w:rsidRPr="00EC6092" w:rsidRDefault="00EC6092" w:rsidP="00EC6092">
      <w:pPr>
        <w:ind w:left="1440"/>
        <w:divId w:val="1522665898"/>
        <w:rPr>
          <w:rFonts w:ascii="Arial" w:hAnsi="Arial" w:cs="Arial"/>
        </w:rPr>
      </w:pPr>
    </w:p>
    <w:p w14:paraId="1105DA86" w14:textId="2C101DF5" w:rsidR="00B1751A" w:rsidRDefault="003115AB" w:rsidP="001C0324">
      <w:pPr>
        <w:pStyle w:val="ListParagraph"/>
        <w:ind w:left="1440" w:hanging="720"/>
        <w:divId w:val="1522665898"/>
        <w:rPr>
          <w:rFonts w:ascii="Arial" w:hAnsi="Arial" w:cs="Arial"/>
        </w:rPr>
      </w:pPr>
      <w:r>
        <w:rPr>
          <w:rFonts w:ascii="Arial" w:hAnsi="Arial" w:cs="Arial"/>
        </w:rPr>
        <w:t>02.03</w:t>
      </w:r>
      <w:r>
        <w:rPr>
          <w:rFonts w:ascii="Arial" w:hAnsi="Arial" w:cs="Arial"/>
        </w:rPr>
        <w:tab/>
      </w:r>
      <w:r w:rsidR="00B1751A">
        <w:rPr>
          <w:rFonts w:ascii="Arial" w:hAnsi="Arial" w:cs="Arial"/>
        </w:rPr>
        <w:t>Exceptio</w:t>
      </w:r>
      <w:r w:rsidR="00EC6092">
        <w:rPr>
          <w:rFonts w:ascii="Arial" w:hAnsi="Arial" w:cs="Arial"/>
        </w:rPr>
        <w:t>ns –</w:t>
      </w:r>
      <w:r w:rsidR="00B1751A">
        <w:rPr>
          <w:rFonts w:ascii="Arial" w:hAnsi="Arial" w:cs="Arial"/>
        </w:rPr>
        <w:t xml:space="preserve"> At certain times, a fixed</w:t>
      </w:r>
      <w:r w:rsidR="00CB2736">
        <w:rPr>
          <w:rFonts w:ascii="Arial" w:hAnsi="Arial" w:cs="Arial"/>
        </w:rPr>
        <w:t>-</w:t>
      </w:r>
      <w:r w:rsidR="00B1751A">
        <w:rPr>
          <w:rFonts w:ascii="Arial" w:hAnsi="Arial" w:cs="Arial"/>
        </w:rPr>
        <w:t xml:space="preserve">price account may be extended rather than closed. Exceptions are approved by the </w:t>
      </w:r>
      <w:r w:rsidR="00EC6092">
        <w:rPr>
          <w:rFonts w:ascii="Arial" w:hAnsi="Arial" w:cs="Arial"/>
        </w:rPr>
        <w:t>d</w:t>
      </w:r>
      <w:r w:rsidR="00B1751A">
        <w:rPr>
          <w:rFonts w:ascii="Arial" w:hAnsi="Arial" w:cs="Arial"/>
        </w:rPr>
        <w:t>irector</w:t>
      </w:r>
      <w:r w:rsidR="0000176F">
        <w:rPr>
          <w:rFonts w:ascii="Arial" w:hAnsi="Arial" w:cs="Arial"/>
        </w:rPr>
        <w:t xml:space="preserve"> of </w:t>
      </w:r>
      <w:r w:rsidR="005C4374">
        <w:rPr>
          <w:rFonts w:ascii="Arial" w:hAnsi="Arial" w:cs="Arial"/>
        </w:rPr>
        <w:t>Post</w:t>
      </w:r>
      <w:r w:rsidR="00CB2736">
        <w:rPr>
          <w:rFonts w:ascii="Arial" w:hAnsi="Arial" w:cs="Arial"/>
        </w:rPr>
        <w:t>-</w:t>
      </w:r>
      <w:r w:rsidR="005C4374">
        <w:rPr>
          <w:rFonts w:ascii="Arial" w:hAnsi="Arial" w:cs="Arial"/>
        </w:rPr>
        <w:t>Award</w:t>
      </w:r>
      <w:r w:rsidR="00B80EC6">
        <w:rPr>
          <w:rFonts w:ascii="Arial" w:hAnsi="Arial" w:cs="Arial"/>
        </w:rPr>
        <w:t xml:space="preserve">, the </w:t>
      </w:r>
      <w:r w:rsidR="00EC6092">
        <w:rPr>
          <w:rFonts w:ascii="Arial" w:hAnsi="Arial" w:cs="Arial"/>
        </w:rPr>
        <w:t>a</w:t>
      </w:r>
      <w:r w:rsidR="00B80EC6">
        <w:rPr>
          <w:rFonts w:ascii="Arial" w:hAnsi="Arial" w:cs="Arial"/>
        </w:rPr>
        <w:t xml:space="preserve">ssistant </w:t>
      </w:r>
      <w:r w:rsidR="00EC6092">
        <w:rPr>
          <w:rFonts w:ascii="Arial" w:hAnsi="Arial" w:cs="Arial"/>
        </w:rPr>
        <w:t>vice president</w:t>
      </w:r>
      <w:r w:rsidR="00CB2736">
        <w:rPr>
          <w:rFonts w:ascii="Arial" w:hAnsi="Arial" w:cs="Arial"/>
        </w:rPr>
        <w:t xml:space="preserve"> for Research</w:t>
      </w:r>
      <w:r w:rsidR="00EC6092">
        <w:rPr>
          <w:rFonts w:ascii="Arial" w:hAnsi="Arial" w:cs="Arial"/>
        </w:rPr>
        <w:t>,</w:t>
      </w:r>
      <w:r w:rsidR="00B80EC6">
        <w:rPr>
          <w:rFonts w:ascii="Arial" w:hAnsi="Arial" w:cs="Arial"/>
        </w:rPr>
        <w:t xml:space="preserve"> or the </w:t>
      </w:r>
      <w:r w:rsidR="00EC6092">
        <w:rPr>
          <w:rFonts w:ascii="Arial" w:hAnsi="Arial" w:cs="Arial"/>
        </w:rPr>
        <w:t>vice president</w:t>
      </w:r>
      <w:r w:rsidR="00B1751A">
        <w:rPr>
          <w:rFonts w:ascii="Arial" w:hAnsi="Arial" w:cs="Arial"/>
        </w:rPr>
        <w:t xml:space="preserve"> </w:t>
      </w:r>
      <w:r w:rsidR="00CB2736">
        <w:rPr>
          <w:rFonts w:ascii="Arial" w:hAnsi="Arial" w:cs="Arial"/>
        </w:rPr>
        <w:t>for Research</w:t>
      </w:r>
      <w:r w:rsidR="0000176F">
        <w:rPr>
          <w:rFonts w:ascii="Arial" w:hAnsi="Arial" w:cs="Arial"/>
        </w:rPr>
        <w:t xml:space="preserve"> </w:t>
      </w:r>
      <w:r w:rsidR="00B80EC6">
        <w:rPr>
          <w:rFonts w:ascii="Arial" w:hAnsi="Arial" w:cs="Arial"/>
        </w:rPr>
        <w:t xml:space="preserve">upon a request from </w:t>
      </w:r>
      <w:r w:rsidR="00B1751A">
        <w:rPr>
          <w:rFonts w:ascii="Arial" w:hAnsi="Arial" w:cs="Arial"/>
        </w:rPr>
        <w:t>the PI.</w:t>
      </w:r>
      <w:r w:rsidR="00CC2B5F">
        <w:rPr>
          <w:rFonts w:ascii="Arial" w:hAnsi="Arial" w:cs="Arial"/>
        </w:rPr>
        <w:br/>
      </w:r>
    </w:p>
    <w:p w14:paraId="289D1355" w14:textId="56F57F9F" w:rsidR="00B1751A" w:rsidRDefault="003115AB" w:rsidP="001C0324">
      <w:pPr>
        <w:pStyle w:val="ListParagraph"/>
        <w:ind w:left="1440" w:hanging="720"/>
        <w:divId w:val="1522665898"/>
        <w:rPr>
          <w:rFonts w:ascii="Arial" w:hAnsi="Arial" w:cs="Arial"/>
        </w:rPr>
      </w:pPr>
      <w:r>
        <w:rPr>
          <w:rFonts w:ascii="Arial" w:hAnsi="Arial" w:cs="Arial"/>
        </w:rPr>
        <w:t>02.04</w:t>
      </w:r>
      <w:r>
        <w:rPr>
          <w:rFonts w:ascii="Arial" w:hAnsi="Arial" w:cs="Arial"/>
        </w:rPr>
        <w:tab/>
      </w:r>
      <w:r w:rsidR="00B1751A">
        <w:rPr>
          <w:rFonts w:ascii="Arial" w:hAnsi="Arial" w:cs="Arial"/>
        </w:rPr>
        <w:t>Types of Expenditures from Residual Accounts</w:t>
      </w:r>
      <w:r w:rsidR="00EC6092">
        <w:rPr>
          <w:rFonts w:ascii="Arial" w:hAnsi="Arial" w:cs="Arial"/>
        </w:rPr>
        <w:t xml:space="preserve"> –</w:t>
      </w:r>
      <w:r w:rsidR="00B1751A">
        <w:rPr>
          <w:rFonts w:ascii="Arial" w:hAnsi="Arial" w:cs="Arial"/>
        </w:rPr>
        <w:t xml:space="preserve"> Expenditures from residual accounts should benefit and promote the advancement of the mission of Texas State. Research residual funds are unrestricted and can be used for any official use in compliance with </w:t>
      </w:r>
      <w:hyperlink r:id="rId9" w:history="1">
        <w:r w:rsidR="00DA14A4" w:rsidRPr="00EC6092">
          <w:rPr>
            <w:rStyle w:val="Hyperlink"/>
            <w:rFonts w:ascii="Arial" w:hAnsi="Arial" w:cs="Arial"/>
          </w:rPr>
          <w:t>UPPS No. 03.04.05</w:t>
        </w:r>
      </w:hyperlink>
      <w:r w:rsidR="00DA14A4" w:rsidRPr="00EC6092">
        <w:rPr>
          <w:rFonts w:ascii="Arial" w:hAnsi="Arial" w:cs="Arial"/>
        </w:rPr>
        <w:t>, Facilities and Administration Costs (F&amp;A or Indirect)</w:t>
      </w:r>
      <w:r w:rsidR="0000176F">
        <w:rPr>
          <w:rFonts w:ascii="Arial" w:hAnsi="Arial" w:cs="Arial"/>
        </w:rPr>
        <w:t xml:space="preserve"> and </w:t>
      </w:r>
      <w:r w:rsidR="00B1751A">
        <w:rPr>
          <w:rFonts w:ascii="Arial" w:hAnsi="Arial" w:cs="Arial"/>
        </w:rPr>
        <w:t>guidelines for the use of returned indirect cost funds.</w:t>
      </w:r>
      <w:r w:rsidR="00CC2B5F">
        <w:rPr>
          <w:rFonts w:ascii="Arial" w:hAnsi="Arial" w:cs="Arial"/>
        </w:rPr>
        <w:br/>
      </w:r>
    </w:p>
    <w:p w14:paraId="2CFB76C0" w14:textId="1EDC2617" w:rsidR="00B1751A" w:rsidRDefault="003115AB" w:rsidP="001C0324">
      <w:pPr>
        <w:pStyle w:val="ListParagraph"/>
        <w:ind w:left="1440" w:hanging="720"/>
        <w:divId w:val="1522665898"/>
        <w:rPr>
          <w:rFonts w:ascii="Arial" w:hAnsi="Arial" w:cs="Arial"/>
        </w:rPr>
      </w:pPr>
      <w:r>
        <w:rPr>
          <w:rFonts w:ascii="Arial" w:hAnsi="Arial" w:cs="Arial"/>
        </w:rPr>
        <w:t>02.05</w:t>
      </w:r>
      <w:r>
        <w:rPr>
          <w:rFonts w:ascii="Arial" w:hAnsi="Arial" w:cs="Arial"/>
        </w:rPr>
        <w:tab/>
      </w:r>
      <w:r w:rsidR="00B1751A">
        <w:rPr>
          <w:rFonts w:ascii="Arial" w:hAnsi="Arial" w:cs="Arial"/>
        </w:rPr>
        <w:t>Time Period</w:t>
      </w:r>
      <w:r w:rsidR="00EC6092">
        <w:rPr>
          <w:rFonts w:ascii="Arial" w:hAnsi="Arial" w:cs="Arial"/>
        </w:rPr>
        <w:t xml:space="preserve"> – </w:t>
      </w:r>
      <w:r w:rsidR="00B1751A">
        <w:rPr>
          <w:rFonts w:ascii="Arial" w:hAnsi="Arial" w:cs="Arial"/>
        </w:rPr>
        <w:t>Expenditures may be made from the residual accounts until all funds are expended.</w:t>
      </w:r>
      <w:r w:rsidR="00CC2B5F">
        <w:rPr>
          <w:rFonts w:ascii="Arial" w:hAnsi="Arial" w:cs="Arial"/>
        </w:rPr>
        <w:br/>
      </w:r>
    </w:p>
    <w:p w14:paraId="4607798B" w14:textId="0053550B" w:rsidR="00B1751A" w:rsidRDefault="003115AB" w:rsidP="001C0324">
      <w:pPr>
        <w:pStyle w:val="ListParagraph"/>
        <w:ind w:left="1440" w:hanging="720"/>
        <w:divId w:val="1522665898"/>
        <w:rPr>
          <w:rFonts w:ascii="Arial" w:hAnsi="Arial" w:cs="Arial"/>
        </w:rPr>
      </w:pPr>
      <w:r>
        <w:rPr>
          <w:rFonts w:ascii="Arial" w:hAnsi="Arial" w:cs="Arial"/>
        </w:rPr>
        <w:lastRenderedPageBreak/>
        <w:t>02.06</w:t>
      </w:r>
      <w:r>
        <w:rPr>
          <w:rFonts w:ascii="Arial" w:hAnsi="Arial" w:cs="Arial"/>
        </w:rPr>
        <w:tab/>
      </w:r>
      <w:r w:rsidR="00B1751A">
        <w:rPr>
          <w:rFonts w:ascii="Arial" w:hAnsi="Arial" w:cs="Arial"/>
        </w:rPr>
        <w:t>Responsible Person</w:t>
      </w:r>
      <w:r w:rsidR="00EC6092">
        <w:rPr>
          <w:rFonts w:ascii="Arial" w:hAnsi="Arial" w:cs="Arial"/>
        </w:rPr>
        <w:t xml:space="preserve"> –</w:t>
      </w:r>
      <w:r w:rsidR="00B1751A">
        <w:rPr>
          <w:rFonts w:ascii="Arial" w:hAnsi="Arial" w:cs="Arial"/>
        </w:rPr>
        <w:t xml:space="preserve"> The responsible person for a residual account is the PI.</w:t>
      </w:r>
    </w:p>
    <w:p w14:paraId="1D6B70C8" w14:textId="77777777" w:rsidR="00A56C2D" w:rsidRDefault="00A56C2D" w:rsidP="00CB2736">
      <w:pPr>
        <w:divId w:val="1522665898"/>
        <w:rPr>
          <w:rFonts w:ascii="Arial" w:hAnsi="Arial" w:cs="Arial"/>
          <w:b/>
        </w:rPr>
      </w:pPr>
    </w:p>
    <w:p w14:paraId="73CCBC99" w14:textId="3DFC91A0" w:rsidR="004A0491" w:rsidRDefault="001C0324" w:rsidP="00A56C2D">
      <w:pPr>
        <w:ind w:left="720" w:hanging="720"/>
        <w:divId w:val="1522665898"/>
        <w:rPr>
          <w:rFonts w:ascii="Arial" w:hAnsi="Arial" w:cs="Arial"/>
          <w:b/>
        </w:rPr>
      </w:pPr>
      <w:r w:rsidRPr="003115AB">
        <w:rPr>
          <w:rFonts w:ascii="Arial" w:hAnsi="Arial" w:cs="Arial"/>
          <w:b/>
        </w:rPr>
        <w:t xml:space="preserve">03. </w:t>
      </w:r>
      <w:r w:rsidRPr="003115AB">
        <w:rPr>
          <w:rFonts w:ascii="Arial" w:hAnsi="Arial" w:cs="Arial"/>
          <w:b/>
        </w:rPr>
        <w:tab/>
      </w:r>
      <w:r w:rsidR="004A0491">
        <w:rPr>
          <w:rFonts w:ascii="Arial" w:hAnsi="Arial" w:cs="Arial"/>
          <w:b/>
        </w:rPr>
        <w:t>REVIEWER OF THIS PPS</w:t>
      </w:r>
    </w:p>
    <w:p w14:paraId="4D52D16C" w14:textId="77777777" w:rsidR="00A56C2D" w:rsidRDefault="00A56C2D" w:rsidP="004A0491">
      <w:pPr>
        <w:ind w:left="1440" w:hanging="720"/>
        <w:divId w:val="1522665898"/>
        <w:rPr>
          <w:rFonts w:ascii="Arial" w:hAnsi="Arial" w:cs="Arial"/>
        </w:rPr>
      </w:pPr>
    </w:p>
    <w:p w14:paraId="106C2A0D" w14:textId="3DD27156" w:rsidR="004A0491" w:rsidRDefault="004A0491" w:rsidP="004A0491">
      <w:pPr>
        <w:ind w:left="1440" w:hanging="720"/>
        <w:divId w:val="1522665898"/>
        <w:rPr>
          <w:rFonts w:ascii="Arial" w:hAnsi="Arial" w:cs="Arial"/>
        </w:rPr>
      </w:pPr>
      <w:r>
        <w:rPr>
          <w:rFonts w:ascii="Arial" w:hAnsi="Arial" w:cs="Arial"/>
        </w:rPr>
        <w:t>03.01</w:t>
      </w:r>
      <w:r>
        <w:rPr>
          <w:rFonts w:ascii="Arial" w:hAnsi="Arial" w:cs="Arial"/>
        </w:rPr>
        <w:tab/>
        <w:t>Reviewer of this PPS include</w:t>
      </w:r>
      <w:r w:rsidR="00EC6092">
        <w:rPr>
          <w:rFonts w:ascii="Arial" w:hAnsi="Arial" w:cs="Arial"/>
        </w:rPr>
        <w:t>s</w:t>
      </w:r>
      <w:r>
        <w:rPr>
          <w:rFonts w:ascii="Arial" w:hAnsi="Arial" w:cs="Arial"/>
        </w:rPr>
        <w:t xml:space="preserve"> the following:</w:t>
      </w:r>
    </w:p>
    <w:p w14:paraId="209600ED" w14:textId="77777777" w:rsidR="004A0491" w:rsidRDefault="004A0491" w:rsidP="004A0491">
      <w:pPr>
        <w:ind w:left="1440" w:hanging="720"/>
        <w:divId w:val="1522665898"/>
        <w:rPr>
          <w:rFonts w:ascii="Arial" w:hAnsi="Arial" w:cs="Arial"/>
        </w:rPr>
      </w:pPr>
    </w:p>
    <w:p w14:paraId="35AE5386" w14:textId="77777777" w:rsidR="004A0491" w:rsidRPr="004A0491" w:rsidRDefault="004A0491" w:rsidP="004A0491">
      <w:pPr>
        <w:tabs>
          <w:tab w:val="left" w:pos="5760"/>
        </w:tabs>
        <w:ind w:left="1440"/>
        <w:divId w:val="1522665898"/>
        <w:rPr>
          <w:rFonts w:ascii="Arial" w:hAnsi="Arial" w:cs="Arial"/>
          <w:u w:val="single"/>
        </w:rPr>
      </w:pPr>
      <w:r w:rsidRPr="004A0491">
        <w:rPr>
          <w:rFonts w:ascii="Arial" w:hAnsi="Arial" w:cs="Arial"/>
          <w:u w:val="single"/>
        </w:rPr>
        <w:t>Position</w:t>
      </w:r>
      <w:r>
        <w:rPr>
          <w:rFonts w:ascii="Arial" w:hAnsi="Arial" w:cs="Arial"/>
        </w:rPr>
        <w:tab/>
      </w:r>
      <w:r w:rsidRPr="004A0491">
        <w:rPr>
          <w:rFonts w:ascii="Arial" w:hAnsi="Arial" w:cs="Arial"/>
          <w:u w:val="single"/>
        </w:rPr>
        <w:t>Date</w:t>
      </w:r>
    </w:p>
    <w:p w14:paraId="7BC703D5" w14:textId="77777777" w:rsidR="004A0491" w:rsidRDefault="004A0491" w:rsidP="004A0491">
      <w:pPr>
        <w:tabs>
          <w:tab w:val="left" w:pos="5760"/>
        </w:tabs>
        <w:ind w:left="1440"/>
        <w:divId w:val="1522665898"/>
        <w:rPr>
          <w:rFonts w:ascii="Arial" w:hAnsi="Arial" w:cs="Arial"/>
        </w:rPr>
      </w:pPr>
    </w:p>
    <w:p w14:paraId="1CEAFF83" w14:textId="6304FBCD" w:rsidR="004A0491" w:rsidRPr="004A0491" w:rsidRDefault="004A0491" w:rsidP="004A0491">
      <w:pPr>
        <w:tabs>
          <w:tab w:val="left" w:pos="5760"/>
        </w:tabs>
        <w:ind w:left="1440"/>
        <w:divId w:val="1522665898"/>
        <w:rPr>
          <w:rFonts w:ascii="Arial" w:hAnsi="Arial" w:cs="Arial"/>
        </w:rPr>
      </w:pPr>
      <w:r>
        <w:rPr>
          <w:rFonts w:ascii="Arial" w:hAnsi="Arial" w:cs="Arial"/>
        </w:rPr>
        <w:t xml:space="preserve">Director, </w:t>
      </w:r>
      <w:r w:rsidR="005C4374">
        <w:rPr>
          <w:rFonts w:ascii="Arial" w:hAnsi="Arial" w:cs="Arial"/>
        </w:rPr>
        <w:t>Post-Award Support Services</w:t>
      </w:r>
      <w:r>
        <w:rPr>
          <w:rFonts w:ascii="Arial" w:hAnsi="Arial" w:cs="Arial"/>
        </w:rPr>
        <w:tab/>
        <w:t>June 1 E4Y</w:t>
      </w:r>
    </w:p>
    <w:p w14:paraId="7E590540" w14:textId="77777777" w:rsidR="004A0491" w:rsidRDefault="004A0491" w:rsidP="001C0324">
      <w:pPr>
        <w:ind w:left="720" w:hanging="720"/>
        <w:divId w:val="1522665898"/>
        <w:rPr>
          <w:rFonts w:ascii="Arial" w:hAnsi="Arial" w:cs="Arial"/>
          <w:b/>
        </w:rPr>
      </w:pPr>
    </w:p>
    <w:p w14:paraId="382B5F16" w14:textId="77777777" w:rsidR="00B1751A" w:rsidRPr="003115AB" w:rsidRDefault="004A0491" w:rsidP="001C0324">
      <w:pPr>
        <w:ind w:left="720" w:hanging="720"/>
        <w:divId w:val="1522665898"/>
        <w:rPr>
          <w:rFonts w:ascii="Arial" w:hAnsi="Arial" w:cs="Arial"/>
          <w:b/>
        </w:rPr>
      </w:pPr>
      <w:r>
        <w:rPr>
          <w:rFonts w:ascii="Arial" w:hAnsi="Arial" w:cs="Arial"/>
          <w:b/>
        </w:rPr>
        <w:t>04.</w:t>
      </w:r>
      <w:r>
        <w:rPr>
          <w:rFonts w:ascii="Arial" w:hAnsi="Arial" w:cs="Arial"/>
          <w:b/>
        </w:rPr>
        <w:tab/>
      </w:r>
      <w:r w:rsidR="00B1751A" w:rsidRPr="003115AB">
        <w:rPr>
          <w:rFonts w:ascii="Arial" w:hAnsi="Arial" w:cs="Arial"/>
          <w:b/>
        </w:rPr>
        <w:t>CERTIFICATION STATEMENT</w:t>
      </w:r>
    </w:p>
    <w:p w14:paraId="72EBAC20" w14:textId="77777777" w:rsidR="00B1751A" w:rsidRDefault="00B1751A" w:rsidP="00B1751A">
      <w:pPr>
        <w:divId w:val="1522665898"/>
        <w:rPr>
          <w:rFonts w:ascii="Arial" w:hAnsi="Arial" w:cs="Arial"/>
        </w:rPr>
      </w:pPr>
    </w:p>
    <w:p w14:paraId="56373F5C" w14:textId="6E85E382" w:rsidR="00B1751A" w:rsidRDefault="00CC2B5F" w:rsidP="00CC2B5F">
      <w:pPr>
        <w:tabs>
          <w:tab w:val="left" w:pos="360"/>
        </w:tabs>
        <w:ind w:left="720" w:hanging="720"/>
        <w:divId w:val="1522665898"/>
        <w:rPr>
          <w:rFonts w:ascii="Arial" w:hAnsi="Arial" w:cs="Arial"/>
        </w:rPr>
      </w:pPr>
      <w:r>
        <w:rPr>
          <w:rFonts w:ascii="Arial" w:hAnsi="Arial" w:cs="Arial"/>
        </w:rPr>
        <w:tab/>
      </w:r>
      <w:r w:rsidR="00B1751A">
        <w:rPr>
          <w:rFonts w:ascii="Arial" w:hAnsi="Arial" w:cs="Arial"/>
        </w:rPr>
        <w:tab/>
        <w:t xml:space="preserve">This PPS has been approved by the </w:t>
      </w:r>
      <w:r w:rsidR="004A0491">
        <w:rPr>
          <w:rFonts w:ascii="Arial" w:hAnsi="Arial" w:cs="Arial"/>
        </w:rPr>
        <w:t xml:space="preserve">following </w:t>
      </w:r>
      <w:r w:rsidR="00A9024E">
        <w:rPr>
          <w:rFonts w:ascii="Arial" w:hAnsi="Arial" w:cs="Arial"/>
        </w:rPr>
        <w:t>individuals in their official capacities</w:t>
      </w:r>
      <w:r w:rsidR="00B1751A">
        <w:rPr>
          <w:rFonts w:ascii="Arial" w:hAnsi="Arial" w:cs="Arial"/>
        </w:rPr>
        <w:t xml:space="preserve"> and repr</w:t>
      </w:r>
      <w:r w:rsidR="00A9024E">
        <w:rPr>
          <w:rFonts w:ascii="Arial" w:hAnsi="Arial" w:cs="Arial"/>
        </w:rPr>
        <w:t>esents Texas State</w:t>
      </w:r>
      <w:r w:rsidR="00B1751A">
        <w:rPr>
          <w:rFonts w:ascii="Arial" w:hAnsi="Arial" w:cs="Arial"/>
        </w:rPr>
        <w:t xml:space="preserve"> </w:t>
      </w:r>
      <w:r w:rsidR="0000176F">
        <w:rPr>
          <w:rFonts w:ascii="Arial" w:hAnsi="Arial" w:cs="Arial"/>
        </w:rPr>
        <w:t>Research</w:t>
      </w:r>
      <w:r w:rsidR="00B1751A">
        <w:rPr>
          <w:rFonts w:ascii="Arial" w:hAnsi="Arial" w:cs="Arial"/>
        </w:rPr>
        <w:t xml:space="preserve"> policy and procedure from the date of this document until superseded. </w:t>
      </w:r>
    </w:p>
    <w:p w14:paraId="20869074" w14:textId="77777777" w:rsidR="004A0491" w:rsidRDefault="004A0491" w:rsidP="00CC2B5F">
      <w:pPr>
        <w:tabs>
          <w:tab w:val="left" w:pos="360"/>
        </w:tabs>
        <w:ind w:left="720" w:hanging="720"/>
        <w:divId w:val="1522665898"/>
        <w:rPr>
          <w:rFonts w:ascii="Arial" w:hAnsi="Arial" w:cs="Arial"/>
        </w:rPr>
      </w:pPr>
    </w:p>
    <w:p w14:paraId="6560786C" w14:textId="513CD877" w:rsidR="004A0491" w:rsidRDefault="004A0491" w:rsidP="004A0491">
      <w:pPr>
        <w:tabs>
          <w:tab w:val="left" w:pos="360"/>
        </w:tabs>
        <w:ind w:left="720"/>
        <w:divId w:val="1522665898"/>
        <w:rPr>
          <w:rFonts w:ascii="Arial" w:hAnsi="Arial" w:cs="Arial"/>
        </w:rPr>
      </w:pPr>
      <w:r>
        <w:rPr>
          <w:rFonts w:ascii="Arial" w:hAnsi="Arial" w:cs="Arial"/>
        </w:rPr>
        <w:t xml:space="preserve">Director, </w:t>
      </w:r>
      <w:r w:rsidR="005C4374">
        <w:rPr>
          <w:rFonts w:ascii="Arial" w:hAnsi="Arial" w:cs="Arial"/>
        </w:rPr>
        <w:t>Post-Award Support Services</w:t>
      </w:r>
      <w:r>
        <w:rPr>
          <w:rFonts w:ascii="Arial" w:hAnsi="Arial" w:cs="Arial"/>
        </w:rPr>
        <w:t>; senior reviewer of this PPS</w:t>
      </w:r>
    </w:p>
    <w:p w14:paraId="40F8AF9C" w14:textId="77777777" w:rsidR="004A0491" w:rsidRDefault="004A0491" w:rsidP="004A0491">
      <w:pPr>
        <w:tabs>
          <w:tab w:val="left" w:pos="360"/>
        </w:tabs>
        <w:ind w:left="720"/>
        <w:divId w:val="1522665898"/>
        <w:rPr>
          <w:rFonts w:ascii="Arial" w:hAnsi="Arial" w:cs="Arial"/>
        </w:rPr>
      </w:pPr>
    </w:p>
    <w:p w14:paraId="1F75CE7D" w14:textId="22558906" w:rsidR="004A0491" w:rsidRDefault="004A0491" w:rsidP="004A0491">
      <w:pPr>
        <w:tabs>
          <w:tab w:val="left" w:pos="360"/>
        </w:tabs>
        <w:ind w:left="720"/>
        <w:divId w:val="1522665898"/>
        <w:rPr>
          <w:rFonts w:ascii="Arial" w:hAnsi="Arial" w:cs="Arial"/>
        </w:rPr>
      </w:pPr>
      <w:r>
        <w:rPr>
          <w:rFonts w:ascii="Arial" w:hAnsi="Arial" w:cs="Arial"/>
        </w:rPr>
        <w:t>Vice President for Research</w:t>
      </w:r>
      <w:r w:rsidR="00CB2736">
        <w:rPr>
          <w:rFonts w:ascii="Arial" w:hAnsi="Arial" w:cs="Arial"/>
        </w:rPr>
        <w:t xml:space="preserve"> </w:t>
      </w:r>
    </w:p>
    <w:p w14:paraId="2DE1A9CC" w14:textId="77777777" w:rsidR="00670328" w:rsidRPr="00E066C6" w:rsidRDefault="00670328" w:rsidP="00670328">
      <w:pPr>
        <w:divId w:val="1522665898"/>
        <w:rPr>
          <w:rFonts w:ascii="Arial" w:hAnsi="Arial" w:cs="Arial"/>
        </w:rPr>
      </w:pPr>
    </w:p>
    <w:p w14:paraId="453BBB85" w14:textId="77777777" w:rsidR="00D30FC6" w:rsidRPr="00E066C6" w:rsidRDefault="00D30FC6" w:rsidP="00670328">
      <w:pPr>
        <w:rPr>
          <w:rFonts w:ascii="Arial" w:hAnsi="Arial" w:cs="Arial"/>
        </w:rPr>
      </w:pPr>
    </w:p>
    <w:sectPr w:rsidR="00D30FC6" w:rsidRPr="00E066C6" w:rsidSect="00A56C2D">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953B5" w14:textId="77777777" w:rsidR="00D315F6" w:rsidRDefault="00D315F6" w:rsidP="00A56C2D">
      <w:r>
        <w:separator/>
      </w:r>
    </w:p>
  </w:endnote>
  <w:endnote w:type="continuationSeparator" w:id="0">
    <w:p w14:paraId="0993DFA3" w14:textId="77777777" w:rsidR="00D315F6" w:rsidRDefault="00D315F6" w:rsidP="00A56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890A2" w14:textId="77777777" w:rsidR="00D315F6" w:rsidRDefault="00D315F6" w:rsidP="00A56C2D">
      <w:r>
        <w:separator/>
      </w:r>
    </w:p>
  </w:footnote>
  <w:footnote w:type="continuationSeparator" w:id="0">
    <w:p w14:paraId="7CC5C8B0" w14:textId="77777777" w:rsidR="00D315F6" w:rsidRDefault="00D315F6" w:rsidP="00A56C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7B4305"/>
    <w:multiLevelType w:val="hybridMultilevel"/>
    <w:tmpl w:val="277C3E9C"/>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 w15:restartNumberingAfterBreak="0">
    <w:nsid w:val="7CAA5FBA"/>
    <w:multiLevelType w:val="hybridMultilevel"/>
    <w:tmpl w:val="EBC81908"/>
    <w:lvl w:ilvl="0" w:tplc="269EE5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D033DEC"/>
    <w:multiLevelType w:val="hybridMultilevel"/>
    <w:tmpl w:val="E1A8A2F8"/>
    <w:lvl w:ilvl="0" w:tplc="C2D4D07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57473402">
    <w:abstractNumId w:val="0"/>
  </w:num>
  <w:num w:numId="2" w16cid:durableId="942147809">
    <w:abstractNumId w:val="0"/>
  </w:num>
  <w:num w:numId="3" w16cid:durableId="1021080127">
    <w:abstractNumId w:val="1"/>
  </w:num>
  <w:num w:numId="4" w16cid:durableId="15527666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82F"/>
    <w:rsid w:val="0000176F"/>
    <w:rsid w:val="000722D3"/>
    <w:rsid w:val="00083E01"/>
    <w:rsid w:val="000D4B0B"/>
    <w:rsid w:val="000F0ABB"/>
    <w:rsid w:val="0011083A"/>
    <w:rsid w:val="00145916"/>
    <w:rsid w:val="0017732E"/>
    <w:rsid w:val="001861E8"/>
    <w:rsid w:val="001C0324"/>
    <w:rsid w:val="001E189A"/>
    <w:rsid w:val="002453DE"/>
    <w:rsid w:val="00261C51"/>
    <w:rsid w:val="002D4F85"/>
    <w:rsid w:val="003115AB"/>
    <w:rsid w:val="0032284D"/>
    <w:rsid w:val="003566D4"/>
    <w:rsid w:val="00375AD0"/>
    <w:rsid w:val="00434708"/>
    <w:rsid w:val="00436601"/>
    <w:rsid w:val="0045482F"/>
    <w:rsid w:val="004613DE"/>
    <w:rsid w:val="004A0491"/>
    <w:rsid w:val="004F2029"/>
    <w:rsid w:val="00503DF7"/>
    <w:rsid w:val="00504B60"/>
    <w:rsid w:val="00517999"/>
    <w:rsid w:val="00524866"/>
    <w:rsid w:val="00563583"/>
    <w:rsid w:val="005722E2"/>
    <w:rsid w:val="005C4374"/>
    <w:rsid w:val="005D4F87"/>
    <w:rsid w:val="00613B5E"/>
    <w:rsid w:val="00660B50"/>
    <w:rsid w:val="00670328"/>
    <w:rsid w:val="006A2627"/>
    <w:rsid w:val="006E215A"/>
    <w:rsid w:val="00705FC7"/>
    <w:rsid w:val="007176BC"/>
    <w:rsid w:val="00730D98"/>
    <w:rsid w:val="007423BA"/>
    <w:rsid w:val="007865E4"/>
    <w:rsid w:val="007C3708"/>
    <w:rsid w:val="007D1CBF"/>
    <w:rsid w:val="0080023E"/>
    <w:rsid w:val="00822A96"/>
    <w:rsid w:val="00852E56"/>
    <w:rsid w:val="008B5259"/>
    <w:rsid w:val="00923FBC"/>
    <w:rsid w:val="0093615F"/>
    <w:rsid w:val="0094018D"/>
    <w:rsid w:val="009769BB"/>
    <w:rsid w:val="009D3202"/>
    <w:rsid w:val="00A56C2D"/>
    <w:rsid w:val="00A60117"/>
    <w:rsid w:val="00A9024E"/>
    <w:rsid w:val="00B1751A"/>
    <w:rsid w:val="00B36CE9"/>
    <w:rsid w:val="00B37CF0"/>
    <w:rsid w:val="00B80EC6"/>
    <w:rsid w:val="00B8715A"/>
    <w:rsid w:val="00BD03CD"/>
    <w:rsid w:val="00CA0992"/>
    <w:rsid w:val="00CB2736"/>
    <w:rsid w:val="00CC2B5F"/>
    <w:rsid w:val="00D30FC6"/>
    <w:rsid w:val="00D315F6"/>
    <w:rsid w:val="00D51F88"/>
    <w:rsid w:val="00D62521"/>
    <w:rsid w:val="00D70F4B"/>
    <w:rsid w:val="00DA0784"/>
    <w:rsid w:val="00DA14A4"/>
    <w:rsid w:val="00E04211"/>
    <w:rsid w:val="00E066C6"/>
    <w:rsid w:val="00E11273"/>
    <w:rsid w:val="00E13F4E"/>
    <w:rsid w:val="00EC6092"/>
    <w:rsid w:val="00F92719"/>
    <w:rsid w:val="00FE350A"/>
    <w:rsid w:val="00FF3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B1B5F0"/>
  <w15:docId w15:val="{346D503C-6383-4659-9793-8C44FFA72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character" w:styleId="Hyperlink">
    <w:name w:val="Hyperlink"/>
    <w:rPr>
      <w:color w:val="0000FF"/>
      <w:u w:val="single"/>
    </w:rPr>
  </w:style>
  <w:style w:type="character" w:styleId="FollowedHyperlink">
    <w:name w:val="FollowedHyperlink"/>
    <w:rPr>
      <w:color w:val="0000FF"/>
      <w:u w:val="single"/>
    </w:rPr>
  </w:style>
  <w:style w:type="paragraph" w:styleId="BalloonText">
    <w:name w:val="Balloon Text"/>
    <w:basedOn w:val="Normal"/>
    <w:link w:val="BalloonTextChar"/>
    <w:rsid w:val="007D1CBF"/>
    <w:rPr>
      <w:rFonts w:ascii="Tahoma" w:hAnsi="Tahoma" w:cs="Tahoma"/>
      <w:sz w:val="16"/>
      <w:szCs w:val="16"/>
    </w:rPr>
  </w:style>
  <w:style w:type="character" w:customStyle="1" w:styleId="BalloonTextChar">
    <w:name w:val="Balloon Text Char"/>
    <w:link w:val="BalloonText"/>
    <w:rsid w:val="007D1CBF"/>
    <w:rPr>
      <w:rFonts w:ascii="Tahoma" w:hAnsi="Tahoma" w:cs="Tahoma"/>
      <w:sz w:val="16"/>
      <w:szCs w:val="16"/>
    </w:rPr>
  </w:style>
  <w:style w:type="paragraph" w:styleId="ListParagraph">
    <w:name w:val="List Paragraph"/>
    <w:basedOn w:val="Normal"/>
    <w:uiPriority w:val="34"/>
    <w:qFormat/>
    <w:rsid w:val="00B1751A"/>
    <w:pPr>
      <w:ind w:left="720"/>
      <w:contextualSpacing/>
    </w:pPr>
  </w:style>
  <w:style w:type="character" w:styleId="UnresolvedMention">
    <w:name w:val="Unresolved Mention"/>
    <w:basedOn w:val="DefaultParagraphFont"/>
    <w:uiPriority w:val="99"/>
    <w:semiHidden/>
    <w:unhideWhenUsed/>
    <w:rsid w:val="00EC6092"/>
    <w:rPr>
      <w:color w:val="605E5C"/>
      <w:shd w:val="clear" w:color="auto" w:fill="E1DFDD"/>
    </w:rPr>
  </w:style>
  <w:style w:type="paragraph" w:styleId="Header">
    <w:name w:val="header"/>
    <w:basedOn w:val="Normal"/>
    <w:link w:val="HeaderChar"/>
    <w:uiPriority w:val="99"/>
    <w:unhideWhenUsed/>
    <w:rsid w:val="00A56C2D"/>
    <w:pPr>
      <w:tabs>
        <w:tab w:val="center" w:pos="4680"/>
        <w:tab w:val="right" w:pos="9360"/>
      </w:tabs>
    </w:pPr>
  </w:style>
  <w:style w:type="character" w:customStyle="1" w:styleId="HeaderChar">
    <w:name w:val="Header Char"/>
    <w:basedOn w:val="DefaultParagraphFont"/>
    <w:link w:val="Header"/>
    <w:uiPriority w:val="99"/>
    <w:rsid w:val="00A56C2D"/>
    <w:rPr>
      <w:sz w:val="24"/>
      <w:szCs w:val="24"/>
    </w:rPr>
  </w:style>
  <w:style w:type="paragraph" w:styleId="Footer">
    <w:name w:val="footer"/>
    <w:basedOn w:val="Normal"/>
    <w:link w:val="FooterChar"/>
    <w:unhideWhenUsed/>
    <w:rsid w:val="00A56C2D"/>
    <w:pPr>
      <w:tabs>
        <w:tab w:val="center" w:pos="4680"/>
        <w:tab w:val="right" w:pos="9360"/>
      </w:tabs>
    </w:pPr>
  </w:style>
  <w:style w:type="character" w:customStyle="1" w:styleId="FooterChar">
    <w:name w:val="Footer Char"/>
    <w:basedOn w:val="DefaultParagraphFont"/>
    <w:link w:val="Footer"/>
    <w:rsid w:val="00A56C2D"/>
    <w:rPr>
      <w:sz w:val="24"/>
      <w:szCs w:val="24"/>
    </w:rPr>
  </w:style>
  <w:style w:type="paragraph" w:styleId="Revision">
    <w:name w:val="Revision"/>
    <w:hidden/>
    <w:uiPriority w:val="99"/>
    <w:semiHidden/>
    <w:rsid w:val="008002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2665898">
      <w:bodyDiv w:val="1"/>
      <w:marLeft w:val="0"/>
      <w:marRight w:val="0"/>
      <w:marTop w:val="0"/>
      <w:marBottom w:val="0"/>
      <w:divBdr>
        <w:top w:val="none" w:sz="0" w:space="0" w:color="auto"/>
        <w:left w:val="none" w:sz="0" w:space="0" w:color="auto"/>
        <w:bottom w:val="none" w:sz="0" w:space="0" w:color="auto"/>
        <w:right w:val="none" w:sz="0" w:space="0" w:color="auto"/>
      </w:divBdr>
      <w:divsChild>
        <w:div w:id="1436706839">
          <w:marLeft w:val="0"/>
          <w:marRight w:val="0"/>
          <w:marTop w:val="0"/>
          <w:marBottom w:val="0"/>
          <w:divBdr>
            <w:top w:val="none" w:sz="0" w:space="0" w:color="auto"/>
            <w:left w:val="none" w:sz="0" w:space="0" w:color="auto"/>
            <w:bottom w:val="none" w:sz="0" w:space="0" w:color="auto"/>
            <w:right w:val="none" w:sz="0" w:space="0" w:color="auto"/>
          </w:divBdr>
        </w:div>
      </w:divsChild>
    </w:div>
  </w:divs>
  <w:encoding w:val="iso-8859-1"/>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ato-docs.its.txstate.edu/jcr:089c18ca-c247-4dd7-a31e-7de8a7bcb99a/FR-03%20Residual%20Transfer%20Request.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olicies.txstate.edu/university-policies/03-04-0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037B3-A524-437C-A6A8-AFA70516C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VPFSS: PPS</vt:lpstr>
    </vt:vector>
  </TitlesOfParts>
  <Company>Texas State University</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VPFSS: PPS</dc:title>
  <dc:subject/>
  <dc:creator>Texas State User</dc:creator>
  <cp:keywords/>
  <cp:lastModifiedBy>Martinez, Iza N</cp:lastModifiedBy>
  <cp:revision>3</cp:revision>
  <cp:lastPrinted>2019-11-21T20:26:00Z</cp:lastPrinted>
  <dcterms:created xsi:type="dcterms:W3CDTF">2023-05-24T21:08:00Z</dcterms:created>
  <dcterms:modified xsi:type="dcterms:W3CDTF">2024-05-20T20:07:00Z</dcterms:modified>
</cp:coreProperties>
</file>