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AE67DB" w14:textId="77777777" w:rsidR="00CD0296" w:rsidRDefault="00CD0296" w:rsidP="00D65497">
      <w:pPr>
        <w:rPr>
          <w:rFonts w:ascii="Arial" w:hAnsi="Arial" w:cs="Arial"/>
          <w:b/>
          <w:bCs/>
        </w:rPr>
      </w:pPr>
    </w:p>
    <w:p w14:paraId="3FD3392A" w14:textId="77777777" w:rsidR="00CD0296" w:rsidRDefault="00CD0296" w:rsidP="00D65497">
      <w:pPr>
        <w:rPr>
          <w:rFonts w:ascii="Arial" w:hAnsi="Arial" w:cs="Arial"/>
          <w:b/>
          <w:bCs/>
        </w:rPr>
      </w:pPr>
    </w:p>
    <w:p w14:paraId="2544DCB9" w14:textId="77777777" w:rsidR="00CD0296" w:rsidRDefault="00CD0296" w:rsidP="00D65497">
      <w:pPr>
        <w:rPr>
          <w:rFonts w:ascii="Arial" w:hAnsi="Arial" w:cs="Arial"/>
          <w:b/>
          <w:bCs/>
        </w:rPr>
      </w:pPr>
    </w:p>
    <w:p w14:paraId="5DD45E3A" w14:textId="02BB3123" w:rsidR="00D65497" w:rsidRDefault="007B7FB4" w:rsidP="00D65497">
      <w:pPr>
        <w:rPr>
          <w:rFonts w:ascii="Arial" w:hAnsi="Arial" w:cs="Arial"/>
          <w:b/>
          <w:bCs/>
        </w:rPr>
      </w:pPr>
      <w:r>
        <w:rPr>
          <w:rFonts w:ascii="Arial" w:hAnsi="Arial" w:cs="Arial"/>
          <w:b/>
          <w:bCs/>
        </w:rPr>
        <w:t>Cost Sharing on Sponsored</w:t>
      </w:r>
      <w:r w:rsidR="0056776E">
        <w:rPr>
          <w:rFonts w:ascii="Arial" w:hAnsi="Arial" w:cs="Arial"/>
          <w:b/>
          <w:bCs/>
        </w:rPr>
        <w:t xml:space="preserve"> </w:t>
      </w:r>
      <w:r w:rsidR="0056776E">
        <w:rPr>
          <w:rFonts w:ascii="Arial" w:hAnsi="Arial" w:cs="Arial"/>
          <w:b/>
          <w:bCs/>
        </w:rPr>
        <w:tab/>
      </w:r>
      <w:r w:rsidR="0056776E">
        <w:rPr>
          <w:rFonts w:ascii="Arial" w:hAnsi="Arial" w:cs="Arial"/>
          <w:b/>
          <w:bCs/>
        </w:rPr>
        <w:tab/>
      </w:r>
      <w:r w:rsidR="0056776E">
        <w:rPr>
          <w:rFonts w:ascii="Arial" w:hAnsi="Arial" w:cs="Arial"/>
          <w:b/>
          <w:bCs/>
        </w:rPr>
        <w:tab/>
      </w:r>
      <w:r w:rsidR="007A0089">
        <w:rPr>
          <w:rFonts w:ascii="Arial" w:hAnsi="Arial" w:cs="Arial"/>
          <w:b/>
          <w:bCs/>
        </w:rPr>
        <w:t>R</w:t>
      </w:r>
      <w:r w:rsidR="0056776E">
        <w:rPr>
          <w:rFonts w:ascii="Arial" w:hAnsi="Arial" w:cs="Arial"/>
          <w:b/>
          <w:bCs/>
        </w:rPr>
        <w:t>/PPS No. 03.</w:t>
      </w:r>
      <w:r w:rsidR="00C21CC1">
        <w:rPr>
          <w:rFonts w:ascii="Arial" w:hAnsi="Arial" w:cs="Arial"/>
          <w:b/>
          <w:bCs/>
        </w:rPr>
        <w:t>05</w:t>
      </w:r>
      <w:r w:rsidR="00D65497">
        <w:rPr>
          <w:rFonts w:ascii="Arial" w:hAnsi="Arial" w:cs="Arial"/>
          <w:b/>
          <w:bCs/>
        </w:rPr>
        <w:t xml:space="preserve"> </w:t>
      </w:r>
    </w:p>
    <w:p w14:paraId="372FB9AD" w14:textId="686E0C57" w:rsidR="00D65497" w:rsidRPr="009E28A7" w:rsidRDefault="007B7FB4" w:rsidP="00D65497">
      <w:pPr>
        <w:rPr>
          <w:rFonts w:ascii="Arial" w:hAnsi="Arial" w:cs="Arial"/>
          <w:b/>
          <w:bCs/>
        </w:rPr>
      </w:pPr>
      <w:r>
        <w:rPr>
          <w:rFonts w:ascii="Arial" w:hAnsi="Arial" w:cs="Arial"/>
          <w:b/>
          <w:bCs/>
        </w:rPr>
        <w:t xml:space="preserve">Programs </w:t>
      </w:r>
      <w:r>
        <w:rPr>
          <w:rFonts w:ascii="Arial" w:hAnsi="Arial" w:cs="Arial"/>
          <w:b/>
          <w:bCs/>
        </w:rPr>
        <w:tab/>
      </w:r>
      <w:r>
        <w:rPr>
          <w:rFonts w:ascii="Arial" w:hAnsi="Arial" w:cs="Arial"/>
          <w:b/>
          <w:bCs/>
        </w:rPr>
        <w:tab/>
      </w:r>
      <w:r>
        <w:rPr>
          <w:rFonts w:ascii="Arial" w:hAnsi="Arial" w:cs="Arial"/>
          <w:b/>
          <w:bCs/>
        </w:rPr>
        <w:tab/>
      </w:r>
      <w:r w:rsidR="00D65497">
        <w:rPr>
          <w:rFonts w:ascii="Arial" w:hAnsi="Arial" w:cs="Arial"/>
          <w:b/>
          <w:bCs/>
        </w:rPr>
        <w:tab/>
      </w:r>
      <w:r w:rsidR="00D65497">
        <w:rPr>
          <w:rFonts w:ascii="Arial" w:hAnsi="Arial" w:cs="Arial"/>
          <w:b/>
          <w:bCs/>
        </w:rPr>
        <w:tab/>
      </w:r>
      <w:r w:rsidR="00D65497">
        <w:rPr>
          <w:rFonts w:ascii="Arial" w:hAnsi="Arial" w:cs="Arial"/>
          <w:b/>
          <w:bCs/>
        </w:rPr>
        <w:tab/>
        <w:t xml:space="preserve">Issue No. </w:t>
      </w:r>
      <w:r w:rsidR="003E3212">
        <w:rPr>
          <w:rFonts w:ascii="Arial" w:hAnsi="Arial" w:cs="Arial"/>
          <w:b/>
          <w:bCs/>
        </w:rPr>
        <w:t>1</w:t>
      </w:r>
    </w:p>
    <w:p w14:paraId="3CF2FD30" w14:textId="270C263E" w:rsidR="00D65497" w:rsidRDefault="00D65497" w:rsidP="00492B91">
      <w:pPr>
        <w:tabs>
          <w:tab w:val="center" w:pos="4680"/>
        </w:tabs>
        <w:ind w:left="5040"/>
        <w:rPr>
          <w:rFonts w:ascii="Arial" w:hAnsi="Arial" w:cs="Arial"/>
          <w:b/>
          <w:bCs/>
        </w:rPr>
      </w:pPr>
      <w:r>
        <w:rPr>
          <w:rFonts w:ascii="Arial" w:hAnsi="Arial" w:cs="Arial"/>
          <w:b/>
          <w:bCs/>
        </w:rPr>
        <w:t xml:space="preserve">Effective Date: </w:t>
      </w:r>
      <w:r w:rsidR="003E3212">
        <w:rPr>
          <w:rFonts w:ascii="Arial" w:hAnsi="Arial" w:cs="Arial"/>
          <w:b/>
          <w:bCs/>
        </w:rPr>
        <w:t>05/30/2023</w:t>
      </w:r>
      <w:r>
        <w:rPr>
          <w:rFonts w:ascii="Arial" w:hAnsi="Arial" w:cs="Arial"/>
          <w:b/>
          <w:bCs/>
        </w:rPr>
        <w:br/>
      </w:r>
      <w:r w:rsidR="00CD0296">
        <w:rPr>
          <w:rFonts w:ascii="Arial" w:hAnsi="Arial" w:cs="Arial"/>
          <w:b/>
          <w:bCs/>
        </w:rPr>
        <w:t xml:space="preserve">Next Review Date: </w:t>
      </w:r>
      <w:r w:rsidR="00CD0296" w:rsidRPr="009E28A7">
        <w:rPr>
          <w:rFonts w:ascii="Arial" w:hAnsi="Arial" w:cs="Arial"/>
          <w:b/>
          <w:bCs/>
        </w:rPr>
        <w:t>09/01/202</w:t>
      </w:r>
      <w:r w:rsidR="003E3212">
        <w:rPr>
          <w:rFonts w:ascii="Arial" w:hAnsi="Arial" w:cs="Arial"/>
          <w:b/>
          <w:bCs/>
        </w:rPr>
        <w:t>7</w:t>
      </w:r>
      <w:r w:rsidR="00492B91">
        <w:rPr>
          <w:rFonts w:ascii="Arial" w:hAnsi="Arial" w:cs="Arial"/>
          <w:b/>
          <w:bCs/>
        </w:rPr>
        <w:t xml:space="preserve"> (E4Y)</w:t>
      </w:r>
    </w:p>
    <w:p w14:paraId="50E7DE06" w14:textId="0B27F7A8" w:rsidR="00492B91" w:rsidRDefault="00492B91" w:rsidP="00492B91">
      <w:pPr>
        <w:tabs>
          <w:tab w:val="center" w:pos="4680"/>
        </w:tabs>
        <w:ind w:left="5040"/>
        <w:rPr>
          <w:rFonts w:ascii="Arial" w:hAnsi="Arial" w:cs="Arial"/>
          <w:b/>
          <w:bCs/>
        </w:rPr>
      </w:pPr>
      <w:r>
        <w:rPr>
          <w:rFonts w:ascii="Arial" w:hAnsi="Arial" w:cs="Arial"/>
          <w:b/>
          <w:bCs/>
        </w:rPr>
        <w:t>Sr</w:t>
      </w:r>
      <w:r w:rsidR="009E28A7">
        <w:rPr>
          <w:rFonts w:ascii="Arial" w:hAnsi="Arial" w:cs="Arial"/>
          <w:b/>
          <w:bCs/>
        </w:rPr>
        <w:t>.</w:t>
      </w:r>
      <w:r>
        <w:rPr>
          <w:rFonts w:ascii="Arial" w:hAnsi="Arial" w:cs="Arial"/>
          <w:b/>
          <w:bCs/>
        </w:rPr>
        <w:t xml:space="preserve"> Reviewer: Director, </w:t>
      </w:r>
      <w:r w:rsidR="00D2725B">
        <w:rPr>
          <w:rFonts w:ascii="Arial" w:hAnsi="Arial" w:cs="Arial"/>
          <w:b/>
          <w:bCs/>
        </w:rPr>
        <w:t>Post Award Support Services</w:t>
      </w:r>
    </w:p>
    <w:p w14:paraId="2A68AB3E" w14:textId="31E08C5C" w:rsidR="00A31D38" w:rsidRDefault="00A31D38" w:rsidP="00492B91">
      <w:pPr>
        <w:tabs>
          <w:tab w:val="center" w:pos="4680"/>
        </w:tabs>
        <w:ind w:left="5040"/>
        <w:rPr>
          <w:rFonts w:ascii="Arial" w:hAnsi="Arial" w:cs="Arial"/>
          <w:b/>
          <w:bCs/>
        </w:rPr>
      </w:pPr>
    </w:p>
    <w:p w14:paraId="0E75608B" w14:textId="77777777" w:rsidR="007F44DC" w:rsidRDefault="007F44DC" w:rsidP="00492B91">
      <w:pPr>
        <w:tabs>
          <w:tab w:val="center" w:pos="4680"/>
        </w:tabs>
        <w:ind w:left="5040"/>
        <w:rPr>
          <w:rFonts w:ascii="Arial" w:hAnsi="Arial" w:cs="Arial"/>
          <w:b/>
          <w:bCs/>
        </w:rPr>
      </w:pPr>
    </w:p>
    <w:p w14:paraId="0E139990" w14:textId="4B11260E" w:rsidR="009E28A7" w:rsidRDefault="009E28A7" w:rsidP="00977556">
      <w:pPr>
        <w:tabs>
          <w:tab w:val="left" w:pos="1440"/>
          <w:tab w:val="center" w:pos="4680"/>
        </w:tabs>
        <w:ind w:left="5040" w:hanging="5040"/>
        <w:rPr>
          <w:rFonts w:ascii="Arial" w:hAnsi="Arial" w:cs="Arial"/>
          <w:b/>
          <w:bCs/>
        </w:rPr>
      </w:pPr>
      <w:r>
        <w:rPr>
          <w:rFonts w:ascii="Arial" w:hAnsi="Arial" w:cs="Arial"/>
          <w:b/>
          <w:bCs/>
        </w:rPr>
        <w:t xml:space="preserve">POLICY STATEMENT </w:t>
      </w:r>
    </w:p>
    <w:p w14:paraId="6BEDD4EE" w14:textId="1E0E933E" w:rsidR="009E28A7" w:rsidRDefault="009E28A7" w:rsidP="009E28A7">
      <w:pPr>
        <w:tabs>
          <w:tab w:val="center" w:pos="4680"/>
        </w:tabs>
        <w:ind w:left="5040" w:hanging="5040"/>
        <w:rPr>
          <w:rFonts w:ascii="Arial" w:hAnsi="Arial" w:cs="Arial"/>
          <w:b/>
          <w:bCs/>
        </w:rPr>
      </w:pPr>
    </w:p>
    <w:p w14:paraId="303370D7" w14:textId="2F98DDC1" w:rsidR="009E28A7" w:rsidRPr="009E28A7" w:rsidRDefault="009E28A7" w:rsidP="00FF03B6">
      <w:pPr>
        <w:tabs>
          <w:tab w:val="center" w:pos="4680"/>
        </w:tabs>
        <w:rPr>
          <w:rFonts w:ascii="Arial" w:hAnsi="Arial" w:cs="Arial"/>
          <w:i/>
          <w:iCs/>
        </w:rPr>
      </w:pPr>
      <w:r w:rsidRPr="009E28A7">
        <w:rPr>
          <w:rFonts w:ascii="Arial" w:hAnsi="Arial" w:cs="Arial"/>
          <w:i/>
          <w:iCs/>
        </w:rPr>
        <w:t xml:space="preserve">Texas State University </w:t>
      </w:r>
      <w:r w:rsidR="006D7DEA">
        <w:rPr>
          <w:rFonts w:ascii="Arial" w:hAnsi="Arial" w:cs="Arial"/>
          <w:i/>
          <w:iCs/>
        </w:rPr>
        <w:t xml:space="preserve">is committed to </w:t>
      </w:r>
      <w:r w:rsidR="00FF03B6">
        <w:rPr>
          <w:rFonts w:ascii="Arial" w:hAnsi="Arial" w:cs="Arial"/>
          <w:i/>
          <w:iCs/>
        </w:rPr>
        <w:t xml:space="preserve">engaging in cost sharing on sponsored programs to allow for research opportunities.  </w:t>
      </w:r>
    </w:p>
    <w:p w14:paraId="4F93EA18" w14:textId="77777777" w:rsidR="008733F7" w:rsidRPr="00574E52" w:rsidRDefault="008733F7" w:rsidP="00574E52">
      <w:pPr>
        <w:rPr>
          <w:rFonts w:ascii="Arial" w:hAnsi="Arial" w:cs="Arial"/>
        </w:rPr>
      </w:pPr>
    </w:p>
    <w:p w14:paraId="78886CC3" w14:textId="77777777" w:rsidR="00574E52" w:rsidRPr="00574E52" w:rsidRDefault="00FD4F28" w:rsidP="00FD4F28">
      <w:pPr>
        <w:ind w:left="720" w:hanging="720"/>
        <w:rPr>
          <w:rFonts w:ascii="Arial" w:hAnsi="Arial" w:cs="Arial"/>
          <w:b/>
        </w:rPr>
      </w:pPr>
      <w:r>
        <w:rPr>
          <w:rFonts w:ascii="Arial" w:hAnsi="Arial" w:cs="Arial"/>
          <w:b/>
        </w:rPr>
        <w:t xml:space="preserve">01. </w:t>
      </w:r>
      <w:r>
        <w:rPr>
          <w:rFonts w:ascii="Arial" w:hAnsi="Arial" w:cs="Arial"/>
          <w:b/>
        </w:rPr>
        <w:tab/>
      </w:r>
      <w:r w:rsidR="00574E52" w:rsidRPr="00574E52">
        <w:rPr>
          <w:rFonts w:ascii="Arial" w:hAnsi="Arial" w:cs="Arial"/>
          <w:b/>
        </w:rPr>
        <w:t>PURPOSE</w:t>
      </w:r>
    </w:p>
    <w:p w14:paraId="24C17113" w14:textId="77777777" w:rsidR="00574E52" w:rsidRPr="00574E52" w:rsidRDefault="00574E52" w:rsidP="00574E52">
      <w:pPr>
        <w:rPr>
          <w:rFonts w:ascii="Arial" w:hAnsi="Arial" w:cs="Arial"/>
        </w:rPr>
      </w:pPr>
    </w:p>
    <w:p w14:paraId="2C1B9FAC" w14:textId="6874B27B" w:rsidR="00275CAC" w:rsidRDefault="00917A5F" w:rsidP="00FD4F28">
      <w:pPr>
        <w:ind w:left="1440" w:hanging="720"/>
        <w:rPr>
          <w:rFonts w:ascii="Arial" w:hAnsi="Arial" w:cs="Arial"/>
        </w:rPr>
      </w:pPr>
      <w:r>
        <w:rPr>
          <w:rFonts w:ascii="Arial" w:hAnsi="Arial" w:cs="Arial"/>
        </w:rPr>
        <w:t>01.01</w:t>
      </w:r>
      <w:r>
        <w:rPr>
          <w:rFonts w:ascii="Arial" w:hAnsi="Arial" w:cs="Arial"/>
        </w:rPr>
        <w:tab/>
      </w:r>
      <w:r w:rsidR="00275CAC" w:rsidRPr="00836123">
        <w:rPr>
          <w:rFonts w:ascii="Arial" w:hAnsi="Arial" w:cs="Arial"/>
        </w:rPr>
        <w:t>The purpose of this policy is to define Texas State</w:t>
      </w:r>
      <w:r w:rsidR="009E28A7">
        <w:rPr>
          <w:rFonts w:ascii="Arial" w:hAnsi="Arial" w:cs="Arial"/>
        </w:rPr>
        <w:t xml:space="preserve"> University</w:t>
      </w:r>
      <w:r w:rsidR="00275CAC" w:rsidRPr="00836123">
        <w:rPr>
          <w:rFonts w:ascii="Arial" w:hAnsi="Arial" w:cs="Arial"/>
        </w:rPr>
        <w:t>’s general policy on the inclusion of cost sharing, cost matching</w:t>
      </w:r>
      <w:r w:rsidR="003E3212">
        <w:rPr>
          <w:rFonts w:ascii="Arial" w:hAnsi="Arial" w:cs="Arial"/>
        </w:rPr>
        <w:t>,</w:t>
      </w:r>
      <w:r w:rsidR="00275CAC" w:rsidRPr="00836123">
        <w:rPr>
          <w:rFonts w:ascii="Arial" w:hAnsi="Arial" w:cs="Arial"/>
        </w:rPr>
        <w:t xml:space="preserve"> and other items of support listed in a proposal for a sponsored program. This policy also address</w:t>
      </w:r>
      <w:r w:rsidR="003E3212">
        <w:rPr>
          <w:rFonts w:ascii="Arial" w:hAnsi="Arial" w:cs="Arial"/>
        </w:rPr>
        <w:t>es</w:t>
      </w:r>
      <w:r w:rsidR="00275CAC" w:rsidRPr="00836123">
        <w:rPr>
          <w:rFonts w:ascii="Arial" w:hAnsi="Arial" w:cs="Arial"/>
        </w:rPr>
        <w:t xml:space="preserve"> general </w:t>
      </w:r>
      <w:r w:rsidR="009E28A7">
        <w:rPr>
          <w:rFonts w:ascii="Arial" w:hAnsi="Arial" w:cs="Arial"/>
        </w:rPr>
        <w:t>f</w:t>
      </w:r>
      <w:r w:rsidR="00275CAC" w:rsidRPr="00836123">
        <w:rPr>
          <w:rFonts w:ascii="Arial" w:hAnsi="Arial" w:cs="Arial"/>
        </w:rPr>
        <w:t xml:space="preserve">ederal and </w:t>
      </w:r>
      <w:r w:rsidR="009E28A7">
        <w:rPr>
          <w:rFonts w:ascii="Arial" w:hAnsi="Arial" w:cs="Arial"/>
        </w:rPr>
        <w:t>s</w:t>
      </w:r>
      <w:r w:rsidR="00275CAC" w:rsidRPr="00836123">
        <w:rPr>
          <w:rFonts w:ascii="Arial" w:hAnsi="Arial" w:cs="Arial"/>
        </w:rPr>
        <w:t>tate policies that govern the acceptability of certain forms of contributions as meeting cost sharing and matching requirements. Individual funding agencies may have guidelines that vary slightly from those specified in this policy</w:t>
      </w:r>
      <w:r w:rsidR="003E3212">
        <w:rPr>
          <w:rFonts w:ascii="Arial" w:hAnsi="Arial" w:cs="Arial"/>
        </w:rPr>
        <w:t>; therefore,</w:t>
      </w:r>
      <w:r w:rsidR="00275CAC" w:rsidRPr="00836123">
        <w:rPr>
          <w:rFonts w:ascii="Arial" w:hAnsi="Arial" w:cs="Arial"/>
        </w:rPr>
        <w:t xml:space="preserve"> verification of an agency's specific requirements is essential prior to designating what expenditures will be used as cost share.</w:t>
      </w:r>
    </w:p>
    <w:p w14:paraId="3AC9650C" w14:textId="77777777" w:rsidR="008733F7" w:rsidRDefault="008733F7" w:rsidP="008733F7">
      <w:pPr>
        <w:tabs>
          <w:tab w:val="left" w:pos="360"/>
        </w:tabs>
        <w:ind w:left="720"/>
        <w:rPr>
          <w:rFonts w:ascii="Arial" w:hAnsi="Arial" w:cs="Arial"/>
        </w:rPr>
      </w:pPr>
    </w:p>
    <w:p w14:paraId="5B3655D9" w14:textId="3EF6D5B9" w:rsidR="003B7EE1" w:rsidRPr="003B7EE1" w:rsidRDefault="00917A5F" w:rsidP="00FD4F28">
      <w:pPr>
        <w:ind w:left="1440" w:hanging="720"/>
        <w:rPr>
          <w:rFonts w:ascii="Arial" w:hAnsi="Arial" w:cs="Arial"/>
        </w:rPr>
      </w:pPr>
      <w:r>
        <w:rPr>
          <w:rFonts w:ascii="Arial" w:hAnsi="Arial" w:cs="Arial"/>
        </w:rPr>
        <w:t>01.02</w:t>
      </w:r>
      <w:r>
        <w:rPr>
          <w:rFonts w:ascii="Arial" w:hAnsi="Arial" w:cs="Arial"/>
        </w:rPr>
        <w:tab/>
      </w:r>
      <w:r w:rsidR="003B7EE1" w:rsidRPr="003B7EE1">
        <w:rPr>
          <w:rFonts w:ascii="Arial" w:hAnsi="Arial" w:cs="Arial"/>
        </w:rPr>
        <w:t>T</w:t>
      </w:r>
      <w:r w:rsidR="006D7DEA">
        <w:rPr>
          <w:rFonts w:ascii="Arial" w:hAnsi="Arial" w:cs="Arial"/>
        </w:rPr>
        <w:t>his policy will als</w:t>
      </w:r>
      <w:r w:rsidR="003B7EE1" w:rsidRPr="003B7EE1">
        <w:rPr>
          <w:rFonts w:ascii="Arial" w:hAnsi="Arial" w:cs="Arial"/>
        </w:rPr>
        <w:t>o define the method</w:t>
      </w:r>
      <w:r w:rsidR="006D7DEA">
        <w:rPr>
          <w:rFonts w:ascii="Arial" w:hAnsi="Arial" w:cs="Arial"/>
        </w:rPr>
        <w:t>s</w:t>
      </w:r>
      <w:r w:rsidR="003B7EE1" w:rsidRPr="003B7EE1">
        <w:rPr>
          <w:rFonts w:ascii="Arial" w:hAnsi="Arial" w:cs="Arial"/>
        </w:rPr>
        <w:t xml:space="preserve"> for determining the value of contributions made by Texas State to </w:t>
      </w:r>
      <w:r w:rsidR="006D7DEA">
        <w:rPr>
          <w:rFonts w:ascii="Arial" w:hAnsi="Arial" w:cs="Arial"/>
        </w:rPr>
        <w:t>f</w:t>
      </w:r>
      <w:r w:rsidR="00A31D38" w:rsidRPr="003B7EE1">
        <w:rPr>
          <w:rFonts w:ascii="Arial" w:hAnsi="Arial" w:cs="Arial"/>
        </w:rPr>
        <w:t>ederal</w:t>
      </w:r>
      <w:r w:rsidR="00A31D38">
        <w:rPr>
          <w:rFonts w:ascii="Arial" w:hAnsi="Arial" w:cs="Arial"/>
        </w:rPr>
        <w:t>,</w:t>
      </w:r>
      <w:r w:rsidR="00A31D38" w:rsidRPr="003B7EE1">
        <w:rPr>
          <w:rFonts w:ascii="Arial" w:hAnsi="Arial" w:cs="Arial"/>
        </w:rPr>
        <w:t xml:space="preserve"> </w:t>
      </w:r>
      <w:r w:rsidR="006D7DEA">
        <w:rPr>
          <w:rFonts w:ascii="Arial" w:hAnsi="Arial" w:cs="Arial"/>
        </w:rPr>
        <w:t>s</w:t>
      </w:r>
      <w:r w:rsidR="00A31D38" w:rsidRPr="003B7EE1">
        <w:rPr>
          <w:rFonts w:ascii="Arial" w:hAnsi="Arial" w:cs="Arial"/>
        </w:rPr>
        <w:t>tate</w:t>
      </w:r>
      <w:r w:rsidR="00D2725B">
        <w:rPr>
          <w:rFonts w:ascii="Arial" w:hAnsi="Arial" w:cs="Arial"/>
        </w:rPr>
        <w:t xml:space="preserve">, </w:t>
      </w:r>
      <w:r w:rsidR="006D7DEA">
        <w:rPr>
          <w:rFonts w:ascii="Arial" w:hAnsi="Arial" w:cs="Arial"/>
        </w:rPr>
        <w:t>p</w:t>
      </w:r>
      <w:r w:rsidR="00D2725B">
        <w:rPr>
          <w:rFonts w:ascii="Arial" w:hAnsi="Arial" w:cs="Arial"/>
        </w:rPr>
        <w:t xml:space="preserve">rivate, and </w:t>
      </w:r>
      <w:r w:rsidR="006D7DEA">
        <w:rPr>
          <w:rFonts w:ascii="Arial" w:hAnsi="Arial" w:cs="Arial"/>
        </w:rPr>
        <w:t>n</w:t>
      </w:r>
      <w:r w:rsidR="00D2725B">
        <w:rPr>
          <w:rFonts w:ascii="Arial" w:hAnsi="Arial" w:cs="Arial"/>
        </w:rPr>
        <w:t>on-</w:t>
      </w:r>
      <w:r w:rsidR="006D7DEA">
        <w:rPr>
          <w:rFonts w:ascii="Arial" w:hAnsi="Arial" w:cs="Arial"/>
        </w:rPr>
        <w:t>p</w:t>
      </w:r>
      <w:r w:rsidR="00D2725B">
        <w:rPr>
          <w:rFonts w:ascii="Arial" w:hAnsi="Arial" w:cs="Arial"/>
        </w:rPr>
        <w:t>rofit</w:t>
      </w:r>
      <w:r w:rsidR="003B7EE1" w:rsidRPr="003B7EE1">
        <w:rPr>
          <w:rFonts w:ascii="Arial" w:hAnsi="Arial" w:cs="Arial"/>
        </w:rPr>
        <w:t xml:space="preserve"> sponsored programs.  </w:t>
      </w:r>
    </w:p>
    <w:p w14:paraId="4E885387" w14:textId="77777777" w:rsidR="003B7EE1" w:rsidRPr="00836123" w:rsidRDefault="003B7EE1" w:rsidP="003B7EE1">
      <w:pPr>
        <w:tabs>
          <w:tab w:val="left" w:pos="360"/>
        </w:tabs>
        <w:ind w:left="720"/>
        <w:rPr>
          <w:rFonts w:ascii="Arial" w:hAnsi="Arial" w:cs="Arial"/>
        </w:rPr>
      </w:pPr>
    </w:p>
    <w:p w14:paraId="5EF938E2" w14:textId="77777777" w:rsidR="00574E52" w:rsidRDefault="00FD4F28" w:rsidP="00FD4F28">
      <w:pPr>
        <w:ind w:left="720" w:hanging="720"/>
        <w:rPr>
          <w:rFonts w:ascii="Arial" w:hAnsi="Arial" w:cs="Arial"/>
          <w:b/>
        </w:rPr>
      </w:pPr>
      <w:r>
        <w:rPr>
          <w:rFonts w:ascii="Arial" w:hAnsi="Arial" w:cs="Arial"/>
          <w:b/>
        </w:rPr>
        <w:t xml:space="preserve">02. </w:t>
      </w:r>
      <w:r>
        <w:rPr>
          <w:rFonts w:ascii="Arial" w:hAnsi="Arial" w:cs="Arial"/>
          <w:b/>
        </w:rPr>
        <w:tab/>
      </w:r>
      <w:r w:rsidR="00574E52" w:rsidRPr="00574E52">
        <w:rPr>
          <w:rFonts w:ascii="Arial" w:hAnsi="Arial" w:cs="Arial"/>
          <w:b/>
        </w:rPr>
        <w:t>DEFINITION AND CRITERIA OF ACCEPTABILITY</w:t>
      </w:r>
    </w:p>
    <w:p w14:paraId="1A0823F3" w14:textId="77777777" w:rsidR="003D21A7" w:rsidRPr="00574E52" w:rsidRDefault="003D21A7" w:rsidP="00574E52">
      <w:pPr>
        <w:jc w:val="center"/>
        <w:rPr>
          <w:rFonts w:ascii="Arial" w:hAnsi="Arial" w:cs="Arial"/>
          <w:b/>
        </w:rPr>
      </w:pPr>
    </w:p>
    <w:p w14:paraId="4557DFB1" w14:textId="145605EA" w:rsidR="003B7EE1" w:rsidRDefault="00917A5F" w:rsidP="00FD4F28">
      <w:pPr>
        <w:ind w:left="1440" w:hanging="720"/>
        <w:rPr>
          <w:rFonts w:ascii="Arial" w:hAnsi="Arial" w:cs="Arial"/>
        </w:rPr>
      </w:pPr>
      <w:r>
        <w:rPr>
          <w:rFonts w:ascii="Arial" w:hAnsi="Arial" w:cs="Arial"/>
        </w:rPr>
        <w:t>02.01</w:t>
      </w:r>
      <w:r>
        <w:rPr>
          <w:rFonts w:ascii="Arial" w:hAnsi="Arial" w:cs="Arial"/>
        </w:rPr>
        <w:tab/>
      </w:r>
      <w:r w:rsidR="003B7EE1" w:rsidRPr="001C1B30">
        <w:rPr>
          <w:rFonts w:ascii="Arial" w:hAnsi="Arial" w:cs="Arial"/>
        </w:rPr>
        <w:t>Texas State generally discourages the inclusion of cost sharing, cost matching</w:t>
      </w:r>
      <w:r w:rsidR="006D7DEA">
        <w:rPr>
          <w:rFonts w:ascii="Arial" w:hAnsi="Arial" w:cs="Arial"/>
        </w:rPr>
        <w:t>,</w:t>
      </w:r>
      <w:r w:rsidR="003B7EE1" w:rsidRPr="001C1B30">
        <w:rPr>
          <w:rFonts w:ascii="Arial" w:hAnsi="Arial" w:cs="Arial"/>
        </w:rPr>
        <w:t xml:space="preserve"> and other items of support in all sponsored program proposals.  Exceptions exist where the sponsoring agency has indicated in writing that proposals must include some form of cost sharing, cost matching</w:t>
      </w:r>
      <w:r w:rsidR="006D7DEA">
        <w:rPr>
          <w:rFonts w:ascii="Arial" w:hAnsi="Arial" w:cs="Arial"/>
        </w:rPr>
        <w:t>,</w:t>
      </w:r>
      <w:r w:rsidR="003B7EE1" w:rsidRPr="001C1B30">
        <w:rPr>
          <w:rFonts w:ascii="Arial" w:hAnsi="Arial" w:cs="Arial"/>
        </w:rPr>
        <w:t xml:space="preserve"> or other items of support.</w:t>
      </w:r>
    </w:p>
    <w:p w14:paraId="572D6EE7" w14:textId="77777777" w:rsidR="008733F7" w:rsidRDefault="008733F7" w:rsidP="008733F7">
      <w:pPr>
        <w:ind w:left="720"/>
        <w:rPr>
          <w:rFonts w:ascii="Arial" w:hAnsi="Arial" w:cs="Arial"/>
        </w:rPr>
      </w:pPr>
    </w:p>
    <w:p w14:paraId="05047973" w14:textId="31FF1FA5" w:rsidR="003B7EE1" w:rsidRDefault="00FD4F28" w:rsidP="00FD4F28">
      <w:pPr>
        <w:ind w:left="1440" w:hanging="720"/>
        <w:rPr>
          <w:rFonts w:ascii="Arial" w:hAnsi="Arial" w:cs="Arial"/>
        </w:rPr>
      </w:pPr>
      <w:r>
        <w:rPr>
          <w:rFonts w:ascii="Arial" w:hAnsi="Arial" w:cs="Arial"/>
        </w:rPr>
        <w:t>02</w:t>
      </w:r>
      <w:r w:rsidR="00917A5F">
        <w:rPr>
          <w:rFonts w:ascii="Arial" w:hAnsi="Arial" w:cs="Arial"/>
        </w:rPr>
        <w:t>.02</w:t>
      </w:r>
      <w:r w:rsidR="00917A5F">
        <w:rPr>
          <w:rFonts w:ascii="Arial" w:hAnsi="Arial" w:cs="Arial"/>
        </w:rPr>
        <w:tab/>
      </w:r>
      <w:r w:rsidR="003B7EE1" w:rsidRPr="001C1B30">
        <w:rPr>
          <w:rFonts w:ascii="Arial" w:hAnsi="Arial" w:cs="Arial"/>
        </w:rPr>
        <w:t>For a proposal to include cost sharing, cost matching</w:t>
      </w:r>
      <w:r w:rsidR="006D7DEA">
        <w:rPr>
          <w:rFonts w:ascii="Arial" w:hAnsi="Arial" w:cs="Arial"/>
        </w:rPr>
        <w:t>,</w:t>
      </w:r>
      <w:r w:rsidR="003B7EE1" w:rsidRPr="001C1B30">
        <w:rPr>
          <w:rFonts w:ascii="Arial" w:hAnsi="Arial" w:cs="Arial"/>
        </w:rPr>
        <w:t xml:space="preserve"> and other items of support, documentation from the sponsoring agency</w:t>
      </w:r>
      <w:r w:rsidR="00D2725B">
        <w:rPr>
          <w:rFonts w:ascii="Arial" w:hAnsi="Arial" w:cs="Arial"/>
        </w:rPr>
        <w:t xml:space="preserve"> referencing the requirements</w:t>
      </w:r>
      <w:r w:rsidR="003B7EE1" w:rsidRPr="001C1B30">
        <w:rPr>
          <w:rFonts w:ascii="Arial" w:hAnsi="Arial" w:cs="Arial"/>
        </w:rPr>
        <w:t xml:space="preserve"> must be included in the proposal files. If this documentation is lacking, the </w:t>
      </w:r>
      <w:r w:rsidR="006D7DEA">
        <w:rPr>
          <w:rFonts w:ascii="Arial" w:hAnsi="Arial" w:cs="Arial"/>
        </w:rPr>
        <w:t>v</w:t>
      </w:r>
      <w:r w:rsidR="003B7EE1" w:rsidRPr="001C1B30">
        <w:rPr>
          <w:rFonts w:ascii="Arial" w:hAnsi="Arial" w:cs="Arial"/>
        </w:rPr>
        <w:t xml:space="preserve">ice </w:t>
      </w:r>
      <w:r w:rsidR="006D7DEA">
        <w:rPr>
          <w:rFonts w:ascii="Arial" w:hAnsi="Arial" w:cs="Arial"/>
        </w:rPr>
        <w:t>p</w:t>
      </w:r>
      <w:r w:rsidR="003B7EE1" w:rsidRPr="001C1B30">
        <w:rPr>
          <w:rFonts w:ascii="Arial" w:hAnsi="Arial" w:cs="Arial"/>
        </w:rPr>
        <w:t>resident for Research may approve the inclusion of cost sharing, cost matching</w:t>
      </w:r>
      <w:r w:rsidR="006D7DEA">
        <w:rPr>
          <w:rFonts w:ascii="Arial" w:hAnsi="Arial" w:cs="Arial"/>
        </w:rPr>
        <w:t>,</w:t>
      </w:r>
      <w:r w:rsidR="003B7EE1" w:rsidRPr="001C1B30">
        <w:rPr>
          <w:rFonts w:ascii="Arial" w:hAnsi="Arial" w:cs="Arial"/>
        </w:rPr>
        <w:t xml:space="preserve"> and other items of support. This approval must </w:t>
      </w:r>
      <w:r w:rsidR="00D2725B">
        <w:rPr>
          <w:rFonts w:ascii="Arial" w:hAnsi="Arial" w:cs="Arial"/>
        </w:rPr>
        <w:t>be documented and preserved with the proposal application.</w:t>
      </w:r>
      <w:r w:rsidR="003B7EE1" w:rsidRPr="001C1B30">
        <w:rPr>
          <w:rFonts w:ascii="Arial" w:hAnsi="Arial" w:cs="Arial"/>
        </w:rPr>
        <w:t xml:space="preserve">  </w:t>
      </w:r>
    </w:p>
    <w:p w14:paraId="17B3E8FA" w14:textId="77777777" w:rsidR="008733F7" w:rsidRDefault="008733F7" w:rsidP="008733F7">
      <w:pPr>
        <w:pStyle w:val="ListParagraph"/>
        <w:rPr>
          <w:rFonts w:ascii="Arial" w:hAnsi="Arial" w:cs="Arial"/>
        </w:rPr>
      </w:pPr>
    </w:p>
    <w:p w14:paraId="4841FDB4" w14:textId="16E5B89C" w:rsidR="0010136D" w:rsidRDefault="00917A5F" w:rsidP="00D21073">
      <w:pPr>
        <w:tabs>
          <w:tab w:val="left" w:pos="1800"/>
        </w:tabs>
        <w:ind w:left="1440" w:hanging="720"/>
        <w:rPr>
          <w:rFonts w:ascii="Arial" w:hAnsi="Arial" w:cs="Arial"/>
        </w:rPr>
      </w:pPr>
      <w:r>
        <w:rPr>
          <w:rFonts w:ascii="Arial" w:hAnsi="Arial" w:cs="Arial"/>
        </w:rPr>
        <w:t>02.03</w:t>
      </w:r>
      <w:r>
        <w:rPr>
          <w:rFonts w:ascii="Arial" w:hAnsi="Arial" w:cs="Arial"/>
        </w:rPr>
        <w:tab/>
      </w:r>
      <w:r w:rsidR="0010136D" w:rsidRPr="0010136D">
        <w:rPr>
          <w:rFonts w:ascii="Arial" w:hAnsi="Arial" w:cs="Arial"/>
        </w:rPr>
        <w:t>The U.S. Office of Management and Budget (</w:t>
      </w:r>
      <w:r w:rsidR="003B7EE1" w:rsidRPr="0010136D">
        <w:rPr>
          <w:rFonts w:ascii="Arial" w:hAnsi="Arial" w:cs="Arial"/>
        </w:rPr>
        <w:t>OMB</w:t>
      </w:r>
      <w:r w:rsidR="0010136D" w:rsidRPr="0010136D">
        <w:rPr>
          <w:rFonts w:ascii="Arial" w:hAnsi="Arial" w:cs="Arial"/>
        </w:rPr>
        <w:t>)</w:t>
      </w:r>
      <w:r w:rsidR="003B7EE1" w:rsidRPr="0010136D">
        <w:rPr>
          <w:rFonts w:ascii="Arial" w:hAnsi="Arial" w:cs="Arial"/>
        </w:rPr>
        <w:t xml:space="preserve"> </w:t>
      </w:r>
      <w:r w:rsidR="00E35A8B" w:rsidRPr="0010136D">
        <w:rPr>
          <w:rFonts w:ascii="Arial" w:hAnsi="Arial" w:cs="Arial"/>
        </w:rPr>
        <w:t>(</w:t>
      </w:r>
      <w:hyperlink r:id="rId8" w:anchor="se2.1.200_1306" w:history="1">
        <w:r w:rsidR="00E35A8B" w:rsidRPr="0010136D">
          <w:rPr>
            <w:rStyle w:val="Hyperlink"/>
            <w:rFonts w:ascii="Arial" w:hAnsi="Arial" w:cs="Arial"/>
          </w:rPr>
          <w:t>2 CFR 200</w:t>
        </w:r>
      </w:hyperlink>
      <w:r w:rsidR="00E35A8B" w:rsidRPr="0010136D">
        <w:rPr>
          <w:rFonts w:ascii="Arial" w:hAnsi="Arial" w:cs="Arial"/>
        </w:rPr>
        <w:t xml:space="preserve">) </w:t>
      </w:r>
      <w:r w:rsidR="003B7EE1" w:rsidRPr="0010136D">
        <w:rPr>
          <w:rFonts w:ascii="Arial" w:hAnsi="Arial" w:cs="Arial"/>
        </w:rPr>
        <w:t xml:space="preserve">defines cost sharing as "that portion of project or program costs not borne by the </w:t>
      </w:r>
      <w:r w:rsidR="0010136D">
        <w:rPr>
          <w:rFonts w:ascii="Arial" w:hAnsi="Arial" w:cs="Arial"/>
        </w:rPr>
        <w:t>f</w:t>
      </w:r>
      <w:r w:rsidR="003B7EE1" w:rsidRPr="0010136D">
        <w:rPr>
          <w:rFonts w:ascii="Arial" w:hAnsi="Arial" w:cs="Arial"/>
        </w:rPr>
        <w:t xml:space="preserve">ederal </w:t>
      </w:r>
      <w:r w:rsidR="0010136D">
        <w:rPr>
          <w:rFonts w:ascii="Arial" w:hAnsi="Arial" w:cs="Arial"/>
        </w:rPr>
        <w:t>g</w:t>
      </w:r>
      <w:r w:rsidR="003B7EE1" w:rsidRPr="0010136D">
        <w:rPr>
          <w:rFonts w:ascii="Arial" w:hAnsi="Arial" w:cs="Arial"/>
        </w:rPr>
        <w:t xml:space="preserve">overnment." Cost sharing is the amount of project costs that the </w:t>
      </w:r>
      <w:r w:rsidR="0010136D" w:rsidRPr="0010136D">
        <w:rPr>
          <w:rFonts w:ascii="Arial" w:hAnsi="Arial" w:cs="Arial"/>
        </w:rPr>
        <w:t>u</w:t>
      </w:r>
      <w:r w:rsidR="003B7EE1" w:rsidRPr="0010136D">
        <w:rPr>
          <w:rFonts w:ascii="Arial" w:hAnsi="Arial" w:cs="Arial"/>
        </w:rPr>
        <w:t xml:space="preserve">niversity or other non-federal entity will contribute toward a sponsored activity. </w:t>
      </w:r>
      <w:r w:rsidR="00E35A8B" w:rsidRPr="0010136D">
        <w:rPr>
          <w:rFonts w:ascii="Arial" w:hAnsi="Arial" w:cs="Arial"/>
        </w:rPr>
        <w:t>Various types of cost sharing are defined in OMB Uniform Guidance</w:t>
      </w:r>
      <w:r w:rsidR="0010136D">
        <w:rPr>
          <w:rFonts w:ascii="Arial" w:hAnsi="Arial" w:cs="Arial"/>
        </w:rPr>
        <w:t xml:space="preserve">, and more information regarding uniform administrative requirements, cost principles, and audit requirements for federal awards can be found on the </w:t>
      </w:r>
      <w:hyperlink r:id="rId9" w:anchor="se2.1.200_1306" w:history="1">
        <w:r w:rsidR="0010136D" w:rsidRPr="0010136D">
          <w:rPr>
            <w:rStyle w:val="Hyperlink"/>
            <w:rFonts w:ascii="Arial" w:hAnsi="Arial" w:cs="Arial"/>
          </w:rPr>
          <w:t>Electronic Code of Federal Regulations website</w:t>
        </w:r>
      </w:hyperlink>
      <w:r w:rsidR="0010136D">
        <w:rPr>
          <w:rFonts w:ascii="Arial" w:hAnsi="Arial" w:cs="Arial"/>
        </w:rPr>
        <w:t xml:space="preserve">. </w:t>
      </w:r>
    </w:p>
    <w:p w14:paraId="7669D005" w14:textId="77777777" w:rsidR="0006155B" w:rsidRDefault="0006155B" w:rsidP="0006155B">
      <w:pPr>
        <w:ind w:left="1440" w:hanging="720"/>
        <w:rPr>
          <w:rFonts w:ascii="Arial" w:hAnsi="Arial" w:cs="Arial"/>
        </w:rPr>
      </w:pPr>
    </w:p>
    <w:p w14:paraId="545E35A5" w14:textId="3B7039E9" w:rsidR="003B7EE1" w:rsidRPr="001C1B30" w:rsidRDefault="00917A5F" w:rsidP="00FD4F28">
      <w:pPr>
        <w:ind w:left="1440" w:hanging="720"/>
        <w:rPr>
          <w:rFonts w:ascii="Arial" w:hAnsi="Arial" w:cs="Arial"/>
        </w:rPr>
      </w:pPr>
      <w:r>
        <w:rPr>
          <w:rFonts w:ascii="Arial" w:hAnsi="Arial" w:cs="Arial"/>
        </w:rPr>
        <w:t>02.04</w:t>
      </w:r>
      <w:r>
        <w:rPr>
          <w:rFonts w:ascii="Arial" w:hAnsi="Arial" w:cs="Arial"/>
        </w:rPr>
        <w:tab/>
      </w:r>
      <w:r w:rsidR="003B7EE1" w:rsidRPr="001C1B30">
        <w:rPr>
          <w:rFonts w:ascii="Arial" w:hAnsi="Arial" w:cs="Arial"/>
        </w:rPr>
        <w:t xml:space="preserve">All contributions, including cash and third party in-kind, shall be accepted as part of the </w:t>
      </w:r>
      <w:r w:rsidR="0010136D">
        <w:rPr>
          <w:rFonts w:ascii="Arial" w:hAnsi="Arial" w:cs="Arial"/>
        </w:rPr>
        <w:t>u</w:t>
      </w:r>
      <w:r w:rsidR="003B7EE1" w:rsidRPr="001C1B30">
        <w:rPr>
          <w:rFonts w:ascii="Arial" w:hAnsi="Arial" w:cs="Arial"/>
        </w:rPr>
        <w:t>niversity's cost sharing or matching when such contributions meet all of the following criteria:</w:t>
      </w:r>
    </w:p>
    <w:p w14:paraId="3D3CCF16" w14:textId="77777777" w:rsidR="00574E52" w:rsidRDefault="00574E52" w:rsidP="00574E52">
      <w:pPr>
        <w:ind w:firstLine="360"/>
        <w:rPr>
          <w:rFonts w:ascii="Arial" w:hAnsi="Arial" w:cs="Arial"/>
        </w:rPr>
      </w:pPr>
    </w:p>
    <w:p w14:paraId="60E15828" w14:textId="1FDFEEEB" w:rsidR="00935F68" w:rsidRDefault="00574E52" w:rsidP="00917A5F">
      <w:pPr>
        <w:ind w:left="1800" w:hanging="360"/>
        <w:rPr>
          <w:rFonts w:ascii="Arial" w:hAnsi="Arial" w:cs="Arial"/>
        </w:rPr>
      </w:pPr>
      <w:r w:rsidRPr="00574E52">
        <w:rPr>
          <w:rFonts w:ascii="Arial" w:hAnsi="Arial" w:cs="Arial"/>
        </w:rPr>
        <w:t>a.</w:t>
      </w:r>
      <w:r w:rsidR="00917A5F">
        <w:rPr>
          <w:rFonts w:ascii="Arial" w:hAnsi="Arial" w:cs="Arial"/>
        </w:rPr>
        <w:tab/>
      </w:r>
      <w:r w:rsidR="00DA5C3A">
        <w:rPr>
          <w:rFonts w:ascii="Arial" w:hAnsi="Arial" w:cs="Arial"/>
        </w:rPr>
        <w:t>a</w:t>
      </w:r>
      <w:r w:rsidRPr="00574E52">
        <w:rPr>
          <w:rFonts w:ascii="Arial" w:hAnsi="Arial" w:cs="Arial"/>
        </w:rPr>
        <w:t>re verifiable</w:t>
      </w:r>
      <w:r w:rsidR="00DA5C3A">
        <w:rPr>
          <w:rFonts w:ascii="Arial" w:hAnsi="Arial" w:cs="Arial"/>
        </w:rPr>
        <w:t xml:space="preserve"> from the </w:t>
      </w:r>
      <w:r w:rsidR="0010136D">
        <w:rPr>
          <w:rFonts w:ascii="Arial" w:hAnsi="Arial" w:cs="Arial"/>
        </w:rPr>
        <w:t>u</w:t>
      </w:r>
      <w:r w:rsidR="00DA5C3A">
        <w:rPr>
          <w:rFonts w:ascii="Arial" w:hAnsi="Arial" w:cs="Arial"/>
        </w:rPr>
        <w:t>niversity's records;</w:t>
      </w:r>
    </w:p>
    <w:p w14:paraId="3FFFD637" w14:textId="77777777" w:rsidR="00935F68" w:rsidRDefault="00935F68" w:rsidP="008733F7">
      <w:pPr>
        <w:ind w:left="1440" w:hanging="720"/>
        <w:rPr>
          <w:rFonts w:ascii="Arial" w:hAnsi="Arial" w:cs="Arial"/>
        </w:rPr>
      </w:pPr>
    </w:p>
    <w:p w14:paraId="54C9D418" w14:textId="77777777" w:rsidR="00574E52" w:rsidRPr="00574E52" w:rsidRDefault="00917A5F" w:rsidP="00FD4F28">
      <w:pPr>
        <w:ind w:left="1800" w:hanging="360"/>
        <w:rPr>
          <w:rFonts w:ascii="Arial" w:hAnsi="Arial" w:cs="Arial"/>
        </w:rPr>
      </w:pPr>
      <w:r>
        <w:rPr>
          <w:rFonts w:ascii="Arial" w:hAnsi="Arial" w:cs="Arial"/>
        </w:rPr>
        <w:t>b.</w:t>
      </w:r>
      <w:r>
        <w:rPr>
          <w:rFonts w:ascii="Arial" w:hAnsi="Arial" w:cs="Arial"/>
        </w:rPr>
        <w:tab/>
      </w:r>
      <w:r w:rsidR="00DA5C3A">
        <w:rPr>
          <w:rFonts w:ascii="Arial" w:hAnsi="Arial" w:cs="Arial"/>
        </w:rPr>
        <w:t>a</w:t>
      </w:r>
      <w:r w:rsidR="00574E52" w:rsidRPr="00574E52">
        <w:rPr>
          <w:rFonts w:ascii="Arial" w:hAnsi="Arial" w:cs="Arial"/>
        </w:rPr>
        <w:t xml:space="preserve">re not included as contributions for any other </w:t>
      </w:r>
      <w:r w:rsidR="00B13E88">
        <w:rPr>
          <w:rFonts w:ascii="Arial" w:hAnsi="Arial" w:cs="Arial"/>
        </w:rPr>
        <w:t>cost</w:t>
      </w:r>
      <w:r w:rsidR="00574E52" w:rsidRPr="00574E52">
        <w:rPr>
          <w:rFonts w:ascii="Arial" w:hAnsi="Arial" w:cs="Arial"/>
        </w:rPr>
        <w:t xml:space="preserve">-assisted project or </w:t>
      </w:r>
      <w:r w:rsidR="00574E52">
        <w:rPr>
          <w:rFonts w:ascii="Arial" w:hAnsi="Arial" w:cs="Arial"/>
        </w:rPr>
        <w:t xml:space="preserve">  </w:t>
      </w:r>
      <w:r w:rsidR="00574E52" w:rsidRPr="00574E52">
        <w:rPr>
          <w:rFonts w:ascii="Arial" w:hAnsi="Arial" w:cs="Arial"/>
        </w:rPr>
        <w:t>prog</w:t>
      </w:r>
      <w:r w:rsidR="00DA5C3A">
        <w:rPr>
          <w:rFonts w:ascii="Arial" w:hAnsi="Arial" w:cs="Arial"/>
        </w:rPr>
        <w:t>ram;</w:t>
      </w:r>
    </w:p>
    <w:p w14:paraId="5DDA8DEF" w14:textId="77777777" w:rsidR="00574E52" w:rsidRDefault="00574E52" w:rsidP="00574E52">
      <w:pPr>
        <w:ind w:firstLine="360"/>
        <w:rPr>
          <w:rFonts w:ascii="Arial" w:hAnsi="Arial" w:cs="Arial"/>
        </w:rPr>
      </w:pPr>
    </w:p>
    <w:p w14:paraId="2483F546" w14:textId="77777777" w:rsidR="00574E52" w:rsidRPr="00574E52" w:rsidRDefault="00574E52" w:rsidP="00FD4F28">
      <w:pPr>
        <w:ind w:left="1800" w:hanging="360"/>
        <w:rPr>
          <w:rFonts w:ascii="Arial" w:hAnsi="Arial" w:cs="Arial"/>
        </w:rPr>
      </w:pPr>
      <w:r w:rsidRPr="00574E52">
        <w:rPr>
          <w:rFonts w:ascii="Arial" w:hAnsi="Arial" w:cs="Arial"/>
        </w:rPr>
        <w:t>c.</w:t>
      </w:r>
      <w:r w:rsidR="00917A5F">
        <w:rPr>
          <w:rFonts w:ascii="Arial" w:hAnsi="Arial" w:cs="Arial"/>
        </w:rPr>
        <w:tab/>
      </w:r>
      <w:r w:rsidR="00DA5C3A">
        <w:rPr>
          <w:rFonts w:ascii="Arial" w:hAnsi="Arial" w:cs="Arial"/>
        </w:rPr>
        <w:t>a</w:t>
      </w:r>
      <w:r w:rsidRPr="00574E52">
        <w:rPr>
          <w:rFonts w:ascii="Arial" w:hAnsi="Arial" w:cs="Arial"/>
        </w:rPr>
        <w:t xml:space="preserve">re necessary and reasonable for proper and efficient accomplishment of </w:t>
      </w:r>
      <w:r w:rsidR="00DA5C3A">
        <w:rPr>
          <w:rFonts w:ascii="Arial" w:hAnsi="Arial" w:cs="Arial"/>
        </w:rPr>
        <w:t>project or program objectives;</w:t>
      </w:r>
    </w:p>
    <w:p w14:paraId="75654409" w14:textId="77777777" w:rsidR="00574E52" w:rsidRDefault="00574E52" w:rsidP="00574E52">
      <w:pPr>
        <w:rPr>
          <w:rFonts w:ascii="Arial" w:hAnsi="Arial" w:cs="Arial"/>
        </w:rPr>
      </w:pPr>
    </w:p>
    <w:p w14:paraId="48F003A8" w14:textId="77777777" w:rsidR="00574E52" w:rsidRPr="00574E52" w:rsidRDefault="00574E52" w:rsidP="00FD4F28">
      <w:pPr>
        <w:ind w:left="1800" w:hanging="360"/>
        <w:rPr>
          <w:rFonts w:ascii="Arial" w:hAnsi="Arial" w:cs="Arial"/>
        </w:rPr>
      </w:pPr>
      <w:r w:rsidRPr="00574E52">
        <w:rPr>
          <w:rFonts w:ascii="Arial" w:hAnsi="Arial" w:cs="Arial"/>
        </w:rPr>
        <w:t>d.</w:t>
      </w:r>
      <w:r w:rsidR="00917A5F">
        <w:rPr>
          <w:rFonts w:ascii="Arial" w:hAnsi="Arial" w:cs="Arial"/>
        </w:rPr>
        <w:tab/>
      </w:r>
      <w:r w:rsidR="00DA5C3A">
        <w:rPr>
          <w:rFonts w:ascii="Arial" w:hAnsi="Arial" w:cs="Arial"/>
        </w:rPr>
        <w:t>a</w:t>
      </w:r>
      <w:r w:rsidRPr="00574E52">
        <w:rPr>
          <w:rFonts w:ascii="Arial" w:hAnsi="Arial" w:cs="Arial"/>
        </w:rPr>
        <w:t xml:space="preserve">re allowable under </w:t>
      </w:r>
      <w:r w:rsidR="00DA5C3A">
        <w:rPr>
          <w:rFonts w:ascii="Arial" w:hAnsi="Arial" w:cs="Arial"/>
        </w:rPr>
        <w:t>the applicable cost principles;</w:t>
      </w:r>
    </w:p>
    <w:p w14:paraId="3AC91D92" w14:textId="77777777" w:rsidR="00574E52" w:rsidRDefault="00574E52" w:rsidP="00574E52">
      <w:pPr>
        <w:rPr>
          <w:rFonts w:ascii="Arial" w:hAnsi="Arial" w:cs="Arial"/>
        </w:rPr>
      </w:pPr>
    </w:p>
    <w:p w14:paraId="50804633" w14:textId="32C1FD8B" w:rsidR="00574E52" w:rsidRPr="00574E52" w:rsidRDefault="00574E52" w:rsidP="00FD4F28">
      <w:pPr>
        <w:ind w:left="1800" w:hanging="360"/>
        <w:rPr>
          <w:rFonts w:ascii="Arial" w:hAnsi="Arial" w:cs="Arial"/>
        </w:rPr>
      </w:pPr>
      <w:r w:rsidRPr="00574E52">
        <w:rPr>
          <w:rFonts w:ascii="Arial" w:hAnsi="Arial" w:cs="Arial"/>
        </w:rPr>
        <w:t>e.</w:t>
      </w:r>
      <w:r w:rsidR="00917A5F">
        <w:rPr>
          <w:rFonts w:ascii="Arial" w:hAnsi="Arial" w:cs="Arial"/>
        </w:rPr>
        <w:tab/>
      </w:r>
      <w:r w:rsidR="00DA5C3A">
        <w:rPr>
          <w:rFonts w:ascii="Arial" w:hAnsi="Arial" w:cs="Arial"/>
        </w:rPr>
        <w:t>a</w:t>
      </w:r>
      <w:r w:rsidRPr="00574E52">
        <w:rPr>
          <w:rFonts w:ascii="Arial" w:hAnsi="Arial" w:cs="Arial"/>
        </w:rPr>
        <w:t xml:space="preserve">re not paid by the </w:t>
      </w:r>
      <w:r w:rsidR="0010136D">
        <w:rPr>
          <w:rFonts w:ascii="Arial" w:hAnsi="Arial" w:cs="Arial"/>
        </w:rPr>
        <w:t>f</w:t>
      </w:r>
      <w:r w:rsidRPr="00574E52">
        <w:rPr>
          <w:rFonts w:ascii="Arial" w:hAnsi="Arial" w:cs="Arial"/>
        </w:rPr>
        <w:t xml:space="preserve">ederal </w:t>
      </w:r>
      <w:r w:rsidR="0010136D">
        <w:rPr>
          <w:rFonts w:ascii="Arial" w:hAnsi="Arial" w:cs="Arial"/>
        </w:rPr>
        <w:t>g</w:t>
      </w:r>
      <w:r w:rsidRPr="00574E52">
        <w:rPr>
          <w:rFonts w:ascii="Arial" w:hAnsi="Arial" w:cs="Arial"/>
        </w:rPr>
        <w:t xml:space="preserve">overnment under another </w:t>
      </w:r>
      <w:r w:rsidR="00B13E88">
        <w:rPr>
          <w:rFonts w:ascii="Arial" w:hAnsi="Arial" w:cs="Arial"/>
        </w:rPr>
        <w:t xml:space="preserve">federal </w:t>
      </w:r>
      <w:r w:rsidRPr="00574E52">
        <w:rPr>
          <w:rFonts w:ascii="Arial" w:hAnsi="Arial" w:cs="Arial"/>
        </w:rPr>
        <w:t>award</w:t>
      </w:r>
      <w:r w:rsidR="00B13E88">
        <w:rPr>
          <w:rFonts w:ascii="Arial" w:hAnsi="Arial" w:cs="Arial"/>
        </w:rPr>
        <w:t xml:space="preserve"> or </w:t>
      </w:r>
      <w:r w:rsidR="00D21073">
        <w:rPr>
          <w:rFonts w:ascii="Arial" w:hAnsi="Arial" w:cs="Arial"/>
        </w:rPr>
        <w:t xml:space="preserve">by a </w:t>
      </w:r>
      <w:r w:rsidR="0010136D">
        <w:rPr>
          <w:rFonts w:ascii="Arial" w:hAnsi="Arial" w:cs="Arial"/>
        </w:rPr>
        <w:t>s</w:t>
      </w:r>
      <w:r w:rsidR="00B13E88">
        <w:rPr>
          <w:rFonts w:ascii="Arial" w:hAnsi="Arial" w:cs="Arial"/>
        </w:rPr>
        <w:t xml:space="preserve">tate </w:t>
      </w:r>
      <w:r w:rsidR="0010136D">
        <w:rPr>
          <w:rFonts w:ascii="Arial" w:hAnsi="Arial" w:cs="Arial"/>
        </w:rPr>
        <w:t>g</w:t>
      </w:r>
      <w:r w:rsidR="00B13E88">
        <w:rPr>
          <w:rFonts w:ascii="Arial" w:hAnsi="Arial" w:cs="Arial"/>
        </w:rPr>
        <w:t>overnment under another state award</w:t>
      </w:r>
      <w:r w:rsidRPr="00574E52">
        <w:rPr>
          <w:rFonts w:ascii="Arial" w:hAnsi="Arial" w:cs="Arial"/>
        </w:rPr>
        <w:t xml:space="preserve"> except where authorized </w:t>
      </w:r>
      <w:r w:rsidR="00B13E88">
        <w:rPr>
          <w:rFonts w:ascii="Arial" w:hAnsi="Arial" w:cs="Arial"/>
        </w:rPr>
        <w:t xml:space="preserve">in writing </w:t>
      </w:r>
      <w:r w:rsidRPr="00574E52">
        <w:rPr>
          <w:rFonts w:ascii="Arial" w:hAnsi="Arial" w:cs="Arial"/>
        </w:rPr>
        <w:t xml:space="preserve">by </w:t>
      </w:r>
      <w:r w:rsidR="00B13E88">
        <w:rPr>
          <w:rFonts w:ascii="Arial" w:hAnsi="Arial" w:cs="Arial"/>
        </w:rPr>
        <w:t>the sponsor</w:t>
      </w:r>
      <w:r w:rsidRPr="00574E52">
        <w:rPr>
          <w:rFonts w:ascii="Arial" w:hAnsi="Arial" w:cs="Arial"/>
        </w:rPr>
        <w:t xml:space="preserve"> to be use</w:t>
      </w:r>
      <w:r w:rsidR="00DA5C3A">
        <w:rPr>
          <w:rFonts w:ascii="Arial" w:hAnsi="Arial" w:cs="Arial"/>
        </w:rPr>
        <w:t>d for cost sharing or matching;</w:t>
      </w:r>
    </w:p>
    <w:p w14:paraId="6411FC66" w14:textId="77777777" w:rsidR="00574E52" w:rsidRDefault="00574E52" w:rsidP="00574E52">
      <w:pPr>
        <w:ind w:left="720" w:hanging="360"/>
        <w:rPr>
          <w:rFonts w:ascii="Arial" w:hAnsi="Arial" w:cs="Arial"/>
        </w:rPr>
      </w:pPr>
    </w:p>
    <w:p w14:paraId="210CC826" w14:textId="77777777" w:rsidR="00574E52" w:rsidRDefault="00574E52" w:rsidP="00FD4F28">
      <w:pPr>
        <w:ind w:left="1800" w:hanging="360"/>
        <w:rPr>
          <w:rFonts w:ascii="Arial" w:hAnsi="Arial" w:cs="Arial"/>
        </w:rPr>
      </w:pPr>
      <w:r w:rsidRPr="00574E52">
        <w:rPr>
          <w:rFonts w:ascii="Arial" w:hAnsi="Arial" w:cs="Arial"/>
        </w:rPr>
        <w:t>f.</w:t>
      </w:r>
      <w:r w:rsidR="00917A5F">
        <w:rPr>
          <w:rFonts w:ascii="Arial" w:hAnsi="Arial" w:cs="Arial"/>
        </w:rPr>
        <w:tab/>
      </w:r>
      <w:r w:rsidR="00DA5C3A">
        <w:rPr>
          <w:rFonts w:ascii="Arial" w:hAnsi="Arial" w:cs="Arial"/>
        </w:rPr>
        <w:t>a</w:t>
      </w:r>
      <w:r w:rsidRPr="00574E52">
        <w:rPr>
          <w:rFonts w:ascii="Arial" w:hAnsi="Arial" w:cs="Arial"/>
        </w:rPr>
        <w:t xml:space="preserve">re provided for in the approved budget when required by the </w:t>
      </w:r>
      <w:r w:rsidR="00B13E88">
        <w:rPr>
          <w:rFonts w:ascii="Arial" w:hAnsi="Arial" w:cs="Arial"/>
        </w:rPr>
        <w:t>sponsor</w:t>
      </w:r>
      <w:r w:rsidR="00DA5C3A">
        <w:rPr>
          <w:rFonts w:ascii="Arial" w:hAnsi="Arial" w:cs="Arial"/>
        </w:rPr>
        <w:t>; and</w:t>
      </w:r>
    </w:p>
    <w:p w14:paraId="02670D49" w14:textId="77777777" w:rsidR="00574E52" w:rsidRDefault="00574E52" w:rsidP="00574E52">
      <w:pPr>
        <w:ind w:left="720" w:hanging="360"/>
        <w:rPr>
          <w:rFonts w:ascii="Arial" w:hAnsi="Arial" w:cs="Arial"/>
        </w:rPr>
      </w:pPr>
    </w:p>
    <w:p w14:paraId="467554D4" w14:textId="77777777" w:rsidR="003D21A7" w:rsidRDefault="00574E52" w:rsidP="00917A5F">
      <w:pPr>
        <w:ind w:left="1800" w:hanging="360"/>
        <w:rPr>
          <w:rFonts w:ascii="Arial" w:hAnsi="Arial" w:cs="Arial"/>
        </w:rPr>
      </w:pPr>
      <w:r w:rsidRPr="00574E52">
        <w:rPr>
          <w:rFonts w:ascii="Arial" w:hAnsi="Arial" w:cs="Arial"/>
        </w:rPr>
        <w:t>g.</w:t>
      </w:r>
      <w:r w:rsidR="00917A5F">
        <w:rPr>
          <w:rFonts w:ascii="Arial" w:hAnsi="Arial" w:cs="Arial"/>
        </w:rPr>
        <w:tab/>
      </w:r>
      <w:r w:rsidR="00DA5C3A">
        <w:rPr>
          <w:rFonts w:ascii="Arial" w:hAnsi="Arial" w:cs="Arial"/>
        </w:rPr>
        <w:t>c</w:t>
      </w:r>
      <w:r w:rsidRPr="00574E52">
        <w:rPr>
          <w:rFonts w:ascii="Arial" w:hAnsi="Arial" w:cs="Arial"/>
        </w:rPr>
        <w:t>onform to other provisions, as applicable.</w:t>
      </w:r>
    </w:p>
    <w:p w14:paraId="1E442269" w14:textId="77777777" w:rsidR="00935F68" w:rsidRDefault="00935F68" w:rsidP="00574E52">
      <w:pPr>
        <w:ind w:left="720" w:hanging="360"/>
        <w:rPr>
          <w:rFonts w:ascii="Arial" w:hAnsi="Arial" w:cs="Arial"/>
        </w:rPr>
      </w:pPr>
    </w:p>
    <w:p w14:paraId="36E8D503" w14:textId="48E0D868" w:rsidR="00574E52" w:rsidRPr="00574E52" w:rsidRDefault="00FD4F28" w:rsidP="00314E49">
      <w:pPr>
        <w:ind w:left="720" w:hanging="720"/>
        <w:rPr>
          <w:rFonts w:ascii="Arial" w:hAnsi="Arial" w:cs="Arial"/>
          <w:b/>
        </w:rPr>
      </w:pPr>
      <w:r>
        <w:rPr>
          <w:rFonts w:ascii="Arial" w:hAnsi="Arial" w:cs="Arial"/>
          <w:b/>
        </w:rPr>
        <w:t xml:space="preserve">03. </w:t>
      </w:r>
      <w:r w:rsidR="00314E49">
        <w:rPr>
          <w:rFonts w:ascii="Arial" w:hAnsi="Arial" w:cs="Arial"/>
          <w:b/>
        </w:rPr>
        <w:tab/>
      </w:r>
      <w:r w:rsidR="0010136D">
        <w:rPr>
          <w:rFonts w:ascii="Arial" w:hAnsi="Arial" w:cs="Arial"/>
          <w:b/>
        </w:rPr>
        <w:t>RESPONSIBILITIES AND DOCUMENTATION</w:t>
      </w:r>
    </w:p>
    <w:p w14:paraId="1D4096C7" w14:textId="77777777" w:rsidR="00574E52" w:rsidRPr="00574E52" w:rsidRDefault="00574E52" w:rsidP="00574E52">
      <w:pPr>
        <w:rPr>
          <w:rFonts w:ascii="Arial" w:hAnsi="Arial" w:cs="Arial"/>
        </w:rPr>
      </w:pPr>
    </w:p>
    <w:p w14:paraId="0CB91AFC" w14:textId="3BB1B47C" w:rsidR="00574E52" w:rsidRDefault="00917A5F" w:rsidP="00D21073">
      <w:pPr>
        <w:tabs>
          <w:tab w:val="left" w:pos="1800"/>
        </w:tabs>
        <w:ind w:left="1440" w:hanging="720"/>
        <w:rPr>
          <w:rFonts w:ascii="Arial" w:hAnsi="Arial" w:cs="Arial"/>
        </w:rPr>
      </w:pPr>
      <w:r>
        <w:rPr>
          <w:rFonts w:ascii="Arial" w:hAnsi="Arial" w:cs="Arial"/>
        </w:rPr>
        <w:t>03.01</w:t>
      </w:r>
      <w:r>
        <w:rPr>
          <w:rFonts w:ascii="Arial" w:hAnsi="Arial" w:cs="Arial"/>
        </w:rPr>
        <w:tab/>
      </w:r>
      <w:r w:rsidR="00574E52" w:rsidRPr="00574E52">
        <w:rPr>
          <w:rFonts w:ascii="Arial" w:hAnsi="Arial" w:cs="Arial"/>
        </w:rPr>
        <w:t xml:space="preserve">It is the responsibility of the </w:t>
      </w:r>
      <w:r w:rsidR="00D21073">
        <w:rPr>
          <w:rFonts w:ascii="Arial" w:hAnsi="Arial" w:cs="Arial"/>
        </w:rPr>
        <w:t>p</w:t>
      </w:r>
      <w:r w:rsidR="00574E52" w:rsidRPr="00574E52">
        <w:rPr>
          <w:rFonts w:ascii="Arial" w:hAnsi="Arial" w:cs="Arial"/>
        </w:rPr>
        <w:t xml:space="preserve">rincipal </w:t>
      </w:r>
      <w:r w:rsidR="00D21073">
        <w:rPr>
          <w:rFonts w:ascii="Arial" w:hAnsi="Arial" w:cs="Arial"/>
        </w:rPr>
        <w:t>i</w:t>
      </w:r>
      <w:r w:rsidR="00574E52" w:rsidRPr="00574E52">
        <w:rPr>
          <w:rFonts w:ascii="Arial" w:hAnsi="Arial" w:cs="Arial"/>
        </w:rPr>
        <w:t>nvestigator (PI) and the academic department to maintain records on cost shared items. This includes actual costs contributed and documentation for such costs for financial reports submitted to sponsors. The PI is responsible for maintaining adequate records of the cost share or match and demonstrating to the funding agency or auditor that the cost sharing commitment has been fulfilled.</w:t>
      </w:r>
    </w:p>
    <w:p w14:paraId="0F1AF1A0" w14:textId="77777777" w:rsidR="00271C0E" w:rsidRDefault="00271C0E" w:rsidP="00271C0E">
      <w:pPr>
        <w:ind w:left="1440" w:hanging="720"/>
        <w:rPr>
          <w:rFonts w:ascii="Arial" w:hAnsi="Arial" w:cs="Arial"/>
        </w:rPr>
      </w:pPr>
    </w:p>
    <w:p w14:paraId="344D0067" w14:textId="2A6FE26B" w:rsidR="00574E52" w:rsidRDefault="00917A5F" w:rsidP="00314E49">
      <w:pPr>
        <w:ind w:left="1440" w:hanging="720"/>
        <w:rPr>
          <w:rFonts w:ascii="Arial" w:hAnsi="Arial" w:cs="Arial"/>
        </w:rPr>
      </w:pPr>
      <w:r>
        <w:rPr>
          <w:rFonts w:ascii="Arial" w:hAnsi="Arial" w:cs="Arial"/>
        </w:rPr>
        <w:t>03.02</w:t>
      </w:r>
      <w:r>
        <w:rPr>
          <w:rFonts w:ascii="Arial" w:hAnsi="Arial" w:cs="Arial"/>
        </w:rPr>
        <w:tab/>
      </w:r>
      <w:r w:rsidR="00314E49">
        <w:rPr>
          <w:rFonts w:ascii="Arial" w:hAnsi="Arial" w:cs="Arial"/>
        </w:rPr>
        <w:t>D</w:t>
      </w:r>
      <w:r w:rsidR="00574E52" w:rsidRPr="003B7EE1">
        <w:rPr>
          <w:rFonts w:ascii="Arial" w:hAnsi="Arial" w:cs="Arial"/>
        </w:rPr>
        <w:t xml:space="preserve">ocumentation for Grants with </w:t>
      </w:r>
      <w:r w:rsidR="00C8446F">
        <w:rPr>
          <w:rFonts w:ascii="Arial" w:hAnsi="Arial" w:cs="Arial"/>
        </w:rPr>
        <w:t>T</w:t>
      </w:r>
      <w:r w:rsidR="00574E52" w:rsidRPr="003B7EE1">
        <w:rPr>
          <w:rFonts w:ascii="Arial" w:hAnsi="Arial" w:cs="Arial"/>
        </w:rPr>
        <w:t>erm</w:t>
      </w:r>
      <w:r w:rsidR="00C8446F">
        <w:rPr>
          <w:rFonts w:ascii="Arial" w:hAnsi="Arial" w:cs="Arial"/>
        </w:rPr>
        <w:t>s</w:t>
      </w:r>
      <w:r w:rsidR="00574E52" w:rsidRPr="003B7EE1">
        <w:rPr>
          <w:rFonts w:ascii="Arial" w:hAnsi="Arial" w:cs="Arial"/>
        </w:rPr>
        <w:t xml:space="preserve"> of 12 Months or </w:t>
      </w:r>
      <w:r w:rsidR="00C8446F">
        <w:rPr>
          <w:rFonts w:ascii="Arial" w:hAnsi="Arial" w:cs="Arial"/>
        </w:rPr>
        <w:t>L</w:t>
      </w:r>
      <w:r w:rsidR="00574E52" w:rsidRPr="003B7EE1">
        <w:rPr>
          <w:rFonts w:ascii="Arial" w:hAnsi="Arial" w:cs="Arial"/>
        </w:rPr>
        <w:t>ess</w:t>
      </w:r>
      <w:r w:rsidR="00C8446F">
        <w:rPr>
          <w:rFonts w:ascii="Arial" w:hAnsi="Arial" w:cs="Arial"/>
        </w:rPr>
        <w:t xml:space="preserve"> –</w:t>
      </w:r>
      <w:r w:rsidR="00574E52" w:rsidRPr="003B7EE1">
        <w:rPr>
          <w:rFonts w:ascii="Arial" w:hAnsi="Arial" w:cs="Arial"/>
        </w:rPr>
        <w:t xml:space="preserve"> As part of the grant closeout process, the PI will provide a written report documenting the contributions to the committed cost sharing for a </w:t>
      </w:r>
      <w:r w:rsidR="00574E52" w:rsidRPr="003B7EE1">
        <w:rPr>
          <w:rFonts w:ascii="Arial" w:hAnsi="Arial" w:cs="Arial"/>
        </w:rPr>
        <w:lastRenderedPageBreak/>
        <w:t>sponsored program. This report will include a detailed listing of the type of expenditure that is being cost shared, such as payroll or equipment, the account that incurred the expense for the cost share</w:t>
      </w:r>
      <w:r w:rsidR="00C8446F">
        <w:rPr>
          <w:rFonts w:ascii="Arial" w:hAnsi="Arial" w:cs="Arial"/>
        </w:rPr>
        <w:t>,</w:t>
      </w:r>
      <w:r w:rsidR="00574E52" w:rsidRPr="003B7EE1">
        <w:rPr>
          <w:rFonts w:ascii="Arial" w:hAnsi="Arial" w:cs="Arial"/>
        </w:rPr>
        <w:t xml:space="preserve"> and the total dollar value of cost share. </w:t>
      </w:r>
    </w:p>
    <w:p w14:paraId="09153481" w14:textId="77777777" w:rsidR="008733F7" w:rsidRDefault="008733F7" w:rsidP="008733F7">
      <w:pPr>
        <w:tabs>
          <w:tab w:val="left" w:pos="360"/>
        </w:tabs>
        <w:ind w:left="720"/>
        <w:rPr>
          <w:rFonts w:ascii="Arial" w:hAnsi="Arial" w:cs="Arial"/>
        </w:rPr>
      </w:pPr>
    </w:p>
    <w:p w14:paraId="0D8BFE7A" w14:textId="5DA1580C" w:rsidR="008733F7" w:rsidRPr="001C1B30" w:rsidRDefault="00917A5F" w:rsidP="00314E49">
      <w:pPr>
        <w:ind w:left="1440" w:hanging="720"/>
        <w:rPr>
          <w:rFonts w:ascii="Arial" w:hAnsi="Arial" w:cs="Arial"/>
        </w:rPr>
      </w:pPr>
      <w:r>
        <w:rPr>
          <w:rFonts w:ascii="Arial" w:hAnsi="Arial" w:cs="Arial"/>
        </w:rPr>
        <w:t>03.03</w:t>
      </w:r>
      <w:r>
        <w:rPr>
          <w:rFonts w:ascii="Arial" w:hAnsi="Arial" w:cs="Arial"/>
        </w:rPr>
        <w:tab/>
      </w:r>
      <w:r w:rsidR="00492B91">
        <w:rPr>
          <w:rFonts w:ascii="Arial" w:hAnsi="Arial" w:cs="Arial"/>
        </w:rPr>
        <w:t>Documentation for Grants o</w:t>
      </w:r>
      <w:r w:rsidR="008733F7" w:rsidRPr="001C1B30">
        <w:rPr>
          <w:rFonts w:ascii="Arial" w:hAnsi="Arial" w:cs="Arial"/>
        </w:rPr>
        <w:t xml:space="preserve">ver 12 Months in Length </w:t>
      </w:r>
      <w:r w:rsidR="00C8446F">
        <w:rPr>
          <w:rFonts w:ascii="Arial" w:hAnsi="Arial" w:cs="Arial"/>
        </w:rPr>
        <w:t>–</w:t>
      </w:r>
      <w:r w:rsidR="008733F7" w:rsidRPr="001C1B30">
        <w:rPr>
          <w:rFonts w:ascii="Arial" w:hAnsi="Arial" w:cs="Arial"/>
        </w:rPr>
        <w:t xml:space="preserve"> At the end of each fiscal year and as part of the grant closeout process at the end of the grant, the PI will provide a written report documenting </w:t>
      </w:r>
      <w:r w:rsidR="00D2725B">
        <w:rPr>
          <w:rFonts w:ascii="Arial" w:hAnsi="Arial" w:cs="Arial"/>
        </w:rPr>
        <w:t>all</w:t>
      </w:r>
      <w:r w:rsidR="008733F7" w:rsidRPr="001C1B30">
        <w:rPr>
          <w:rFonts w:ascii="Arial" w:hAnsi="Arial" w:cs="Arial"/>
        </w:rPr>
        <w:t xml:space="preserve"> contributions to the committed cost sharing for a sponsored program. This report will include a detailed listing of the type of expenditure that is being cost shared, such as payroll or equipment, the account that incurred the expense for the cost share</w:t>
      </w:r>
      <w:r w:rsidR="00C8446F">
        <w:rPr>
          <w:rFonts w:ascii="Arial" w:hAnsi="Arial" w:cs="Arial"/>
        </w:rPr>
        <w:t>,</w:t>
      </w:r>
      <w:r w:rsidR="008733F7" w:rsidRPr="001C1B30">
        <w:rPr>
          <w:rFonts w:ascii="Arial" w:hAnsi="Arial" w:cs="Arial"/>
        </w:rPr>
        <w:t xml:space="preserve"> and the total dollar value of cost share. </w:t>
      </w:r>
    </w:p>
    <w:p w14:paraId="4EAE37FB" w14:textId="77777777" w:rsidR="008733F7" w:rsidRDefault="008733F7" w:rsidP="008733F7">
      <w:pPr>
        <w:tabs>
          <w:tab w:val="left" w:pos="360"/>
        </w:tabs>
        <w:ind w:left="720"/>
        <w:rPr>
          <w:rFonts w:ascii="Arial" w:hAnsi="Arial" w:cs="Arial"/>
        </w:rPr>
      </w:pPr>
    </w:p>
    <w:p w14:paraId="0CA671BA" w14:textId="6B939991" w:rsidR="003B7EE1" w:rsidRPr="001C1B30" w:rsidRDefault="003B7EE1" w:rsidP="00314E49">
      <w:pPr>
        <w:ind w:left="1440"/>
        <w:rPr>
          <w:rFonts w:ascii="Arial" w:hAnsi="Arial" w:cs="Arial"/>
        </w:rPr>
      </w:pPr>
      <w:r w:rsidRPr="001C1B30">
        <w:rPr>
          <w:rFonts w:ascii="Arial" w:hAnsi="Arial" w:cs="Arial"/>
        </w:rPr>
        <w:t xml:space="preserve">Valuation </w:t>
      </w:r>
      <w:r w:rsidR="00C8446F">
        <w:rPr>
          <w:rFonts w:ascii="Arial" w:hAnsi="Arial" w:cs="Arial"/>
        </w:rPr>
        <w:t>–</w:t>
      </w:r>
      <w:r w:rsidRPr="001C1B30">
        <w:rPr>
          <w:rFonts w:ascii="Arial" w:hAnsi="Arial" w:cs="Arial"/>
        </w:rPr>
        <w:t xml:space="preserve"> The methodology for determining values for some of the more frequently occurring instances of cost share is described below</w:t>
      </w:r>
      <w:r w:rsidR="00DF58C4">
        <w:rPr>
          <w:rFonts w:ascii="Arial" w:hAnsi="Arial" w:cs="Arial"/>
        </w:rPr>
        <w:t xml:space="preserve"> (f</w:t>
      </w:r>
      <w:r w:rsidRPr="001C1B30">
        <w:rPr>
          <w:rFonts w:ascii="Arial" w:hAnsi="Arial" w:cs="Arial"/>
        </w:rPr>
        <w:t xml:space="preserve">or others not listed, </w:t>
      </w:r>
      <w:r w:rsidR="00314E49">
        <w:rPr>
          <w:rFonts w:ascii="Arial" w:hAnsi="Arial" w:cs="Arial"/>
        </w:rPr>
        <w:t xml:space="preserve">contact the Office of Sponsored </w:t>
      </w:r>
      <w:r w:rsidRPr="001C1B30">
        <w:rPr>
          <w:rFonts w:ascii="Arial" w:hAnsi="Arial" w:cs="Arial"/>
        </w:rPr>
        <w:t>Programs</w:t>
      </w:r>
      <w:r w:rsidR="00DF58C4">
        <w:rPr>
          <w:rFonts w:ascii="Arial" w:hAnsi="Arial" w:cs="Arial"/>
        </w:rPr>
        <w:t xml:space="preserve">): </w:t>
      </w:r>
      <w:r w:rsidRPr="001C1B30">
        <w:rPr>
          <w:rFonts w:ascii="Arial" w:hAnsi="Arial" w:cs="Arial"/>
        </w:rPr>
        <w:t xml:space="preserve"> </w:t>
      </w:r>
    </w:p>
    <w:p w14:paraId="6865A25E" w14:textId="77777777" w:rsidR="00917A5F" w:rsidRDefault="00917A5F" w:rsidP="00917A5F">
      <w:pPr>
        <w:ind w:left="1800"/>
        <w:rPr>
          <w:rFonts w:ascii="Arial" w:hAnsi="Arial" w:cs="Arial"/>
        </w:rPr>
      </w:pPr>
    </w:p>
    <w:p w14:paraId="1E12DA06" w14:textId="77777777" w:rsidR="003B7EE1" w:rsidRDefault="00917A5F" w:rsidP="00917A5F">
      <w:pPr>
        <w:ind w:left="1800" w:hanging="360"/>
        <w:rPr>
          <w:rFonts w:ascii="Arial" w:hAnsi="Arial" w:cs="Arial"/>
        </w:rPr>
      </w:pPr>
      <w:r>
        <w:rPr>
          <w:rFonts w:ascii="Arial" w:hAnsi="Arial" w:cs="Arial"/>
        </w:rPr>
        <w:t>a.</w:t>
      </w:r>
      <w:r>
        <w:rPr>
          <w:rFonts w:ascii="Arial" w:hAnsi="Arial" w:cs="Arial"/>
        </w:rPr>
        <w:tab/>
      </w:r>
      <w:r w:rsidR="003B7EE1" w:rsidRPr="001C1B30">
        <w:rPr>
          <w:rFonts w:ascii="Arial" w:hAnsi="Arial" w:cs="Arial"/>
        </w:rPr>
        <w:t>Volunteer Services</w:t>
      </w:r>
    </w:p>
    <w:p w14:paraId="5442E4E8" w14:textId="77777777" w:rsidR="008733F7" w:rsidRPr="001C1B30" w:rsidRDefault="008733F7" w:rsidP="008733F7">
      <w:pPr>
        <w:ind w:left="1080"/>
        <w:rPr>
          <w:rFonts w:ascii="Arial" w:hAnsi="Arial" w:cs="Arial"/>
        </w:rPr>
      </w:pPr>
    </w:p>
    <w:p w14:paraId="2554721F" w14:textId="7AC45EA6" w:rsidR="003B7EE1" w:rsidRPr="001C1B30" w:rsidRDefault="003B7EE1" w:rsidP="00314E49">
      <w:pPr>
        <w:ind w:left="1800"/>
        <w:rPr>
          <w:rFonts w:ascii="Arial" w:hAnsi="Arial" w:cs="Arial"/>
        </w:rPr>
      </w:pPr>
      <w:r w:rsidRPr="001C1B30">
        <w:rPr>
          <w:rFonts w:ascii="Arial" w:hAnsi="Arial" w:cs="Arial"/>
        </w:rPr>
        <w:t xml:space="preserve">Volunteer services furnished by professional and technical personnel, consultants, and other skilled and unskilled labor may be counted as cost sharing or matching if the service is an integral and necessary part of an approved project or program and allowed by the sponsor. Rates for volunteer services shall be consistent with those paid for similar work in the labor market in which the </w:t>
      </w:r>
      <w:r w:rsidR="00C8446F">
        <w:rPr>
          <w:rFonts w:ascii="Arial" w:hAnsi="Arial" w:cs="Arial"/>
        </w:rPr>
        <w:t>u</w:t>
      </w:r>
      <w:r w:rsidRPr="001C1B30">
        <w:rPr>
          <w:rFonts w:ascii="Arial" w:hAnsi="Arial" w:cs="Arial"/>
        </w:rPr>
        <w:t xml:space="preserve">niversity competes for the kind of services involved. </w:t>
      </w:r>
      <w:r w:rsidR="0006155B">
        <w:rPr>
          <w:rFonts w:ascii="Arial" w:hAnsi="Arial" w:cs="Arial"/>
        </w:rPr>
        <w:t>A</w:t>
      </w:r>
      <w:r w:rsidRPr="001C1B30">
        <w:rPr>
          <w:rFonts w:ascii="Arial" w:hAnsi="Arial" w:cs="Arial"/>
        </w:rPr>
        <w:t xml:space="preserve">ppropriate benefits that are reasonable, allowable, and allocable may be included in the valuation.  </w:t>
      </w:r>
    </w:p>
    <w:p w14:paraId="33AAE0EF" w14:textId="77777777" w:rsidR="003B7EE1" w:rsidRPr="001C1B30" w:rsidRDefault="003B7EE1" w:rsidP="003B7EE1">
      <w:pPr>
        <w:ind w:left="720"/>
        <w:rPr>
          <w:rFonts w:ascii="Arial" w:hAnsi="Arial" w:cs="Arial"/>
        </w:rPr>
      </w:pPr>
    </w:p>
    <w:p w14:paraId="3D840A37" w14:textId="77777777" w:rsidR="003B7EE1" w:rsidRPr="001C1B30" w:rsidRDefault="00917A5F" w:rsidP="00314E49">
      <w:pPr>
        <w:ind w:left="1800" w:hanging="360"/>
        <w:rPr>
          <w:rFonts w:ascii="Arial" w:hAnsi="Arial" w:cs="Arial"/>
        </w:rPr>
      </w:pPr>
      <w:r>
        <w:rPr>
          <w:rFonts w:ascii="Arial" w:hAnsi="Arial" w:cs="Arial"/>
        </w:rPr>
        <w:t>b.</w:t>
      </w:r>
      <w:r>
        <w:rPr>
          <w:rFonts w:ascii="Arial" w:hAnsi="Arial" w:cs="Arial"/>
        </w:rPr>
        <w:tab/>
      </w:r>
      <w:r w:rsidR="003B7EE1" w:rsidRPr="001C1B30">
        <w:rPr>
          <w:rFonts w:ascii="Arial" w:hAnsi="Arial" w:cs="Arial"/>
        </w:rPr>
        <w:t>Donated Items</w:t>
      </w:r>
    </w:p>
    <w:p w14:paraId="0D88AE36" w14:textId="77777777" w:rsidR="008733F7" w:rsidRDefault="008733F7" w:rsidP="002D1354">
      <w:pPr>
        <w:ind w:left="720"/>
        <w:rPr>
          <w:rFonts w:ascii="Arial" w:hAnsi="Arial" w:cs="Arial"/>
        </w:rPr>
      </w:pPr>
    </w:p>
    <w:p w14:paraId="4F8FF301" w14:textId="793EC3D4" w:rsidR="003B7EE1" w:rsidRPr="001C1B30" w:rsidRDefault="003B7EE1" w:rsidP="00314E49">
      <w:pPr>
        <w:ind w:left="1800"/>
        <w:rPr>
          <w:rFonts w:ascii="Arial" w:hAnsi="Arial" w:cs="Arial"/>
        </w:rPr>
      </w:pPr>
      <w:r w:rsidRPr="001C1B30">
        <w:rPr>
          <w:rFonts w:ascii="Arial" w:hAnsi="Arial" w:cs="Arial"/>
        </w:rPr>
        <w:t>Donated supplies or other property may include such items as expendable equipment, office supplies, laboratory, supplies</w:t>
      </w:r>
      <w:r w:rsidR="00DF58C4">
        <w:rPr>
          <w:rFonts w:ascii="Arial" w:hAnsi="Arial" w:cs="Arial"/>
        </w:rPr>
        <w:t>,</w:t>
      </w:r>
      <w:r w:rsidRPr="001C1B30">
        <w:rPr>
          <w:rFonts w:ascii="Arial" w:hAnsi="Arial" w:cs="Arial"/>
        </w:rPr>
        <w:t xml:space="preserve"> or workshop and classroom supplies. The value assessed to donated supplies</w:t>
      </w:r>
      <w:r w:rsidR="00D21073">
        <w:rPr>
          <w:rFonts w:ascii="Arial" w:hAnsi="Arial" w:cs="Arial"/>
        </w:rPr>
        <w:t>,</w:t>
      </w:r>
      <w:r w:rsidRPr="001C1B30">
        <w:rPr>
          <w:rFonts w:ascii="Arial" w:hAnsi="Arial" w:cs="Arial"/>
        </w:rPr>
        <w:t xml:space="preserve"> which is to be included in the cost sharing or matching share</w:t>
      </w:r>
      <w:r w:rsidR="00D21073">
        <w:rPr>
          <w:rFonts w:ascii="Arial" w:hAnsi="Arial" w:cs="Arial"/>
        </w:rPr>
        <w:t>,</w:t>
      </w:r>
      <w:r w:rsidRPr="001C1B30">
        <w:rPr>
          <w:rFonts w:ascii="Arial" w:hAnsi="Arial" w:cs="Arial"/>
        </w:rPr>
        <w:t xml:space="preserve"> shall be reasonable and shall not exceed the fair market value of the property at the time of the donation. </w:t>
      </w:r>
    </w:p>
    <w:p w14:paraId="606A5FB4" w14:textId="77777777" w:rsidR="003B7EE1" w:rsidRPr="001C1B30" w:rsidRDefault="003B7EE1" w:rsidP="002D1354">
      <w:pPr>
        <w:ind w:left="720"/>
        <w:rPr>
          <w:rFonts w:ascii="Arial" w:hAnsi="Arial" w:cs="Arial"/>
        </w:rPr>
      </w:pPr>
    </w:p>
    <w:p w14:paraId="7F951AF2" w14:textId="7A98D6CB" w:rsidR="002D1354" w:rsidRDefault="003B7EE1" w:rsidP="00271C0E">
      <w:pPr>
        <w:ind w:left="1800"/>
        <w:rPr>
          <w:rFonts w:ascii="Arial" w:hAnsi="Arial" w:cs="Arial"/>
        </w:rPr>
      </w:pPr>
      <w:r w:rsidRPr="001C1B30">
        <w:rPr>
          <w:rFonts w:ascii="Arial" w:hAnsi="Arial" w:cs="Arial"/>
        </w:rPr>
        <w:t xml:space="preserve">Donations must be processed through </w:t>
      </w:r>
      <w:r w:rsidR="0013192B">
        <w:rPr>
          <w:rFonts w:ascii="Arial" w:hAnsi="Arial" w:cs="Arial"/>
        </w:rPr>
        <w:t>University Advancement, wh</w:t>
      </w:r>
      <w:r w:rsidR="00C8446F">
        <w:rPr>
          <w:rFonts w:ascii="Arial" w:hAnsi="Arial" w:cs="Arial"/>
        </w:rPr>
        <w:t>ich</w:t>
      </w:r>
      <w:r w:rsidR="0013192B">
        <w:rPr>
          <w:rFonts w:ascii="Arial" w:hAnsi="Arial" w:cs="Arial"/>
        </w:rPr>
        <w:t xml:space="preserve"> </w:t>
      </w:r>
      <w:r w:rsidRPr="001C1B30">
        <w:rPr>
          <w:rFonts w:ascii="Arial" w:hAnsi="Arial" w:cs="Arial"/>
        </w:rPr>
        <w:t xml:space="preserve">is responsible for recording donations and for notifying the Office of Sponsored Programs of donations for sponsored programs. </w:t>
      </w:r>
    </w:p>
    <w:p w14:paraId="547530D7" w14:textId="77777777" w:rsidR="00271C0E" w:rsidRPr="001C1B30" w:rsidRDefault="00271C0E" w:rsidP="00271C0E">
      <w:pPr>
        <w:ind w:left="1800"/>
        <w:rPr>
          <w:rFonts w:ascii="Arial" w:hAnsi="Arial" w:cs="Arial"/>
        </w:rPr>
      </w:pPr>
    </w:p>
    <w:p w14:paraId="71B175E2" w14:textId="516AEC62" w:rsidR="00B13E88" w:rsidRDefault="00917A5F" w:rsidP="009E28A7">
      <w:pPr>
        <w:ind w:left="1440" w:hanging="720"/>
        <w:rPr>
          <w:rFonts w:ascii="Arial" w:hAnsi="Arial" w:cs="Arial"/>
        </w:rPr>
      </w:pPr>
      <w:r>
        <w:rPr>
          <w:rFonts w:ascii="Arial" w:hAnsi="Arial" w:cs="Arial"/>
        </w:rPr>
        <w:t>03.04</w:t>
      </w:r>
      <w:r>
        <w:rPr>
          <w:rFonts w:ascii="Arial" w:hAnsi="Arial" w:cs="Arial"/>
        </w:rPr>
        <w:tab/>
      </w:r>
      <w:r w:rsidR="00574E52" w:rsidRPr="002D1354">
        <w:rPr>
          <w:rFonts w:ascii="Arial" w:hAnsi="Arial" w:cs="Arial"/>
        </w:rPr>
        <w:t xml:space="preserve">Third Party Contributions to Cost Sharing </w:t>
      </w:r>
      <w:r w:rsidR="00C8446F">
        <w:rPr>
          <w:rFonts w:ascii="Arial" w:hAnsi="Arial" w:cs="Arial"/>
        </w:rPr>
        <w:t>–</w:t>
      </w:r>
      <w:r w:rsidR="00574E52" w:rsidRPr="002D1354">
        <w:rPr>
          <w:rFonts w:ascii="Arial" w:hAnsi="Arial" w:cs="Arial"/>
        </w:rPr>
        <w:t xml:space="preserve"> The PI will request that the third party provide a written report documenting contributions to the committed cost sharing for a particular sponsored program. When an employer other than the </w:t>
      </w:r>
      <w:r w:rsidR="00C8446F">
        <w:rPr>
          <w:rFonts w:ascii="Arial" w:hAnsi="Arial" w:cs="Arial"/>
        </w:rPr>
        <w:t>u</w:t>
      </w:r>
      <w:r w:rsidR="00574E52" w:rsidRPr="002D1354">
        <w:rPr>
          <w:rFonts w:ascii="Arial" w:hAnsi="Arial" w:cs="Arial"/>
        </w:rPr>
        <w:t xml:space="preserve">niversity furnishes the services of an employee, these services shall be valued at the employee's regular rate of pay (plus </w:t>
      </w:r>
      <w:r w:rsidR="00574E52" w:rsidRPr="002D1354">
        <w:rPr>
          <w:rFonts w:ascii="Arial" w:hAnsi="Arial" w:cs="Arial"/>
        </w:rPr>
        <w:lastRenderedPageBreak/>
        <w:t>an amount of fringe benefits that are reasonable, allowable, and allocable, but exclusive of overhead costs), provided these services are in the same skill for which the employee is normally paid.</w:t>
      </w:r>
    </w:p>
    <w:p w14:paraId="4004666C" w14:textId="77777777" w:rsidR="004774F0" w:rsidRDefault="004774F0" w:rsidP="004774F0">
      <w:pPr>
        <w:tabs>
          <w:tab w:val="left" w:pos="360"/>
        </w:tabs>
        <w:ind w:left="720"/>
        <w:rPr>
          <w:rFonts w:ascii="Arial" w:hAnsi="Arial" w:cs="Arial"/>
        </w:rPr>
      </w:pPr>
    </w:p>
    <w:p w14:paraId="03DA18E0" w14:textId="4BBF0A93" w:rsidR="00492B91" w:rsidRDefault="00FD4F28" w:rsidP="00314E49">
      <w:pPr>
        <w:ind w:left="720" w:hanging="720"/>
        <w:rPr>
          <w:rFonts w:ascii="Arial" w:hAnsi="Arial" w:cs="Arial"/>
          <w:b/>
        </w:rPr>
      </w:pPr>
      <w:r w:rsidRPr="00FD4F28">
        <w:rPr>
          <w:rFonts w:ascii="Arial" w:hAnsi="Arial" w:cs="Arial"/>
          <w:b/>
        </w:rPr>
        <w:t xml:space="preserve">04. </w:t>
      </w:r>
      <w:r w:rsidR="00314E49">
        <w:rPr>
          <w:rFonts w:ascii="Arial" w:hAnsi="Arial" w:cs="Arial"/>
          <w:b/>
        </w:rPr>
        <w:tab/>
      </w:r>
      <w:r w:rsidR="00492B91">
        <w:rPr>
          <w:rFonts w:ascii="Arial" w:hAnsi="Arial" w:cs="Arial"/>
          <w:b/>
        </w:rPr>
        <w:t>REVIEWER OF THIS PPS</w:t>
      </w:r>
    </w:p>
    <w:p w14:paraId="60F90278" w14:textId="77777777" w:rsidR="00492B91" w:rsidRDefault="00492B91" w:rsidP="00314E49">
      <w:pPr>
        <w:ind w:left="720" w:hanging="720"/>
        <w:rPr>
          <w:rFonts w:ascii="Arial" w:hAnsi="Arial" w:cs="Arial"/>
          <w:b/>
        </w:rPr>
      </w:pPr>
    </w:p>
    <w:p w14:paraId="4BE09F2B" w14:textId="7A030479" w:rsidR="00492B91" w:rsidRDefault="00492B91" w:rsidP="00492B91">
      <w:pPr>
        <w:ind w:left="1440" w:hanging="720"/>
        <w:rPr>
          <w:rFonts w:ascii="Arial" w:hAnsi="Arial" w:cs="Arial"/>
        </w:rPr>
      </w:pPr>
      <w:r>
        <w:rPr>
          <w:rFonts w:ascii="Arial" w:hAnsi="Arial" w:cs="Arial"/>
        </w:rPr>
        <w:t>04.01</w:t>
      </w:r>
      <w:r>
        <w:rPr>
          <w:rFonts w:ascii="Arial" w:hAnsi="Arial" w:cs="Arial"/>
        </w:rPr>
        <w:tab/>
        <w:t>Reviewer of this PPS include</w:t>
      </w:r>
      <w:r w:rsidR="00C8446F">
        <w:rPr>
          <w:rFonts w:ascii="Arial" w:hAnsi="Arial" w:cs="Arial"/>
        </w:rPr>
        <w:t>s</w:t>
      </w:r>
      <w:r>
        <w:rPr>
          <w:rFonts w:ascii="Arial" w:hAnsi="Arial" w:cs="Arial"/>
        </w:rPr>
        <w:t xml:space="preserve"> the following:</w:t>
      </w:r>
    </w:p>
    <w:p w14:paraId="03470BD7" w14:textId="77777777" w:rsidR="00492B91" w:rsidRDefault="00492B91" w:rsidP="00492B91">
      <w:pPr>
        <w:ind w:left="1440" w:hanging="720"/>
        <w:rPr>
          <w:rFonts w:ascii="Arial" w:hAnsi="Arial" w:cs="Arial"/>
        </w:rPr>
      </w:pPr>
    </w:p>
    <w:p w14:paraId="579DFB10" w14:textId="77777777" w:rsidR="00492B91" w:rsidRPr="00492B91" w:rsidRDefault="00492B91" w:rsidP="00492B91">
      <w:pPr>
        <w:tabs>
          <w:tab w:val="left" w:pos="5760"/>
        </w:tabs>
        <w:ind w:left="1440"/>
        <w:rPr>
          <w:rFonts w:ascii="Arial" w:hAnsi="Arial" w:cs="Arial"/>
          <w:u w:val="single"/>
        </w:rPr>
      </w:pPr>
      <w:r w:rsidRPr="00492B91">
        <w:rPr>
          <w:rFonts w:ascii="Arial" w:hAnsi="Arial" w:cs="Arial"/>
          <w:u w:val="single"/>
        </w:rPr>
        <w:t>Position</w:t>
      </w:r>
      <w:r>
        <w:rPr>
          <w:rFonts w:ascii="Arial" w:hAnsi="Arial" w:cs="Arial"/>
        </w:rPr>
        <w:tab/>
      </w:r>
      <w:r w:rsidRPr="00492B91">
        <w:rPr>
          <w:rFonts w:ascii="Arial" w:hAnsi="Arial" w:cs="Arial"/>
          <w:u w:val="single"/>
        </w:rPr>
        <w:t>Date</w:t>
      </w:r>
    </w:p>
    <w:p w14:paraId="62B58B59" w14:textId="77777777" w:rsidR="00492B91" w:rsidRDefault="00492B91" w:rsidP="00492B91">
      <w:pPr>
        <w:tabs>
          <w:tab w:val="left" w:pos="5760"/>
        </w:tabs>
        <w:ind w:left="1440"/>
        <w:rPr>
          <w:rFonts w:ascii="Arial" w:hAnsi="Arial" w:cs="Arial"/>
        </w:rPr>
      </w:pPr>
    </w:p>
    <w:p w14:paraId="69AFD3CF" w14:textId="596B179B" w:rsidR="00492B91" w:rsidRDefault="00492B91" w:rsidP="00492B91">
      <w:pPr>
        <w:tabs>
          <w:tab w:val="left" w:pos="5760"/>
        </w:tabs>
        <w:ind w:left="1440"/>
        <w:rPr>
          <w:rFonts w:ascii="Arial" w:hAnsi="Arial" w:cs="Arial"/>
        </w:rPr>
      </w:pPr>
      <w:r>
        <w:rPr>
          <w:rFonts w:ascii="Arial" w:hAnsi="Arial" w:cs="Arial"/>
        </w:rPr>
        <w:t xml:space="preserve">Director, </w:t>
      </w:r>
      <w:r w:rsidR="00B37B64">
        <w:rPr>
          <w:rFonts w:ascii="Arial" w:hAnsi="Arial" w:cs="Arial"/>
        </w:rPr>
        <w:t>Post Award Support</w:t>
      </w:r>
      <w:r>
        <w:rPr>
          <w:rFonts w:ascii="Arial" w:hAnsi="Arial" w:cs="Arial"/>
        </w:rPr>
        <w:tab/>
        <w:t>September 1 E4Y</w:t>
      </w:r>
    </w:p>
    <w:p w14:paraId="43C22D9C" w14:textId="0B5C9550" w:rsidR="00AB177A" w:rsidRPr="00492B91" w:rsidRDefault="00AB177A" w:rsidP="00492B91">
      <w:pPr>
        <w:tabs>
          <w:tab w:val="left" w:pos="5760"/>
        </w:tabs>
        <w:ind w:left="1440"/>
        <w:rPr>
          <w:rFonts w:ascii="Arial" w:hAnsi="Arial" w:cs="Arial"/>
        </w:rPr>
      </w:pPr>
      <w:r>
        <w:rPr>
          <w:rFonts w:ascii="Arial" w:hAnsi="Arial" w:cs="Arial"/>
        </w:rPr>
        <w:t>Services</w:t>
      </w:r>
    </w:p>
    <w:p w14:paraId="195D9D6B" w14:textId="77777777" w:rsidR="00492B91" w:rsidRDefault="00492B91" w:rsidP="00314E49">
      <w:pPr>
        <w:ind w:left="720" w:hanging="720"/>
        <w:rPr>
          <w:rFonts w:ascii="Arial" w:hAnsi="Arial" w:cs="Arial"/>
          <w:b/>
        </w:rPr>
      </w:pPr>
    </w:p>
    <w:p w14:paraId="376CD6F5" w14:textId="77777777" w:rsidR="00574E52" w:rsidRPr="00492B91" w:rsidRDefault="00492B91" w:rsidP="00314E49">
      <w:pPr>
        <w:ind w:left="720" w:hanging="720"/>
        <w:rPr>
          <w:rFonts w:ascii="Arial" w:hAnsi="Arial" w:cs="Arial"/>
          <w:b/>
        </w:rPr>
      </w:pPr>
      <w:r w:rsidRPr="00492B91">
        <w:rPr>
          <w:rFonts w:ascii="Arial" w:hAnsi="Arial" w:cs="Arial"/>
          <w:b/>
        </w:rPr>
        <w:t>05.</w:t>
      </w:r>
      <w:r w:rsidRPr="00492B91">
        <w:rPr>
          <w:rFonts w:ascii="Arial" w:hAnsi="Arial" w:cs="Arial"/>
          <w:b/>
        </w:rPr>
        <w:tab/>
      </w:r>
      <w:r w:rsidR="00574E52" w:rsidRPr="00492B91">
        <w:rPr>
          <w:rFonts w:ascii="Arial" w:hAnsi="Arial" w:cs="Arial"/>
          <w:b/>
        </w:rPr>
        <w:t>CERTIFICATION STATEMENT</w:t>
      </w:r>
    </w:p>
    <w:p w14:paraId="657F3A9C" w14:textId="77777777" w:rsidR="00574E52" w:rsidRPr="00574E52" w:rsidRDefault="00574E52" w:rsidP="00574E52">
      <w:pPr>
        <w:rPr>
          <w:rFonts w:ascii="Arial" w:hAnsi="Arial" w:cs="Arial"/>
        </w:rPr>
      </w:pPr>
    </w:p>
    <w:p w14:paraId="5CF8690F" w14:textId="2D790F35" w:rsidR="00574E52" w:rsidRDefault="00574E52" w:rsidP="00314E49">
      <w:pPr>
        <w:ind w:left="720"/>
        <w:rPr>
          <w:rFonts w:ascii="Arial" w:hAnsi="Arial" w:cs="Arial"/>
        </w:rPr>
      </w:pPr>
      <w:r w:rsidRPr="00574E52">
        <w:rPr>
          <w:rFonts w:ascii="Arial" w:hAnsi="Arial" w:cs="Arial"/>
        </w:rPr>
        <w:t xml:space="preserve">This PPS has been approved by the </w:t>
      </w:r>
      <w:r w:rsidR="00492B91">
        <w:rPr>
          <w:rFonts w:ascii="Arial" w:hAnsi="Arial" w:cs="Arial"/>
        </w:rPr>
        <w:t xml:space="preserve">following </w:t>
      </w:r>
      <w:r w:rsidR="00CD0296">
        <w:rPr>
          <w:rFonts w:ascii="Arial" w:hAnsi="Arial" w:cs="Arial"/>
        </w:rPr>
        <w:t xml:space="preserve">individuals in their official capacities </w:t>
      </w:r>
      <w:r w:rsidRPr="00574E52">
        <w:rPr>
          <w:rFonts w:ascii="Arial" w:hAnsi="Arial" w:cs="Arial"/>
        </w:rPr>
        <w:t>and repr</w:t>
      </w:r>
      <w:r w:rsidR="00CD0296">
        <w:rPr>
          <w:rFonts w:ascii="Arial" w:hAnsi="Arial" w:cs="Arial"/>
        </w:rPr>
        <w:t>esents Texas State</w:t>
      </w:r>
      <w:r w:rsidRPr="00574E52">
        <w:rPr>
          <w:rFonts w:ascii="Arial" w:hAnsi="Arial" w:cs="Arial"/>
        </w:rPr>
        <w:t xml:space="preserve"> </w:t>
      </w:r>
      <w:r w:rsidR="00AB177A">
        <w:rPr>
          <w:rFonts w:ascii="Arial" w:hAnsi="Arial" w:cs="Arial"/>
        </w:rPr>
        <w:t>Research</w:t>
      </w:r>
      <w:r w:rsidRPr="00574E52">
        <w:rPr>
          <w:rFonts w:ascii="Arial" w:hAnsi="Arial" w:cs="Arial"/>
        </w:rPr>
        <w:t xml:space="preserve"> policy and procedure from the date of this d</w:t>
      </w:r>
      <w:r w:rsidR="00492B91">
        <w:rPr>
          <w:rFonts w:ascii="Arial" w:hAnsi="Arial" w:cs="Arial"/>
        </w:rPr>
        <w:t>ocument until superseded.</w:t>
      </w:r>
    </w:p>
    <w:p w14:paraId="40E33DFD" w14:textId="77777777" w:rsidR="00492B91" w:rsidRDefault="00492B91" w:rsidP="00314E49">
      <w:pPr>
        <w:ind w:left="720"/>
        <w:rPr>
          <w:rFonts w:ascii="Arial" w:hAnsi="Arial" w:cs="Arial"/>
        </w:rPr>
      </w:pPr>
    </w:p>
    <w:p w14:paraId="68CDEF12" w14:textId="0FD134F0" w:rsidR="00492B91" w:rsidRDefault="00492B91" w:rsidP="00314E49">
      <w:pPr>
        <w:ind w:left="720"/>
        <w:rPr>
          <w:rFonts w:ascii="Arial" w:hAnsi="Arial" w:cs="Arial"/>
        </w:rPr>
      </w:pPr>
      <w:r>
        <w:rPr>
          <w:rFonts w:ascii="Arial" w:hAnsi="Arial" w:cs="Arial"/>
        </w:rPr>
        <w:t xml:space="preserve">Director, </w:t>
      </w:r>
      <w:r w:rsidR="00B37B64">
        <w:rPr>
          <w:rFonts w:ascii="Arial" w:hAnsi="Arial" w:cs="Arial"/>
        </w:rPr>
        <w:t>Post Award Support Services</w:t>
      </w:r>
      <w:r>
        <w:rPr>
          <w:rFonts w:ascii="Arial" w:hAnsi="Arial" w:cs="Arial"/>
        </w:rPr>
        <w:t>; senior reviewer of this PPS</w:t>
      </w:r>
    </w:p>
    <w:p w14:paraId="3F596F6A" w14:textId="77777777" w:rsidR="00492B91" w:rsidRDefault="00492B91" w:rsidP="00314E49">
      <w:pPr>
        <w:ind w:left="720"/>
        <w:rPr>
          <w:rFonts w:ascii="Arial" w:hAnsi="Arial" w:cs="Arial"/>
        </w:rPr>
      </w:pPr>
    </w:p>
    <w:p w14:paraId="731AB129" w14:textId="49CF33B2" w:rsidR="00574E52" w:rsidRPr="00574E52" w:rsidRDefault="00492B91" w:rsidP="00AB177A">
      <w:pPr>
        <w:ind w:left="720"/>
        <w:rPr>
          <w:rFonts w:ascii="Arial" w:hAnsi="Arial" w:cs="Arial"/>
        </w:rPr>
      </w:pPr>
      <w:r>
        <w:rPr>
          <w:rFonts w:ascii="Arial" w:hAnsi="Arial" w:cs="Arial"/>
        </w:rPr>
        <w:t>Vice President for Research</w:t>
      </w:r>
    </w:p>
    <w:sectPr w:rsidR="00574E52" w:rsidRPr="00574E52" w:rsidSect="00271C0E">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C6774" w14:textId="77777777" w:rsidR="00491E7A" w:rsidRDefault="00491E7A" w:rsidP="00712037">
      <w:r>
        <w:separator/>
      </w:r>
    </w:p>
  </w:endnote>
  <w:endnote w:type="continuationSeparator" w:id="0">
    <w:p w14:paraId="151B3E78" w14:textId="77777777" w:rsidR="00491E7A" w:rsidRDefault="00491E7A" w:rsidP="0071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F959B" w14:textId="77777777" w:rsidR="00491E7A" w:rsidRDefault="00491E7A" w:rsidP="00712037">
      <w:r>
        <w:separator/>
      </w:r>
    </w:p>
  </w:footnote>
  <w:footnote w:type="continuationSeparator" w:id="0">
    <w:p w14:paraId="42584214" w14:textId="77777777" w:rsidR="00491E7A" w:rsidRDefault="00491E7A" w:rsidP="0071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351D3" w14:textId="7A5889CD" w:rsidR="00271C0E" w:rsidRPr="00271C0E" w:rsidRDefault="00271C0E" w:rsidP="00271C0E">
    <w:pPr>
      <w:ind w:firstLine="5040"/>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3CD4"/>
    <w:multiLevelType w:val="hybridMultilevel"/>
    <w:tmpl w:val="2CB20E1C"/>
    <w:lvl w:ilvl="0" w:tplc="850EE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93DC1"/>
    <w:multiLevelType w:val="hybridMultilevel"/>
    <w:tmpl w:val="1B4A3216"/>
    <w:lvl w:ilvl="0" w:tplc="A2C041E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C7ED4"/>
    <w:multiLevelType w:val="hybridMultilevel"/>
    <w:tmpl w:val="34A4DFFA"/>
    <w:lvl w:ilvl="0" w:tplc="D9C26ED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E2A08"/>
    <w:multiLevelType w:val="hybridMultilevel"/>
    <w:tmpl w:val="34A03468"/>
    <w:lvl w:ilvl="0" w:tplc="2B667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412BEF"/>
    <w:multiLevelType w:val="hybridMultilevel"/>
    <w:tmpl w:val="0B46ECE8"/>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8879DD"/>
    <w:multiLevelType w:val="hybridMultilevel"/>
    <w:tmpl w:val="BF26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701093">
    <w:abstractNumId w:val="4"/>
  </w:num>
  <w:num w:numId="2" w16cid:durableId="2084139100">
    <w:abstractNumId w:val="0"/>
  </w:num>
  <w:num w:numId="3" w16cid:durableId="787049673">
    <w:abstractNumId w:val="5"/>
  </w:num>
  <w:num w:numId="4" w16cid:durableId="1270048567">
    <w:abstractNumId w:val="2"/>
  </w:num>
  <w:num w:numId="5" w16cid:durableId="334767517">
    <w:abstractNumId w:val="1"/>
  </w:num>
  <w:num w:numId="6" w16cid:durableId="641470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77C"/>
    <w:rsid w:val="000058AF"/>
    <w:rsid w:val="000069B2"/>
    <w:rsid w:val="0006155B"/>
    <w:rsid w:val="000754AE"/>
    <w:rsid w:val="0010136D"/>
    <w:rsid w:val="0013192B"/>
    <w:rsid w:val="0015511F"/>
    <w:rsid w:val="00261CD5"/>
    <w:rsid w:val="00271C0E"/>
    <w:rsid w:val="00275CAC"/>
    <w:rsid w:val="002D1354"/>
    <w:rsid w:val="002F4D2B"/>
    <w:rsid w:val="00314E49"/>
    <w:rsid w:val="00393596"/>
    <w:rsid w:val="003B07F1"/>
    <w:rsid w:val="003B7EE1"/>
    <w:rsid w:val="003D21A7"/>
    <w:rsid w:val="003E3212"/>
    <w:rsid w:val="003E3ADC"/>
    <w:rsid w:val="003E4351"/>
    <w:rsid w:val="003F4355"/>
    <w:rsid w:val="004774F0"/>
    <w:rsid w:val="00481D5A"/>
    <w:rsid w:val="00491E7A"/>
    <w:rsid w:val="00492B91"/>
    <w:rsid w:val="004A1D98"/>
    <w:rsid w:val="00517999"/>
    <w:rsid w:val="0056776E"/>
    <w:rsid w:val="00574E52"/>
    <w:rsid w:val="00575459"/>
    <w:rsid w:val="005853C3"/>
    <w:rsid w:val="005B4F3C"/>
    <w:rsid w:val="00601E96"/>
    <w:rsid w:val="00646286"/>
    <w:rsid w:val="006D7DEA"/>
    <w:rsid w:val="00712037"/>
    <w:rsid w:val="007A0089"/>
    <w:rsid w:val="007B7FB4"/>
    <w:rsid w:val="007F44DC"/>
    <w:rsid w:val="00836123"/>
    <w:rsid w:val="008733F7"/>
    <w:rsid w:val="00917A5F"/>
    <w:rsid w:val="00922DB6"/>
    <w:rsid w:val="00935F68"/>
    <w:rsid w:val="00957689"/>
    <w:rsid w:val="0096096B"/>
    <w:rsid w:val="00975EB4"/>
    <w:rsid w:val="00977556"/>
    <w:rsid w:val="009D341E"/>
    <w:rsid w:val="009D7EEC"/>
    <w:rsid w:val="009E28A7"/>
    <w:rsid w:val="00A171C1"/>
    <w:rsid w:val="00A31D38"/>
    <w:rsid w:val="00A3510F"/>
    <w:rsid w:val="00A662F1"/>
    <w:rsid w:val="00AB177A"/>
    <w:rsid w:val="00AE3996"/>
    <w:rsid w:val="00B01A39"/>
    <w:rsid w:val="00B13E88"/>
    <w:rsid w:val="00B37B64"/>
    <w:rsid w:val="00BA277C"/>
    <w:rsid w:val="00C21CC1"/>
    <w:rsid w:val="00C2549A"/>
    <w:rsid w:val="00C8446F"/>
    <w:rsid w:val="00CB0DD5"/>
    <w:rsid w:val="00CD0296"/>
    <w:rsid w:val="00CE6394"/>
    <w:rsid w:val="00D21073"/>
    <w:rsid w:val="00D22049"/>
    <w:rsid w:val="00D2725B"/>
    <w:rsid w:val="00D65497"/>
    <w:rsid w:val="00D705FC"/>
    <w:rsid w:val="00D96889"/>
    <w:rsid w:val="00DA5C3A"/>
    <w:rsid w:val="00DE004A"/>
    <w:rsid w:val="00DF58C4"/>
    <w:rsid w:val="00E10B9D"/>
    <w:rsid w:val="00E35A8B"/>
    <w:rsid w:val="00E35C37"/>
    <w:rsid w:val="00E5389C"/>
    <w:rsid w:val="00E96BC4"/>
    <w:rsid w:val="00F20456"/>
    <w:rsid w:val="00F44E41"/>
    <w:rsid w:val="00FD4F28"/>
    <w:rsid w:val="00FF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90250"/>
  <w15:chartTrackingRefBased/>
  <w15:docId w15:val="{2EB84927-11CF-4A1C-AD3C-1627B83B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character" w:styleId="FollowedHyperlink">
    <w:name w:val="FollowedHyperlink"/>
    <w:rPr>
      <w:color w:val="0000FF"/>
      <w:u w:val="single"/>
    </w:rPr>
  </w:style>
  <w:style w:type="character" w:styleId="Strong">
    <w:name w:val="Strong"/>
    <w:qFormat/>
    <w:rsid w:val="000058AF"/>
    <w:rPr>
      <w:b/>
      <w:bCs/>
    </w:rPr>
  </w:style>
  <w:style w:type="character" w:customStyle="1" w:styleId="style101">
    <w:name w:val="style101"/>
    <w:rsid w:val="000058AF"/>
    <w:rPr>
      <w:rFonts w:ascii="Arial" w:hAnsi="Arial" w:cs="Arial" w:hint="default"/>
      <w:sz w:val="15"/>
      <w:szCs w:val="15"/>
    </w:rPr>
  </w:style>
  <w:style w:type="paragraph" w:styleId="BalloonText">
    <w:name w:val="Balloon Text"/>
    <w:basedOn w:val="Normal"/>
    <w:semiHidden/>
    <w:rsid w:val="00B13E88"/>
    <w:rPr>
      <w:rFonts w:ascii="Tahoma" w:hAnsi="Tahoma" w:cs="Tahoma"/>
      <w:sz w:val="16"/>
      <w:szCs w:val="16"/>
    </w:rPr>
  </w:style>
  <w:style w:type="paragraph" w:styleId="ListParagraph">
    <w:name w:val="List Paragraph"/>
    <w:basedOn w:val="Normal"/>
    <w:uiPriority w:val="34"/>
    <w:qFormat/>
    <w:rsid w:val="008733F7"/>
    <w:pPr>
      <w:ind w:left="720"/>
    </w:pPr>
  </w:style>
  <w:style w:type="paragraph" w:styleId="Header">
    <w:name w:val="header"/>
    <w:basedOn w:val="Normal"/>
    <w:link w:val="HeaderChar"/>
    <w:uiPriority w:val="99"/>
    <w:rsid w:val="00712037"/>
    <w:pPr>
      <w:tabs>
        <w:tab w:val="center" w:pos="4680"/>
        <w:tab w:val="right" w:pos="9360"/>
      </w:tabs>
    </w:pPr>
  </w:style>
  <w:style w:type="character" w:customStyle="1" w:styleId="HeaderChar">
    <w:name w:val="Header Char"/>
    <w:link w:val="Header"/>
    <w:uiPriority w:val="99"/>
    <w:rsid w:val="00712037"/>
    <w:rPr>
      <w:sz w:val="24"/>
      <w:szCs w:val="24"/>
    </w:rPr>
  </w:style>
  <w:style w:type="paragraph" w:styleId="Footer">
    <w:name w:val="footer"/>
    <w:basedOn w:val="Normal"/>
    <w:link w:val="FooterChar"/>
    <w:rsid w:val="00712037"/>
    <w:pPr>
      <w:tabs>
        <w:tab w:val="center" w:pos="4680"/>
        <w:tab w:val="right" w:pos="9360"/>
      </w:tabs>
    </w:pPr>
  </w:style>
  <w:style w:type="character" w:customStyle="1" w:styleId="FooterChar">
    <w:name w:val="Footer Char"/>
    <w:link w:val="Footer"/>
    <w:rsid w:val="00712037"/>
    <w:rPr>
      <w:sz w:val="24"/>
      <w:szCs w:val="24"/>
    </w:rPr>
  </w:style>
  <w:style w:type="character" w:styleId="UnresolvedMention">
    <w:name w:val="Unresolved Mention"/>
    <w:basedOn w:val="DefaultParagraphFont"/>
    <w:uiPriority w:val="99"/>
    <w:semiHidden/>
    <w:unhideWhenUsed/>
    <w:rsid w:val="0010136D"/>
    <w:rPr>
      <w:color w:val="605E5C"/>
      <w:shd w:val="clear" w:color="auto" w:fill="E1DFDD"/>
    </w:rPr>
  </w:style>
  <w:style w:type="paragraph" w:styleId="Revision">
    <w:name w:val="Revision"/>
    <w:hidden/>
    <w:uiPriority w:val="99"/>
    <w:semiHidden/>
    <w:rsid w:val="00B37B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084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df9a2c8d0e447c6e56f3ef5a90827157&amp;mc=true&amp;node=pt2.1.200&amp;rgn=div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fr.gov/cgi-bin/text-idx?SID=df9a2c8d0e447c6e56f3ef5a90827157&amp;mc=true&amp;node=pt2.1.200&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F84FC-84EC-4E24-BBEA-5542C5A9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VPFSS: PPS</vt:lpstr>
    </vt:vector>
  </TitlesOfParts>
  <Company>Texas State University</Company>
  <LinksUpToDate>false</LinksUpToDate>
  <CharactersWithSpaces>7468</CharactersWithSpaces>
  <SharedDoc>false</SharedDoc>
  <HLinks>
    <vt:vector size="6" baseType="variant">
      <vt:variant>
        <vt:i4>2424895</vt:i4>
      </vt:variant>
      <vt:variant>
        <vt:i4>0</vt:i4>
      </vt:variant>
      <vt:variant>
        <vt:i4>0</vt:i4>
      </vt:variant>
      <vt:variant>
        <vt:i4>5</vt:i4>
      </vt:variant>
      <vt:variant>
        <vt:lpwstr>http://www.ecfr.gov/cgi-bin/text-idx?SID=704835d27377ef5213a51c149de40cab&amp;node=2:1.1.2.2.1&amp;rgn=div5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VPFSS: PPS</dc:title>
  <dc:subject/>
  <dc:creator>Texas State User</dc:creator>
  <cp:keywords/>
  <dc:description/>
  <cp:lastModifiedBy>Martinez, Iza N</cp:lastModifiedBy>
  <cp:revision>3</cp:revision>
  <cp:lastPrinted>2021-07-23T13:34:00Z</cp:lastPrinted>
  <dcterms:created xsi:type="dcterms:W3CDTF">2023-05-30T20:08:00Z</dcterms:created>
  <dcterms:modified xsi:type="dcterms:W3CDTF">2024-05-20T20:08:00Z</dcterms:modified>
</cp:coreProperties>
</file>