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DC4BE" w14:textId="77777777" w:rsidR="00256DA4" w:rsidRDefault="00256DA4" w:rsidP="00661A87">
      <w:pPr>
        <w:rPr>
          <w:rFonts w:ascii="Arial" w:hAnsi="Arial" w:cs="Arial"/>
          <w:b/>
          <w:bCs/>
        </w:rPr>
      </w:pPr>
    </w:p>
    <w:p w14:paraId="0EE1AD27" w14:textId="77777777" w:rsidR="00256DA4" w:rsidRDefault="00256DA4" w:rsidP="00661A87">
      <w:pPr>
        <w:rPr>
          <w:rFonts w:ascii="Arial" w:hAnsi="Arial" w:cs="Arial"/>
          <w:b/>
          <w:bCs/>
        </w:rPr>
      </w:pPr>
    </w:p>
    <w:p w14:paraId="02BC7C07" w14:textId="77777777" w:rsidR="00256DA4" w:rsidRDefault="00256DA4" w:rsidP="00661A87">
      <w:pPr>
        <w:rPr>
          <w:rFonts w:ascii="Arial" w:hAnsi="Arial" w:cs="Arial"/>
          <w:b/>
          <w:bCs/>
        </w:rPr>
      </w:pPr>
    </w:p>
    <w:p w14:paraId="13EEB744" w14:textId="35A03D8D" w:rsidR="00245B35" w:rsidRDefault="005A7C28" w:rsidP="00661A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Participant Support on Sponsored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D3FBE">
        <w:rPr>
          <w:rFonts w:ascii="Arial" w:hAnsi="Arial" w:cs="Arial"/>
          <w:b/>
          <w:bCs/>
        </w:rPr>
        <w:t>R</w:t>
      </w:r>
      <w:r w:rsidR="00166E74">
        <w:rPr>
          <w:rFonts w:ascii="Arial" w:hAnsi="Arial" w:cs="Arial"/>
          <w:b/>
          <w:bCs/>
        </w:rPr>
        <w:t>/PPS No. 03.</w:t>
      </w:r>
      <w:r w:rsidR="00AB412A">
        <w:rPr>
          <w:rFonts w:ascii="Arial" w:hAnsi="Arial" w:cs="Arial"/>
          <w:b/>
          <w:bCs/>
        </w:rPr>
        <w:t>0</w:t>
      </w:r>
      <w:r w:rsidR="00441863">
        <w:rPr>
          <w:rFonts w:ascii="Arial" w:hAnsi="Arial" w:cs="Arial"/>
          <w:b/>
          <w:bCs/>
        </w:rPr>
        <w:t>8</w:t>
      </w:r>
      <w:r w:rsidR="00245B35" w:rsidRPr="0034654B">
        <w:rPr>
          <w:rFonts w:ascii="Arial" w:hAnsi="Arial" w:cs="Arial"/>
          <w:b/>
          <w:bCs/>
        </w:rPr>
        <w:t xml:space="preserve"> </w:t>
      </w:r>
    </w:p>
    <w:p w14:paraId="47F97150" w14:textId="45899642" w:rsidR="00245B35" w:rsidRDefault="005A7C28" w:rsidP="00661A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Programs (Including Tuition/Fees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D86776">
        <w:rPr>
          <w:rFonts w:ascii="Arial" w:hAnsi="Arial" w:cs="Arial"/>
          <w:b/>
          <w:bCs/>
        </w:rPr>
        <w:t xml:space="preserve">Issue No. </w:t>
      </w:r>
      <w:r w:rsidR="00661A87">
        <w:rPr>
          <w:rFonts w:ascii="Arial" w:hAnsi="Arial" w:cs="Arial"/>
          <w:b/>
          <w:bCs/>
        </w:rPr>
        <w:t>1</w:t>
      </w:r>
    </w:p>
    <w:p w14:paraId="1F39CFD5" w14:textId="64415DAD" w:rsidR="00525FCF" w:rsidRDefault="005A7C28" w:rsidP="00661A87">
      <w:pPr>
        <w:tabs>
          <w:tab w:val="center" w:pos="46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and Subsistence) </w:t>
      </w:r>
      <w:r w:rsidR="00D86776">
        <w:rPr>
          <w:rFonts w:ascii="Arial" w:hAnsi="Arial" w:cs="Arial"/>
          <w:b/>
          <w:bCs/>
        </w:rPr>
        <w:tab/>
      </w:r>
      <w:r w:rsidR="00D86776">
        <w:rPr>
          <w:rFonts w:ascii="Arial" w:hAnsi="Arial" w:cs="Arial"/>
          <w:b/>
          <w:bCs/>
        </w:rPr>
        <w:tab/>
      </w:r>
      <w:r w:rsidR="00661A87">
        <w:rPr>
          <w:rFonts w:ascii="Arial" w:hAnsi="Arial" w:cs="Arial"/>
          <w:b/>
          <w:bCs/>
        </w:rPr>
        <w:t>Effective Date: 06/02/2023</w:t>
      </w:r>
    </w:p>
    <w:p w14:paraId="07E6D501" w14:textId="2A8BDBD1" w:rsidR="00245B35" w:rsidRDefault="00FE138A" w:rsidP="00661A87">
      <w:pPr>
        <w:tabs>
          <w:tab w:val="center" w:pos="4680"/>
        </w:tabs>
        <w:ind w:left="50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Review Date: 03/01/202</w:t>
      </w:r>
      <w:r w:rsidR="00661A87">
        <w:rPr>
          <w:rFonts w:ascii="Arial" w:hAnsi="Arial" w:cs="Arial"/>
          <w:b/>
          <w:bCs/>
        </w:rPr>
        <w:t>7</w:t>
      </w:r>
      <w:r w:rsidR="00A4748D">
        <w:rPr>
          <w:rFonts w:ascii="Arial" w:hAnsi="Arial" w:cs="Arial"/>
          <w:b/>
          <w:bCs/>
        </w:rPr>
        <w:t xml:space="preserve"> (E4Y)</w:t>
      </w:r>
      <w:r w:rsidR="00245B35">
        <w:rPr>
          <w:rFonts w:ascii="Arial" w:hAnsi="Arial" w:cs="Arial"/>
          <w:b/>
          <w:bCs/>
        </w:rPr>
        <w:br/>
      </w:r>
      <w:r w:rsidR="00A4748D">
        <w:rPr>
          <w:rFonts w:ascii="Arial" w:hAnsi="Arial" w:cs="Arial"/>
          <w:b/>
          <w:bCs/>
        </w:rPr>
        <w:t>Sr</w:t>
      </w:r>
      <w:r w:rsidR="00661A87">
        <w:rPr>
          <w:rFonts w:ascii="Arial" w:hAnsi="Arial" w:cs="Arial"/>
          <w:b/>
          <w:bCs/>
        </w:rPr>
        <w:t>.</w:t>
      </w:r>
      <w:r w:rsidR="00A4748D">
        <w:rPr>
          <w:rFonts w:ascii="Arial" w:hAnsi="Arial" w:cs="Arial"/>
          <w:b/>
          <w:bCs/>
        </w:rPr>
        <w:t xml:space="preserve"> Reviewer: Director, </w:t>
      </w:r>
      <w:r w:rsidR="00D239D7">
        <w:rPr>
          <w:rFonts w:ascii="Arial" w:hAnsi="Arial" w:cs="Arial"/>
          <w:b/>
          <w:bCs/>
        </w:rPr>
        <w:t>Post</w:t>
      </w:r>
      <w:r w:rsidR="006322A1">
        <w:rPr>
          <w:rFonts w:ascii="Arial" w:hAnsi="Arial" w:cs="Arial"/>
          <w:b/>
          <w:bCs/>
        </w:rPr>
        <w:t>-Award Support Services</w:t>
      </w:r>
    </w:p>
    <w:p w14:paraId="3D864ACD" w14:textId="77777777" w:rsidR="006505F3" w:rsidRDefault="006505F3" w:rsidP="00661A87">
      <w:pPr>
        <w:tabs>
          <w:tab w:val="center" w:pos="4680"/>
        </w:tabs>
        <w:ind w:left="5040"/>
        <w:rPr>
          <w:rFonts w:ascii="Arial" w:hAnsi="Arial" w:cs="Arial"/>
          <w:b/>
          <w:bCs/>
        </w:rPr>
      </w:pPr>
    </w:p>
    <w:p w14:paraId="17070F5E" w14:textId="77777777" w:rsidR="00661A87" w:rsidRPr="006505F3" w:rsidRDefault="00661A87" w:rsidP="00661A87">
      <w:pPr>
        <w:tabs>
          <w:tab w:val="center" w:pos="4680"/>
        </w:tabs>
        <w:ind w:left="5040"/>
        <w:rPr>
          <w:rFonts w:ascii="Arial" w:hAnsi="Arial" w:cs="Arial"/>
          <w:b/>
          <w:bCs/>
        </w:rPr>
      </w:pPr>
    </w:p>
    <w:p w14:paraId="63F0603B" w14:textId="14CE119F" w:rsidR="00245B35" w:rsidRDefault="00661A87" w:rsidP="00661A87">
      <w:pPr>
        <w:rPr>
          <w:rFonts w:ascii="Arial" w:hAnsi="Arial" w:cs="Arial"/>
          <w:b/>
        </w:rPr>
      </w:pPr>
      <w:r w:rsidRPr="00256DA4">
        <w:rPr>
          <w:rFonts w:ascii="Arial" w:hAnsi="Arial" w:cs="Arial"/>
          <w:b/>
        </w:rPr>
        <w:t xml:space="preserve">POLICY </w:t>
      </w:r>
      <w:r>
        <w:rPr>
          <w:rFonts w:ascii="Arial" w:hAnsi="Arial" w:cs="Arial"/>
          <w:b/>
        </w:rPr>
        <w:t>STATEMENT</w:t>
      </w:r>
    </w:p>
    <w:p w14:paraId="68A43FAF" w14:textId="77777777" w:rsidR="00661A87" w:rsidRDefault="00661A87" w:rsidP="00661A87">
      <w:pPr>
        <w:rPr>
          <w:rFonts w:ascii="Arial" w:hAnsi="Arial" w:cs="Arial"/>
          <w:b/>
        </w:rPr>
      </w:pPr>
    </w:p>
    <w:p w14:paraId="0C164A51" w14:textId="08F6E59F" w:rsidR="00661A87" w:rsidRPr="00661A87" w:rsidRDefault="00661A87" w:rsidP="00661A87">
      <w:pPr>
        <w:rPr>
          <w:rFonts w:ascii="Arial" w:hAnsi="Arial" w:cs="Arial"/>
          <w:bCs/>
          <w:i/>
          <w:iCs/>
        </w:rPr>
      </w:pPr>
      <w:r w:rsidRPr="00661A87">
        <w:rPr>
          <w:rFonts w:ascii="Arial" w:hAnsi="Arial" w:cs="Arial"/>
          <w:bCs/>
          <w:i/>
          <w:iCs/>
        </w:rPr>
        <w:t>Texas State University is committed to</w:t>
      </w:r>
      <w:r>
        <w:rPr>
          <w:rFonts w:ascii="Arial" w:hAnsi="Arial" w:cs="Arial"/>
          <w:bCs/>
          <w:i/>
          <w:iCs/>
        </w:rPr>
        <w:t xml:space="preserve"> ensuring all participant support on sponsored programs complies with state and federal law. </w:t>
      </w:r>
    </w:p>
    <w:p w14:paraId="34B54E5B" w14:textId="77777777" w:rsidR="00661A87" w:rsidRDefault="00661A87" w:rsidP="00661A87">
      <w:pPr>
        <w:rPr>
          <w:rFonts w:ascii="Arial" w:hAnsi="Arial" w:cs="Arial"/>
          <w:b/>
        </w:rPr>
      </w:pPr>
    </w:p>
    <w:p w14:paraId="17A89565" w14:textId="416ADA7F" w:rsidR="00EB077B" w:rsidRPr="00256DA4" w:rsidRDefault="0051020E" w:rsidP="00661A87">
      <w:pPr>
        <w:ind w:left="720" w:hanging="720"/>
        <w:rPr>
          <w:rFonts w:ascii="Arial" w:hAnsi="Arial" w:cs="Arial"/>
          <w:b/>
        </w:rPr>
      </w:pPr>
      <w:r w:rsidRPr="00256DA4">
        <w:rPr>
          <w:rFonts w:ascii="Arial" w:hAnsi="Arial" w:cs="Arial"/>
          <w:b/>
        </w:rPr>
        <w:t xml:space="preserve">01. </w:t>
      </w:r>
      <w:r w:rsidRPr="00256DA4">
        <w:rPr>
          <w:rFonts w:ascii="Arial" w:hAnsi="Arial" w:cs="Arial"/>
          <w:b/>
        </w:rPr>
        <w:tab/>
      </w:r>
      <w:r w:rsidR="00661A87">
        <w:rPr>
          <w:rFonts w:ascii="Arial" w:hAnsi="Arial" w:cs="Arial"/>
          <w:b/>
        </w:rPr>
        <w:t xml:space="preserve">BACKGROUND INFORMATION </w:t>
      </w:r>
    </w:p>
    <w:p w14:paraId="397814FD" w14:textId="77777777" w:rsidR="00EB077B" w:rsidRPr="00952C20" w:rsidRDefault="00EB077B" w:rsidP="00661A87">
      <w:pPr>
        <w:rPr>
          <w:rFonts w:ascii="Arial" w:hAnsi="Arial" w:cs="Arial"/>
        </w:rPr>
      </w:pPr>
    </w:p>
    <w:p w14:paraId="4ECA0AD2" w14:textId="77777777" w:rsidR="002B7A6E" w:rsidRPr="002B7A6E" w:rsidRDefault="00256DA4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01.01</w:t>
      </w:r>
      <w:r>
        <w:rPr>
          <w:rFonts w:ascii="Arial" w:hAnsi="Arial" w:cs="Arial"/>
        </w:rPr>
        <w:tab/>
      </w:r>
      <w:r w:rsidR="00EB077B" w:rsidRPr="00952C20">
        <w:rPr>
          <w:rFonts w:ascii="Arial" w:hAnsi="Arial" w:cs="Arial"/>
        </w:rPr>
        <w:t xml:space="preserve">The purpose of this policy is to define and establish procedures for </w:t>
      </w:r>
      <w:r w:rsidR="00AC6F2F" w:rsidRPr="00952C20">
        <w:rPr>
          <w:rFonts w:ascii="Arial" w:hAnsi="Arial" w:cs="Arial"/>
        </w:rPr>
        <w:t xml:space="preserve">support </w:t>
      </w:r>
      <w:r w:rsidR="00EB077B" w:rsidRPr="00952C20">
        <w:rPr>
          <w:rFonts w:ascii="Arial" w:hAnsi="Arial" w:cs="Arial"/>
        </w:rPr>
        <w:t>payments made to sponsored program participants</w:t>
      </w:r>
      <w:r w:rsidR="00AC6F2F">
        <w:rPr>
          <w:rFonts w:ascii="Arial" w:hAnsi="Arial" w:cs="Arial"/>
        </w:rPr>
        <w:t>.</w:t>
      </w:r>
    </w:p>
    <w:p w14:paraId="380DFD1F" w14:textId="77777777" w:rsidR="002B7A6E" w:rsidRPr="00952C20" w:rsidRDefault="002B7A6E" w:rsidP="00661A87">
      <w:pPr>
        <w:rPr>
          <w:rFonts w:ascii="Arial" w:hAnsi="Arial" w:cs="Arial"/>
        </w:rPr>
      </w:pPr>
    </w:p>
    <w:p w14:paraId="0BB45825" w14:textId="77777777" w:rsidR="002B7A6E" w:rsidRPr="00952C20" w:rsidRDefault="00D86776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01.02</w:t>
      </w:r>
      <w:r>
        <w:rPr>
          <w:rFonts w:ascii="Arial" w:hAnsi="Arial" w:cs="Arial"/>
        </w:rPr>
        <w:tab/>
        <w:t>Federal Requirements – F</w:t>
      </w:r>
      <w:r w:rsidR="002B7A6E" w:rsidRPr="00952C20">
        <w:rPr>
          <w:rFonts w:ascii="Arial" w:hAnsi="Arial" w:cs="Arial"/>
        </w:rPr>
        <w:t>or federal grants</w:t>
      </w:r>
      <w:r w:rsidR="002B7A6E">
        <w:rPr>
          <w:rFonts w:ascii="Arial" w:hAnsi="Arial" w:cs="Arial"/>
        </w:rPr>
        <w:t>,</w:t>
      </w:r>
      <w:r w:rsidR="002B7A6E" w:rsidRPr="00952C20">
        <w:rPr>
          <w:rFonts w:ascii="Arial" w:hAnsi="Arial" w:cs="Arial"/>
        </w:rPr>
        <w:t xml:space="preserve"> </w:t>
      </w:r>
      <w:r w:rsidR="002B7A6E">
        <w:rPr>
          <w:rFonts w:ascii="Arial" w:hAnsi="Arial" w:cs="Arial"/>
        </w:rPr>
        <w:t>t</w:t>
      </w:r>
      <w:r w:rsidR="002B7A6E" w:rsidRPr="00952C20">
        <w:rPr>
          <w:rFonts w:ascii="Arial" w:hAnsi="Arial" w:cs="Arial"/>
        </w:rPr>
        <w:t xml:space="preserve">he cost of scholarships, fellowships, and other </w:t>
      </w:r>
      <w:r w:rsidR="002B7A6E">
        <w:rPr>
          <w:rFonts w:ascii="Arial" w:hAnsi="Arial" w:cs="Arial"/>
        </w:rPr>
        <w:t>means</w:t>
      </w:r>
      <w:r w:rsidR="002B7A6E" w:rsidRPr="00952C20">
        <w:rPr>
          <w:rFonts w:ascii="Arial" w:hAnsi="Arial" w:cs="Arial"/>
        </w:rPr>
        <w:t xml:space="preserve"> of student </w:t>
      </w:r>
      <w:r w:rsidR="002B7A6E">
        <w:rPr>
          <w:rFonts w:ascii="Arial" w:hAnsi="Arial" w:cs="Arial"/>
        </w:rPr>
        <w:t xml:space="preserve">financial </w:t>
      </w:r>
      <w:r w:rsidR="002B7A6E" w:rsidRPr="00952C20">
        <w:rPr>
          <w:rFonts w:ascii="Arial" w:hAnsi="Arial" w:cs="Arial"/>
        </w:rPr>
        <w:t xml:space="preserve">aid are allowable when costs are approved by the sponsoring agency. </w:t>
      </w:r>
    </w:p>
    <w:p w14:paraId="20A63AAA" w14:textId="77777777" w:rsidR="002B7A6E" w:rsidRPr="00952C20" w:rsidRDefault="002B7A6E" w:rsidP="00661A87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24256094" w14:textId="77777777" w:rsidR="002B7A6E" w:rsidRPr="00952C20" w:rsidRDefault="002B7A6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01.03</w:t>
      </w:r>
      <w:r>
        <w:rPr>
          <w:rFonts w:ascii="Arial" w:hAnsi="Arial" w:cs="Arial"/>
        </w:rPr>
        <w:tab/>
        <w:t xml:space="preserve">Coordination with Financial Aid </w:t>
      </w:r>
      <w:r w:rsidR="00F81C93">
        <w:rPr>
          <w:rFonts w:ascii="Arial" w:hAnsi="Arial" w:cs="Arial"/>
        </w:rPr>
        <w:t>and Scholarships</w:t>
      </w:r>
      <w:r w:rsidR="00D86776">
        <w:rPr>
          <w:rFonts w:ascii="Arial" w:hAnsi="Arial" w:cs="Arial"/>
        </w:rPr>
        <w:t xml:space="preserve"> – S</w:t>
      </w:r>
      <w:r>
        <w:rPr>
          <w:rFonts w:ascii="Arial" w:hAnsi="Arial" w:cs="Arial"/>
        </w:rPr>
        <w:t>ubsistence</w:t>
      </w:r>
      <w:r w:rsidRPr="00952C20">
        <w:rPr>
          <w:rFonts w:ascii="Arial" w:hAnsi="Arial" w:cs="Arial"/>
        </w:rPr>
        <w:t xml:space="preserve"> and scholarship payments for students enrolled at Texas State</w:t>
      </w:r>
      <w:r>
        <w:rPr>
          <w:rFonts w:ascii="Arial" w:hAnsi="Arial" w:cs="Arial"/>
        </w:rPr>
        <w:t xml:space="preserve"> University must be coordinated wi</w:t>
      </w:r>
      <w:r w:rsidR="00D86776">
        <w:rPr>
          <w:rFonts w:ascii="Arial" w:hAnsi="Arial" w:cs="Arial"/>
        </w:rPr>
        <w:t xml:space="preserve">th </w:t>
      </w:r>
      <w:r>
        <w:rPr>
          <w:rFonts w:ascii="Arial" w:hAnsi="Arial" w:cs="Arial"/>
        </w:rPr>
        <w:t xml:space="preserve">Financial Aid </w:t>
      </w:r>
      <w:r w:rsidR="00276323">
        <w:rPr>
          <w:rFonts w:ascii="Arial" w:hAnsi="Arial" w:cs="Arial"/>
        </w:rPr>
        <w:t>and Scholarships</w:t>
      </w:r>
      <w:r w:rsidRPr="00952C20">
        <w:rPr>
          <w:rFonts w:ascii="Arial" w:hAnsi="Arial" w:cs="Arial"/>
        </w:rPr>
        <w:t xml:space="preserve"> to assure compliance with federal and state regulations. </w:t>
      </w:r>
    </w:p>
    <w:p w14:paraId="48F6D8EB" w14:textId="77777777" w:rsidR="002B7A6E" w:rsidRPr="00952C20" w:rsidRDefault="002B7A6E" w:rsidP="00661A87">
      <w:pPr>
        <w:rPr>
          <w:rFonts w:ascii="Arial" w:hAnsi="Arial" w:cs="Arial"/>
        </w:rPr>
      </w:pPr>
    </w:p>
    <w:p w14:paraId="40EC9054" w14:textId="439CCE4D" w:rsidR="002B7A6E" w:rsidRPr="00952C20" w:rsidRDefault="002B7A6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01.04</w:t>
      </w:r>
      <w:r>
        <w:rPr>
          <w:rFonts w:ascii="Arial" w:hAnsi="Arial" w:cs="Arial"/>
        </w:rPr>
        <w:tab/>
        <w:t>Tuition and fees are</w:t>
      </w:r>
      <w:r w:rsidRPr="00952C20">
        <w:rPr>
          <w:rFonts w:ascii="Arial" w:hAnsi="Arial" w:cs="Arial"/>
        </w:rPr>
        <w:t xml:space="preserve"> not paid directly to the </w:t>
      </w:r>
      <w:r w:rsidR="00661A87" w:rsidRPr="00952C20">
        <w:rPr>
          <w:rFonts w:ascii="Arial" w:hAnsi="Arial" w:cs="Arial"/>
        </w:rPr>
        <w:t>student</w:t>
      </w:r>
      <w:r w:rsidR="00661A87">
        <w:rPr>
          <w:rFonts w:ascii="Arial" w:hAnsi="Arial" w:cs="Arial"/>
        </w:rPr>
        <w:t xml:space="preserve"> but</w:t>
      </w:r>
      <w:r w:rsidRPr="00952C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Pr="00952C20">
        <w:rPr>
          <w:rFonts w:ascii="Arial" w:hAnsi="Arial" w:cs="Arial"/>
        </w:rPr>
        <w:t xml:space="preserve"> directly paid by the </w:t>
      </w:r>
      <w:r>
        <w:rPr>
          <w:rFonts w:ascii="Arial" w:hAnsi="Arial" w:cs="Arial"/>
        </w:rPr>
        <w:t>sponsored program</w:t>
      </w:r>
      <w:r w:rsidRPr="00952C20">
        <w:rPr>
          <w:rFonts w:ascii="Arial" w:hAnsi="Arial" w:cs="Arial"/>
        </w:rPr>
        <w:t xml:space="preserve"> to the university. The </w:t>
      </w:r>
      <w:r>
        <w:rPr>
          <w:rFonts w:ascii="Arial" w:hAnsi="Arial" w:cs="Arial"/>
        </w:rPr>
        <w:t>payment is</w:t>
      </w:r>
      <w:r w:rsidRPr="00952C20">
        <w:rPr>
          <w:rFonts w:ascii="Arial" w:hAnsi="Arial" w:cs="Arial"/>
        </w:rPr>
        <w:t xml:space="preserve"> credited to the</w:t>
      </w:r>
      <w:r>
        <w:rPr>
          <w:rFonts w:ascii="Arial" w:hAnsi="Arial" w:cs="Arial"/>
        </w:rPr>
        <w:t xml:space="preserve"> student’s</w:t>
      </w:r>
      <w:r w:rsidRPr="00952C20">
        <w:rPr>
          <w:rFonts w:ascii="Arial" w:hAnsi="Arial" w:cs="Arial"/>
        </w:rPr>
        <w:t xml:space="preserve"> account in the Student</w:t>
      </w:r>
      <w:r>
        <w:rPr>
          <w:rFonts w:ascii="Arial" w:hAnsi="Arial" w:cs="Arial"/>
        </w:rPr>
        <w:t xml:space="preserve"> Information </w:t>
      </w:r>
      <w:r w:rsidRPr="00952C20">
        <w:rPr>
          <w:rFonts w:ascii="Arial" w:hAnsi="Arial" w:cs="Arial"/>
        </w:rPr>
        <w:t>System (S</w:t>
      </w:r>
      <w:r>
        <w:rPr>
          <w:rFonts w:ascii="Arial" w:hAnsi="Arial" w:cs="Arial"/>
        </w:rPr>
        <w:t>I</w:t>
      </w:r>
      <w:r w:rsidRPr="00952C20">
        <w:rPr>
          <w:rFonts w:ascii="Arial" w:hAnsi="Arial" w:cs="Arial"/>
        </w:rPr>
        <w:t xml:space="preserve">S). Students enrolling late can still be paid in this manner. </w:t>
      </w:r>
    </w:p>
    <w:p w14:paraId="4E69C201" w14:textId="77777777" w:rsidR="002B7A6E" w:rsidRPr="00952C20" w:rsidRDefault="002B7A6E" w:rsidP="00661A87">
      <w:pPr>
        <w:rPr>
          <w:rFonts w:ascii="Arial" w:hAnsi="Arial" w:cs="Arial"/>
        </w:rPr>
      </w:pPr>
    </w:p>
    <w:p w14:paraId="4A4471E3" w14:textId="77777777" w:rsidR="002B7A6E" w:rsidRDefault="002B7A6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01.05</w:t>
      </w:r>
      <w:r>
        <w:rPr>
          <w:rFonts w:ascii="Arial" w:hAnsi="Arial" w:cs="Arial"/>
        </w:rPr>
        <w:tab/>
      </w:r>
      <w:r w:rsidRPr="00952C20">
        <w:rPr>
          <w:rFonts w:ascii="Arial" w:hAnsi="Arial" w:cs="Arial"/>
        </w:rPr>
        <w:t xml:space="preserve">Payments for services cannot be paid under this policy. Refer to </w:t>
      </w:r>
      <w:hyperlink r:id="rId8" w:history="1">
        <w:r>
          <w:rPr>
            <w:rStyle w:val="Hyperlink"/>
            <w:rFonts w:ascii="Arial" w:hAnsi="Arial" w:cs="Arial"/>
          </w:rPr>
          <w:t>UPPS No. 03.04.01</w:t>
        </w:r>
        <w:r w:rsidRPr="002B7A6E">
          <w:rPr>
            <w:rStyle w:val="Hyperlink"/>
            <w:rFonts w:ascii="Arial" w:hAnsi="Arial" w:cs="Arial"/>
            <w:color w:val="auto"/>
            <w:u w:val="none"/>
          </w:rPr>
          <w:t>, Contracted Services, Including Consultants</w:t>
        </w:r>
        <w:r w:rsidR="00D86776">
          <w:rPr>
            <w:rStyle w:val="Hyperlink"/>
            <w:rFonts w:ascii="Arial" w:hAnsi="Arial" w:cs="Arial"/>
            <w:color w:val="auto"/>
            <w:u w:val="none"/>
          </w:rPr>
          <w:t>,</w:t>
        </w:r>
        <w:r w:rsidRPr="002B7A6E">
          <w:rPr>
            <w:rStyle w:val="Hyperlink"/>
            <w:rFonts w:ascii="Arial" w:hAnsi="Arial" w:cs="Arial"/>
            <w:color w:val="auto"/>
            <w:u w:val="none"/>
          </w:rPr>
          <w:t xml:space="preserve"> Speakers, and Other Services</w:t>
        </w:r>
      </w:hyperlink>
      <w:r w:rsidRPr="00952C20">
        <w:rPr>
          <w:rFonts w:ascii="Arial" w:hAnsi="Arial" w:cs="Arial"/>
        </w:rPr>
        <w:t xml:space="preserve"> for consulting services and payroll policies for employee payments.</w:t>
      </w:r>
    </w:p>
    <w:p w14:paraId="3ED1DCEB" w14:textId="77777777" w:rsidR="00EB077B" w:rsidRPr="00952C20" w:rsidRDefault="00EB077B" w:rsidP="00661A87">
      <w:pPr>
        <w:rPr>
          <w:rFonts w:ascii="Arial" w:hAnsi="Arial" w:cs="Arial"/>
        </w:rPr>
      </w:pPr>
    </w:p>
    <w:p w14:paraId="1414F9D7" w14:textId="77777777" w:rsidR="00EB077B" w:rsidRPr="00256DA4" w:rsidRDefault="0051020E" w:rsidP="00661A87">
      <w:pPr>
        <w:ind w:left="720" w:hanging="720"/>
        <w:rPr>
          <w:rFonts w:ascii="Arial" w:hAnsi="Arial" w:cs="Arial"/>
          <w:b/>
        </w:rPr>
      </w:pPr>
      <w:r w:rsidRPr="00256DA4">
        <w:rPr>
          <w:rFonts w:ascii="Arial" w:hAnsi="Arial" w:cs="Arial"/>
          <w:b/>
        </w:rPr>
        <w:t xml:space="preserve">02. </w:t>
      </w:r>
      <w:r w:rsidRPr="00256DA4">
        <w:rPr>
          <w:rFonts w:ascii="Arial" w:hAnsi="Arial" w:cs="Arial"/>
          <w:b/>
        </w:rPr>
        <w:tab/>
      </w:r>
      <w:r w:rsidR="00EB077B" w:rsidRPr="00256DA4">
        <w:rPr>
          <w:rFonts w:ascii="Arial" w:hAnsi="Arial" w:cs="Arial"/>
          <w:b/>
        </w:rPr>
        <w:t>DEFINITIONS</w:t>
      </w:r>
    </w:p>
    <w:p w14:paraId="03C1781D" w14:textId="77777777" w:rsidR="00EB077B" w:rsidRPr="00952C20" w:rsidRDefault="00EB077B" w:rsidP="00661A87">
      <w:pPr>
        <w:ind w:left="270" w:hanging="270"/>
        <w:rPr>
          <w:rFonts w:ascii="Arial" w:hAnsi="Arial" w:cs="Arial"/>
        </w:rPr>
      </w:pPr>
    </w:p>
    <w:p w14:paraId="30299D32" w14:textId="77777777" w:rsidR="00EB077B" w:rsidRPr="00952C20" w:rsidRDefault="0051020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952C20" w:rsidRPr="00952C20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="00256DA4">
        <w:rPr>
          <w:rFonts w:ascii="Arial" w:hAnsi="Arial" w:cs="Arial"/>
        </w:rPr>
        <w:tab/>
      </w:r>
      <w:r w:rsidR="00D86776">
        <w:rPr>
          <w:rFonts w:ascii="Arial" w:hAnsi="Arial" w:cs="Arial"/>
        </w:rPr>
        <w:t>Participant S</w:t>
      </w:r>
      <w:r w:rsidR="002B7A6E">
        <w:rPr>
          <w:rFonts w:ascii="Arial" w:hAnsi="Arial" w:cs="Arial"/>
        </w:rPr>
        <w:t xml:space="preserve">upport – </w:t>
      </w:r>
      <w:r w:rsidR="00EB077B" w:rsidRPr="00952C20">
        <w:rPr>
          <w:rFonts w:ascii="Arial" w:hAnsi="Arial" w:cs="Arial"/>
        </w:rPr>
        <w:t xml:space="preserve">payments made to participants in sponsored programs as incentives, </w:t>
      </w:r>
      <w:r w:rsidR="002B7A6E">
        <w:rPr>
          <w:rFonts w:ascii="Arial" w:hAnsi="Arial" w:cs="Arial"/>
        </w:rPr>
        <w:t xml:space="preserve">miscellaneous expenses, tuition and </w:t>
      </w:r>
      <w:r w:rsidR="00D86776">
        <w:rPr>
          <w:rFonts w:ascii="Arial" w:hAnsi="Arial" w:cs="Arial"/>
        </w:rPr>
        <w:t>fees, and for other grant-</w:t>
      </w:r>
      <w:r w:rsidR="00EB077B" w:rsidRPr="00952C20">
        <w:rPr>
          <w:rFonts w:ascii="Arial" w:hAnsi="Arial" w:cs="Arial"/>
        </w:rPr>
        <w:t xml:space="preserve">related </w:t>
      </w:r>
      <w:r w:rsidR="00AC6F2F">
        <w:rPr>
          <w:rFonts w:ascii="Arial" w:hAnsi="Arial" w:cs="Arial"/>
        </w:rPr>
        <w:t>expenses</w:t>
      </w:r>
      <w:r w:rsidR="00EB077B" w:rsidRPr="00952C20">
        <w:rPr>
          <w:rFonts w:ascii="Arial" w:hAnsi="Arial" w:cs="Arial"/>
        </w:rPr>
        <w:t xml:space="preserve">. </w:t>
      </w:r>
    </w:p>
    <w:p w14:paraId="47804488" w14:textId="77777777" w:rsidR="00B1306D" w:rsidRPr="00952C20" w:rsidRDefault="00B1306D" w:rsidP="00661A87">
      <w:pPr>
        <w:rPr>
          <w:rFonts w:ascii="Arial" w:hAnsi="Arial" w:cs="Arial"/>
        </w:rPr>
      </w:pPr>
    </w:p>
    <w:p w14:paraId="1ED1E62E" w14:textId="357979EB" w:rsidR="00173CA1" w:rsidRDefault="0051020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02</w:t>
      </w:r>
      <w:r w:rsidR="00952C20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="00256DA4">
        <w:rPr>
          <w:rFonts w:ascii="Arial" w:hAnsi="Arial" w:cs="Arial"/>
        </w:rPr>
        <w:tab/>
      </w:r>
      <w:r w:rsidR="00D86776">
        <w:rPr>
          <w:rFonts w:ascii="Arial" w:hAnsi="Arial" w:cs="Arial"/>
        </w:rPr>
        <w:t>Subsistence P</w:t>
      </w:r>
      <w:r w:rsidR="002B7A6E">
        <w:rPr>
          <w:rFonts w:ascii="Arial" w:hAnsi="Arial" w:cs="Arial"/>
        </w:rPr>
        <w:t xml:space="preserve">ayments – </w:t>
      </w:r>
      <w:r w:rsidR="00EB077B" w:rsidRPr="00952C20">
        <w:rPr>
          <w:rFonts w:ascii="Arial" w:hAnsi="Arial" w:cs="Arial"/>
        </w:rPr>
        <w:t xml:space="preserve">payments made to </w:t>
      </w:r>
      <w:r>
        <w:rPr>
          <w:rFonts w:ascii="Arial" w:hAnsi="Arial" w:cs="Arial"/>
        </w:rPr>
        <w:t xml:space="preserve">support educational or training </w:t>
      </w:r>
      <w:r w:rsidR="00EB077B" w:rsidRPr="00952C20">
        <w:rPr>
          <w:rFonts w:ascii="Arial" w:hAnsi="Arial" w:cs="Arial"/>
        </w:rPr>
        <w:t>expenses, living costs</w:t>
      </w:r>
      <w:r w:rsidR="00661A87">
        <w:rPr>
          <w:rFonts w:ascii="Arial" w:hAnsi="Arial" w:cs="Arial"/>
        </w:rPr>
        <w:t>,</w:t>
      </w:r>
      <w:r w:rsidR="0048007D">
        <w:rPr>
          <w:rFonts w:ascii="Arial" w:hAnsi="Arial" w:cs="Arial"/>
        </w:rPr>
        <w:t xml:space="preserve"> and other incidental expenses, </w:t>
      </w:r>
      <w:r w:rsidR="00EB077B" w:rsidRPr="00952C20">
        <w:rPr>
          <w:rFonts w:ascii="Arial" w:hAnsi="Arial" w:cs="Arial"/>
        </w:rPr>
        <w:t>which will enhance the individual's level of competence in a parti</w:t>
      </w:r>
      <w:r>
        <w:rPr>
          <w:rFonts w:ascii="Arial" w:hAnsi="Arial" w:cs="Arial"/>
        </w:rPr>
        <w:t>cular area.</w:t>
      </w:r>
      <w:r w:rsidR="00F015C9">
        <w:rPr>
          <w:rFonts w:ascii="Arial" w:hAnsi="Arial" w:cs="Arial"/>
        </w:rPr>
        <w:t xml:space="preserve"> </w:t>
      </w:r>
      <w:r w:rsidR="00EB077B" w:rsidRPr="00952C20">
        <w:rPr>
          <w:rFonts w:ascii="Arial" w:hAnsi="Arial" w:cs="Arial"/>
        </w:rPr>
        <w:t>Subsistence payments are payments for which no ser</w:t>
      </w:r>
      <w:r w:rsidR="00173CA1">
        <w:rPr>
          <w:rFonts w:ascii="Arial" w:hAnsi="Arial" w:cs="Arial"/>
        </w:rPr>
        <w:t>vices are rendered or required.</w:t>
      </w:r>
    </w:p>
    <w:p w14:paraId="75784534" w14:textId="77777777" w:rsidR="00EB077B" w:rsidRPr="00952C20" w:rsidRDefault="00EB077B" w:rsidP="00661A87">
      <w:pPr>
        <w:ind w:left="1440" w:hanging="720"/>
        <w:rPr>
          <w:rFonts w:ascii="Arial" w:hAnsi="Arial" w:cs="Arial"/>
        </w:rPr>
      </w:pPr>
      <w:r w:rsidRPr="00952C20">
        <w:rPr>
          <w:rFonts w:ascii="Arial" w:hAnsi="Arial" w:cs="Arial"/>
        </w:rPr>
        <w:t xml:space="preserve"> </w:t>
      </w:r>
    </w:p>
    <w:p w14:paraId="2203DB92" w14:textId="77777777" w:rsidR="00EB077B" w:rsidRPr="00256DA4" w:rsidRDefault="002B7A6E" w:rsidP="00661A8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03</w:t>
      </w:r>
      <w:r w:rsidR="0051020E" w:rsidRPr="00256DA4">
        <w:rPr>
          <w:rFonts w:ascii="Arial" w:hAnsi="Arial" w:cs="Arial"/>
          <w:b/>
        </w:rPr>
        <w:t xml:space="preserve">. </w:t>
      </w:r>
      <w:r w:rsidR="00673C18" w:rsidRPr="00256DA4">
        <w:rPr>
          <w:rFonts w:ascii="Arial" w:hAnsi="Arial" w:cs="Arial"/>
          <w:b/>
        </w:rPr>
        <w:tab/>
      </w:r>
      <w:r w:rsidR="00EB077B" w:rsidRPr="00256DA4">
        <w:rPr>
          <w:rFonts w:ascii="Arial" w:hAnsi="Arial" w:cs="Arial"/>
          <w:b/>
        </w:rPr>
        <w:t>PROCEDURE</w:t>
      </w:r>
      <w:r>
        <w:rPr>
          <w:rFonts w:ascii="Arial" w:hAnsi="Arial" w:cs="Arial"/>
          <w:b/>
        </w:rPr>
        <w:t>S FOR PAYMENT TO PARTICIPANT</w:t>
      </w:r>
      <w:r w:rsidR="00D86776">
        <w:rPr>
          <w:rFonts w:ascii="Arial" w:hAnsi="Arial" w:cs="Arial"/>
          <w:b/>
        </w:rPr>
        <w:t>S</w:t>
      </w:r>
    </w:p>
    <w:p w14:paraId="090B374D" w14:textId="77777777" w:rsidR="00EB077B" w:rsidRPr="00952C20" w:rsidRDefault="00EB077B" w:rsidP="00661A87">
      <w:pPr>
        <w:rPr>
          <w:rFonts w:ascii="Arial" w:hAnsi="Arial" w:cs="Arial"/>
        </w:rPr>
      </w:pPr>
    </w:p>
    <w:p w14:paraId="0E552E7C" w14:textId="77777777" w:rsidR="00EB077B" w:rsidRPr="00952C20" w:rsidRDefault="002B7A6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673C18">
        <w:rPr>
          <w:rFonts w:ascii="Arial" w:hAnsi="Arial" w:cs="Arial"/>
        </w:rPr>
        <w:t>.01</w:t>
      </w:r>
      <w:r w:rsidR="00256DA4">
        <w:rPr>
          <w:rFonts w:ascii="Arial" w:hAnsi="Arial" w:cs="Arial"/>
        </w:rPr>
        <w:tab/>
      </w:r>
      <w:r w:rsidR="00EB077B" w:rsidRPr="00952C20">
        <w:rPr>
          <w:rFonts w:ascii="Arial" w:hAnsi="Arial" w:cs="Arial"/>
        </w:rPr>
        <w:t>Subsi</w:t>
      </w:r>
      <w:r>
        <w:rPr>
          <w:rFonts w:ascii="Arial" w:hAnsi="Arial" w:cs="Arial"/>
        </w:rPr>
        <w:t xml:space="preserve">stence </w:t>
      </w:r>
      <w:r w:rsidR="00D86776">
        <w:rPr>
          <w:rFonts w:ascii="Arial" w:hAnsi="Arial" w:cs="Arial"/>
        </w:rPr>
        <w:t>Payments to Participants</w:t>
      </w:r>
    </w:p>
    <w:p w14:paraId="74E516A6" w14:textId="77777777" w:rsidR="00B1306D" w:rsidRPr="00952C20" w:rsidRDefault="00B1306D" w:rsidP="00661A87">
      <w:pPr>
        <w:rPr>
          <w:rFonts w:ascii="Arial" w:hAnsi="Arial" w:cs="Arial"/>
        </w:rPr>
      </w:pPr>
    </w:p>
    <w:p w14:paraId="13A2C2B6" w14:textId="5A3DBCF9" w:rsidR="00EB077B" w:rsidRPr="00952C20" w:rsidRDefault="006B63E7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6DA4">
        <w:rPr>
          <w:rFonts w:ascii="Arial" w:hAnsi="Arial" w:cs="Arial"/>
        </w:rPr>
        <w:t>.</w:t>
      </w:r>
      <w:r w:rsidR="00256DA4">
        <w:rPr>
          <w:rFonts w:ascii="Arial" w:hAnsi="Arial" w:cs="Arial"/>
        </w:rPr>
        <w:tab/>
      </w:r>
      <w:r w:rsidR="00661A87">
        <w:rPr>
          <w:rFonts w:ascii="Arial" w:hAnsi="Arial" w:cs="Arial"/>
        </w:rPr>
        <w:t>A</w:t>
      </w:r>
      <w:r w:rsidR="00EB077B" w:rsidRPr="00952C20">
        <w:rPr>
          <w:rFonts w:ascii="Arial" w:hAnsi="Arial" w:cs="Arial"/>
        </w:rPr>
        <w:t xml:space="preserve"> </w:t>
      </w:r>
      <w:hyperlink r:id="rId9" w:history="1">
        <w:r w:rsidR="00EB077B" w:rsidRPr="00334413">
          <w:rPr>
            <w:rStyle w:val="Hyperlink"/>
            <w:rFonts w:ascii="Arial" w:hAnsi="Arial" w:cs="Arial"/>
          </w:rPr>
          <w:t>Form AP-2 Participant/Subsistence Payments</w:t>
        </w:r>
      </w:hyperlink>
      <w:r w:rsidR="00EB077B" w:rsidRPr="00952C20">
        <w:rPr>
          <w:rFonts w:ascii="Arial" w:hAnsi="Arial" w:cs="Arial"/>
        </w:rPr>
        <w:t xml:space="preserve"> </w:t>
      </w:r>
      <w:r w:rsidR="00661A87">
        <w:rPr>
          <w:rFonts w:ascii="Arial" w:hAnsi="Arial" w:cs="Arial"/>
        </w:rPr>
        <w:t xml:space="preserve">must be completed </w:t>
      </w:r>
      <w:r w:rsidR="00EB077B" w:rsidRPr="00952C20">
        <w:rPr>
          <w:rFonts w:ascii="Arial" w:hAnsi="Arial" w:cs="Arial"/>
        </w:rPr>
        <w:t xml:space="preserve">each time a payment is to be made to a participant. If payments will be made one time per month, the </w:t>
      </w:r>
      <w:r w:rsidR="00334413">
        <w:rPr>
          <w:rFonts w:ascii="Arial" w:hAnsi="Arial" w:cs="Arial"/>
        </w:rPr>
        <w:t>AP-2 form</w:t>
      </w:r>
      <w:r w:rsidR="00EB077B" w:rsidRPr="00952C20">
        <w:rPr>
          <w:rFonts w:ascii="Arial" w:hAnsi="Arial" w:cs="Arial"/>
        </w:rPr>
        <w:t xml:space="preserve"> must be complete</w:t>
      </w:r>
      <w:r w:rsidR="00767702">
        <w:rPr>
          <w:rFonts w:ascii="Arial" w:hAnsi="Arial" w:cs="Arial"/>
        </w:rPr>
        <w:t>d</w:t>
      </w:r>
      <w:r w:rsidR="00D86776">
        <w:rPr>
          <w:rFonts w:ascii="Arial" w:hAnsi="Arial" w:cs="Arial"/>
        </w:rPr>
        <w:t xml:space="preserve"> monthly.</w:t>
      </w:r>
      <w:r w:rsidR="00334413">
        <w:rPr>
          <w:rFonts w:ascii="Arial" w:hAnsi="Arial" w:cs="Arial"/>
        </w:rPr>
        <w:t xml:space="preserve"> </w:t>
      </w:r>
      <w:r w:rsidR="00EB077B" w:rsidRPr="00952C20">
        <w:rPr>
          <w:rFonts w:ascii="Arial" w:hAnsi="Arial" w:cs="Arial"/>
        </w:rPr>
        <w:t xml:space="preserve"> </w:t>
      </w:r>
    </w:p>
    <w:p w14:paraId="661482E0" w14:textId="77777777" w:rsidR="00B1306D" w:rsidRPr="00952C20" w:rsidRDefault="00B1306D" w:rsidP="00661A87">
      <w:pPr>
        <w:ind w:left="720"/>
        <w:rPr>
          <w:rFonts w:ascii="Arial" w:hAnsi="Arial" w:cs="Arial"/>
        </w:rPr>
      </w:pPr>
    </w:p>
    <w:p w14:paraId="3BEDC582" w14:textId="386562E6" w:rsidR="00EB077B" w:rsidRPr="00952C20" w:rsidRDefault="006B63E7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6DA4">
        <w:rPr>
          <w:rFonts w:ascii="Arial" w:hAnsi="Arial" w:cs="Arial"/>
        </w:rPr>
        <w:t>.</w:t>
      </w:r>
      <w:r w:rsidR="00256DA4">
        <w:rPr>
          <w:rFonts w:ascii="Arial" w:hAnsi="Arial" w:cs="Arial"/>
        </w:rPr>
        <w:tab/>
      </w:r>
      <w:r w:rsidR="00661A87">
        <w:rPr>
          <w:rFonts w:ascii="Arial" w:hAnsi="Arial" w:cs="Arial"/>
        </w:rPr>
        <w:t xml:space="preserve">A </w:t>
      </w:r>
      <w:r w:rsidR="00EB077B" w:rsidRPr="00952C20">
        <w:rPr>
          <w:rFonts w:ascii="Arial" w:hAnsi="Arial" w:cs="Arial"/>
        </w:rPr>
        <w:t>form</w:t>
      </w:r>
      <w:r w:rsidR="00661A87">
        <w:rPr>
          <w:rFonts w:ascii="Arial" w:hAnsi="Arial" w:cs="Arial"/>
        </w:rPr>
        <w:t xml:space="preserve"> must be submitted</w:t>
      </w:r>
      <w:r w:rsidR="00EB077B" w:rsidRPr="00952C20">
        <w:rPr>
          <w:rFonts w:ascii="Arial" w:hAnsi="Arial" w:cs="Arial"/>
        </w:rPr>
        <w:t xml:space="preserve"> to </w:t>
      </w:r>
      <w:r w:rsidR="00ED649E">
        <w:rPr>
          <w:rFonts w:ascii="Arial" w:hAnsi="Arial" w:cs="Arial"/>
        </w:rPr>
        <w:t xml:space="preserve">the </w:t>
      </w:r>
      <w:r w:rsidR="00D2355F">
        <w:rPr>
          <w:rFonts w:ascii="Arial" w:hAnsi="Arial" w:cs="Arial"/>
        </w:rPr>
        <w:t xml:space="preserve">Division </w:t>
      </w:r>
      <w:r w:rsidR="00ED649E">
        <w:rPr>
          <w:rFonts w:ascii="Arial" w:hAnsi="Arial" w:cs="Arial"/>
        </w:rPr>
        <w:t xml:space="preserve">of </w:t>
      </w:r>
      <w:r w:rsidR="00876C24">
        <w:rPr>
          <w:rFonts w:ascii="Arial" w:hAnsi="Arial" w:cs="Arial"/>
        </w:rPr>
        <w:t xml:space="preserve">Research </w:t>
      </w:r>
      <w:r w:rsidR="00ED649E">
        <w:rPr>
          <w:rFonts w:ascii="Arial" w:hAnsi="Arial" w:cs="Arial"/>
        </w:rPr>
        <w:t>(</w:t>
      </w:r>
      <w:r w:rsidR="00D2355F">
        <w:rPr>
          <w:rFonts w:ascii="Arial" w:hAnsi="Arial" w:cs="Arial"/>
        </w:rPr>
        <w:t>DoR</w:t>
      </w:r>
      <w:r w:rsidR="00ED649E">
        <w:rPr>
          <w:rFonts w:ascii="Arial" w:hAnsi="Arial" w:cs="Arial"/>
        </w:rPr>
        <w:t>)</w:t>
      </w:r>
      <w:r w:rsidR="00EB077B" w:rsidRPr="00952C20">
        <w:rPr>
          <w:rFonts w:ascii="Arial" w:hAnsi="Arial" w:cs="Arial"/>
        </w:rPr>
        <w:t xml:space="preserve"> for approval </w:t>
      </w:r>
      <w:r w:rsidR="007020AA">
        <w:rPr>
          <w:rFonts w:ascii="Arial" w:hAnsi="Arial" w:cs="Arial"/>
        </w:rPr>
        <w:t>at least</w:t>
      </w:r>
      <w:r w:rsidR="007020AA" w:rsidRPr="00952C20">
        <w:rPr>
          <w:rFonts w:ascii="Arial" w:hAnsi="Arial" w:cs="Arial"/>
        </w:rPr>
        <w:t xml:space="preserve"> </w:t>
      </w:r>
      <w:r w:rsidR="00334413">
        <w:rPr>
          <w:rFonts w:ascii="Arial" w:hAnsi="Arial" w:cs="Arial"/>
        </w:rPr>
        <w:t>seven</w:t>
      </w:r>
      <w:r w:rsidR="00EB077B" w:rsidRPr="00952C20">
        <w:rPr>
          <w:rFonts w:ascii="Arial" w:hAnsi="Arial" w:cs="Arial"/>
        </w:rPr>
        <w:t xml:space="preserve"> working days prior to </w:t>
      </w:r>
      <w:r w:rsidR="00D86776">
        <w:rPr>
          <w:rFonts w:ascii="Arial" w:hAnsi="Arial" w:cs="Arial"/>
        </w:rPr>
        <w:t>when the check is to be issued.</w:t>
      </w:r>
      <w:r w:rsidR="00334413">
        <w:rPr>
          <w:rFonts w:ascii="Arial" w:hAnsi="Arial" w:cs="Arial"/>
        </w:rPr>
        <w:t xml:space="preserve"> </w:t>
      </w:r>
      <w:r w:rsidR="00EB077B" w:rsidRPr="00952C20">
        <w:rPr>
          <w:rFonts w:ascii="Arial" w:hAnsi="Arial" w:cs="Arial"/>
        </w:rPr>
        <w:t xml:space="preserve"> </w:t>
      </w:r>
    </w:p>
    <w:p w14:paraId="2BBEE8EA" w14:textId="77777777" w:rsidR="00B1306D" w:rsidRPr="00952C20" w:rsidRDefault="00B1306D" w:rsidP="00661A87">
      <w:pPr>
        <w:ind w:left="720"/>
        <w:rPr>
          <w:rFonts w:ascii="Arial" w:hAnsi="Arial" w:cs="Arial"/>
        </w:rPr>
      </w:pPr>
    </w:p>
    <w:p w14:paraId="55FA26EF" w14:textId="1BB3890F" w:rsidR="00EB077B" w:rsidRPr="00952C20" w:rsidRDefault="006B63E7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6DA4">
        <w:rPr>
          <w:rFonts w:ascii="Arial" w:hAnsi="Arial" w:cs="Arial"/>
        </w:rPr>
        <w:t>.</w:t>
      </w:r>
      <w:r w:rsidR="00256DA4">
        <w:rPr>
          <w:rFonts w:ascii="Arial" w:hAnsi="Arial" w:cs="Arial"/>
        </w:rPr>
        <w:tab/>
      </w:r>
      <w:r w:rsidR="00D86776">
        <w:rPr>
          <w:rFonts w:ascii="Arial" w:hAnsi="Arial" w:cs="Arial"/>
        </w:rPr>
        <w:t>I</w:t>
      </w:r>
      <w:r w:rsidR="00334413">
        <w:rPr>
          <w:rFonts w:ascii="Arial" w:hAnsi="Arial" w:cs="Arial"/>
        </w:rPr>
        <w:t>f</w:t>
      </w:r>
      <w:r w:rsidR="00EB077B" w:rsidRPr="00952C20">
        <w:rPr>
          <w:rFonts w:ascii="Arial" w:hAnsi="Arial" w:cs="Arial"/>
        </w:rPr>
        <w:t xml:space="preserve"> payments meet the terms of the award, </w:t>
      </w:r>
      <w:r w:rsidR="00D2355F">
        <w:rPr>
          <w:rFonts w:ascii="Arial" w:hAnsi="Arial" w:cs="Arial"/>
        </w:rPr>
        <w:t>DoR</w:t>
      </w:r>
      <w:r w:rsidR="00B1306D" w:rsidRPr="00952C20">
        <w:rPr>
          <w:rFonts w:ascii="Arial" w:hAnsi="Arial" w:cs="Arial"/>
        </w:rPr>
        <w:t xml:space="preserve"> </w:t>
      </w:r>
      <w:r w:rsidR="00EB077B" w:rsidRPr="00952C20">
        <w:rPr>
          <w:rFonts w:ascii="Arial" w:hAnsi="Arial" w:cs="Arial"/>
        </w:rPr>
        <w:t>will approve the form and forward a copy to Financial Aid</w:t>
      </w:r>
      <w:r w:rsidR="00334413">
        <w:rPr>
          <w:rFonts w:ascii="Arial" w:hAnsi="Arial" w:cs="Arial"/>
        </w:rPr>
        <w:t xml:space="preserve"> </w:t>
      </w:r>
      <w:r w:rsidR="00F81C93">
        <w:rPr>
          <w:rFonts w:ascii="Arial" w:hAnsi="Arial" w:cs="Arial"/>
        </w:rPr>
        <w:t>and Scholarships</w:t>
      </w:r>
      <w:r w:rsidR="00EB077B" w:rsidRPr="00952C20">
        <w:rPr>
          <w:rFonts w:ascii="Arial" w:hAnsi="Arial" w:cs="Arial"/>
        </w:rPr>
        <w:t xml:space="preserve"> and send the original </w:t>
      </w:r>
      <w:r w:rsidR="00334413">
        <w:rPr>
          <w:rFonts w:ascii="Arial" w:hAnsi="Arial" w:cs="Arial"/>
        </w:rPr>
        <w:t xml:space="preserve">form </w:t>
      </w:r>
      <w:r w:rsidR="00EB077B" w:rsidRPr="00952C20">
        <w:rPr>
          <w:rFonts w:ascii="Arial" w:hAnsi="Arial" w:cs="Arial"/>
        </w:rPr>
        <w:t>t</w:t>
      </w:r>
      <w:r w:rsidR="00334413">
        <w:rPr>
          <w:rFonts w:ascii="Arial" w:hAnsi="Arial" w:cs="Arial"/>
        </w:rPr>
        <w:t>o Ac</w:t>
      </w:r>
      <w:r w:rsidR="00D86776">
        <w:rPr>
          <w:rFonts w:ascii="Arial" w:hAnsi="Arial" w:cs="Arial"/>
        </w:rPr>
        <w:t>counts Payable for payment.</w:t>
      </w:r>
    </w:p>
    <w:p w14:paraId="78B47510" w14:textId="77777777" w:rsidR="00B1306D" w:rsidRPr="00952C20" w:rsidRDefault="00B1306D" w:rsidP="00311BA1">
      <w:pPr>
        <w:tabs>
          <w:tab w:val="left" w:pos="1440"/>
          <w:tab w:val="left" w:pos="1800"/>
        </w:tabs>
        <w:ind w:left="720"/>
        <w:rPr>
          <w:rFonts w:ascii="Arial" w:hAnsi="Arial" w:cs="Arial"/>
        </w:rPr>
      </w:pPr>
    </w:p>
    <w:p w14:paraId="3DFBE9A3" w14:textId="6193E5A4" w:rsidR="00EB077B" w:rsidRPr="00952C20" w:rsidRDefault="006B63E7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6DA4">
        <w:rPr>
          <w:rFonts w:ascii="Arial" w:hAnsi="Arial" w:cs="Arial"/>
        </w:rPr>
        <w:t>.</w:t>
      </w:r>
      <w:r w:rsidR="00256DA4">
        <w:rPr>
          <w:rFonts w:ascii="Arial" w:hAnsi="Arial" w:cs="Arial"/>
        </w:rPr>
        <w:tab/>
      </w:r>
      <w:r w:rsidR="00D86776">
        <w:rPr>
          <w:rFonts w:ascii="Arial" w:hAnsi="Arial" w:cs="Arial"/>
        </w:rPr>
        <w:t>I</w:t>
      </w:r>
      <w:r w:rsidR="00334413">
        <w:rPr>
          <w:rFonts w:ascii="Arial" w:hAnsi="Arial" w:cs="Arial"/>
        </w:rPr>
        <w:t>f</w:t>
      </w:r>
      <w:r w:rsidR="00EB077B" w:rsidRPr="00952C20">
        <w:rPr>
          <w:rFonts w:ascii="Arial" w:hAnsi="Arial" w:cs="Arial"/>
        </w:rPr>
        <w:t xml:space="preserve"> payment does not meet the terms of the award, </w:t>
      </w:r>
      <w:r w:rsidR="00D2355F">
        <w:rPr>
          <w:rFonts w:ascii="Arial" w:hAnsi="Arial" w:cs="Arial"/>
        </w:rPr>
        <w:t>DoR</w:t>
      </w:r>
      <w:r w:rsidR="00B1306D" w:rsidRPr="00952C20">
        <w:rPr>
          <w:rFonts w:ascii="Arial" w:hAnsi="Arial" w:cs="Arial"/>
        </w:rPr>
        <w:t xml:space="preserve"> </w:t>
      </w:r>
      <w:r w:rsidR="00D86776">
        <w:rPr>
          <w:rFonts w:ascii="Arial" w:hAnsi="Arial" w:cs="Arial"/>
        </w:rPr>
        <w:t>will contact the principal i</w:t>
      </w:r>
      <w:r w:rsidR="00EB077B" w:rsidRPr="00952C20">
        <w:rPr>
          <w:rFonts w:ascii="Arial" w:hAnsi="Arial" w:cs="Arial"/>
        </w:rPr>
        <w:t xml:space="preserve">nvestigator. </w:t>
      </w:r>
    </w:p>
    <w:p w14:paraId="043EF1C1" w14:textId="77777777" w:rsidR="00EB077B" w:rsidRPr="00952C20" w:rsidRDefault="00EB077B" w:rsidP="00661A87">
      <w:pPr>
        <w:rPr>
          <w:rFonts w:ascii="Arial" w:hAnsi="Arial" w:cs="Arial"/>
        </w:rPr>
      </w:pPr>
      <w:r w:rsidRPr="00952C20">
        <w:rPr>
          <w:rFonts w:ascii="Arial" w:hAnsi="Arial" w:cs="Arial"/>
        </w:rPr>
        <w:t xml:space="preserve"> </w:t>
      </w:r>
    </w:p>
    <w:p w14:paraId="7DCD1CED" w14:textId="77777777" w:rsidR="00EB077B" w:rsidRPr="00952C20" w:rsidRDefault="002B7A6E" w:rsidP="00661A8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6B63E7">
        <w:rPr>
          <w:rFonts w:ascii="Arial" w:hAnsi="Arial" w:cs="Arial"/>
        </w:rPr>
        <w:t>.</w:t>
      </w:r>
      <w:r w:rsidR="00673C18">
        <w:rPr>
          <w:rFonts w:ascii="Arial" w:hAnsi="Arial" w:cs="Arial"/>
        </w:rPr>
        <w:t>02</w:t>
      </w:r>
      <w:r w:rsidR="00256DA4">
        <w:rPr>
          <w:rFonts w:ascii="Arial" w:hAnsi="Arial" w:cs="Arial"/>
        </w:rPr>
        <w:tab/>
      </w:r>
      <w:r w:rsidR="00EB077B" w:rsidRPr="00952C20">
        <w:rPr>
          <w:rFonts w:ascii="Arial" w:hAnsi="Arial" w:cs="Arial"/>
        </w:rPr>
        <w:t xml:space="preserve">Tuition and Fee Payments to Participants </w:t>
      </w:r>
    </w:p>
    <w:p w14:paraId="40DBA98F" w14:textId="77777777" w:rsidR="00EB077B" w:rsidRPr="00952C20" w:rsidRDefault="00EB077B" w:rsidP="00661A87">
      <w:pPr>
        <w:rPr>
          <w:rFonts w:ascii="Arial" w:hAnsi="Arial" w:cs="Arial"/>
        </w:rPr>
      </w:pPr>
    </w:p>
    <w:p w14:paraId="4604975C" w14:textId="77777777" w:rsidR="00EB077B" w:rsidRPr="00952C20" w:rsidRDefault="00EB077B" w:rsidP="00661A87">
      <w:pPr>
        <w:ind w:left="1440"/>
        <w:rPr>
          <w:rFonts w:ascii="Arial" w:hAnsi="Arial" w:cs="Arial"/>
        </w:rPr>
      </w:pPr>
      <w:r w:rsidRPr="00952C20">
        <w:rPr>
          <w:rFonts w:ascii="Arial" w:hAnsi="Arial" w:cs="Arial"/>
        </w:rPr>
        <w:t xml:space="preserve">Payments for tuition and fees must be requested through </w:t>
      </w:r>
      <w:r w:rsidR="00991144">
        <w:rPr>
          <w:rFonts w:ascii="Arial" w:hAnsi="Arial" w:cs="Arial"/>
        </w:rPr>
        <w:t>Student Business Services</w:t>
      </w:r>
      <w:r w:rsidR="00D86776">
        <w:rPr>
          <w:rFonts w:ascii="Arial" w:hAnsi="Arial" w:cs="Arial"/>
        </w:rPr>
        <w:t xml:space="preserve"> (SBS)</w:t>
      </w:r>
      <w:r w:rsidR="00C04505">
        <w:rPr>
          <w:rFonts w:ascii="Arial" w:hAnsi="Arial" w:cs="Arial"/>
        </w:rPr>
        <w:t>,</w:t>
      </w:r>
      <w:r w:rsidRPr="00952C20">
        <w:rPr>
          <w:rFonts w:ascii="Arial" w:hAnsi="Arial" w:cs="Arial"/>
        </w:rPr>
        <w:t xml:space="preserve"> Tuition Adjustments. Reimbursements cannot be made from Accounts Payable for this type of payment. If a student has already paid their tuition personally, they will be reimbursed through the</w:t>
      </w:r>
      <w:r w:rsidR="00850204">
        <w:rPr>
          <w:rFonts w:ascii="Arial" w:hAnsi="Arial" w:cs="Arial"/>
        </w:rPr>
        <w:t xml:space="preserve"> following</w:t>
      </w:r>
      <w:r w:rsidR="000236E9">
        <w:rPr>
          <w:rFonts w:ascii="Arial" w:hAnsi="Arial" w:cs="Arial"/>
        </w:rPr>
        <w:t xml:space="preserve"> tuition adjustment process:</w:t>
      </w:r>
      <w:r w:rsidRPr="00952C20">
        <w:rPr>
          <w:rFonts w:ascii="Arial" w:hAnsi="Arial" w:cs="Arial"/>
        </w:rPr>
        <w:t xml:space="preserve"> </w:t>
      </w:r>
    </w:p>
    <w:p w14:paraId="392F780B" w14:textId="77777777" w:rsidR="00256DA4" w:rsidRDefault="00256DA4" w:rsidP="00661A87">
      <w:pPr>
        <w:ind w:left="1800"/>
        <w:rPr>
          <w:rFonts w:ascii="Arial" w:hAnsi="Arial" w:cs="Arial"/>
        </w:rPr>
      </w:pPr>
    </w:p>
    <w:p w14:paraId="6D1D0CBE" w14:textId="218705A5" w:rsidR="00D75E89" w:rsidRDefault="00256DA4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D86776">
        <w:rPr>
          <w:rFonts w:ascii="Arial" w:hAnsi="Arial" w:cs="Arial"/>
        </w:rPr>
        <w:t>E</w:t>
      </w:r>
      <w:r w:rsidR="00EB077B" w:rsidRPr="00952C20">
        <w:rPr>
          <w:rFonts w:ascii="Arial" w:hAnsi="Arial" w:cs="Arial"/>
        </w:rPr>
        <w:t>stablish</w:t>
      </w:r>
      <w:r w:rsidR="00D75E89">
        <w:rPr>
          <w:rFonts w:ascii="Arial" w:hAnsi="Arial" w:cs="Arial"/>
        </w:rPr>
        <w:t xml:space="preserve">ing an </w:t>
      </w:r>
      <w:r w:rsidR="00D86776">
        <w:rPr>
          <w:rFonts w:ascii="Arial" w:hAnsi="Arial" w:cs="Arial"/>
        </w:rPr>
        <w:t>A</w:t>
      </w:r>
      <w:r w:rsidR="00EB077B" w:rsidRPr="00952C20">
        <w:rPr>
          <w:rFonts w:ascii="Arial" w:hAnsi="Arial" w:cs="Arial"/>
        </w:rPr>
        <w:t xml:space="preserve">ccount </w:t>
      </w:r>
      <w:r w:rsidR="0001389A">
        <w:rPr>
          <w:rFonts w:ascii="Arial" w:hAnsi="Arial" w:cs="Arial"/>
        </w:rPr>
        <w:t>–</w:t>
      </w:r>
      <w:r w:rsidR="00EB077B" w:rsidRPr="00952C20">
        <w:rPr>
          <w:rFonts w:ascii="Arial" w:hAnsi="Arial" w:cs="Arial"/>
        </w:rPr>
        <w:t xml:space="preserve"> </w:t>
      </w:r>
      <w:r w:rsidR="00D86776">
        <w:rPr>
          <w:rFonts w:ascii="Arial" w:hAnsi="Arial" w:cs="Arial"/>
        </w:rPr>
        <w:t>To establish a third-</w:t>
      </w:r>
      <w:r w:rsidR="0001389A">
        <w:rPr>
          <w:rFonts w:ascii="Arial" w:hAnsi="Arial" w:cs="Arial"/>
        </w:rPr>
        <w:t xml:space="preserve">party </w:t>
      </w:r>
      <w:r w:rsidR="008B2FD1">
        <w:rPr>
          <w:rFonts w:ascii="Arial" w:hAnsi="Arial" w:cs="Arial"/>
        </w:rPr>
        <w:t xml:space="preserve">chargeable </w:t>
      </w:r>
      <w:r w:rsidR="0001389A">
        <w:rPr>
          <w:rFonts w:ascii="Arial" w:hAnsi="Arial" w:cs="Arial"/>
        </w:rPr>
        <w:t>account</w:t>
      </w:r>
      <w:r w:rsidR="00334413">
        <w:rPr>
          <w:rFonts w:ascii="Arial" w:hAnsi="Arial" w:cs="Arial"/>
        </w:rPr>
        <w:t xml:space="preserve"> in</w:t>
      </w:r>
      <w:r w:rsidR="008B2FD1">
        <w:rPr>
          <w:rFonts w:ascii="Arial" w:hAnsi="Arial" w:cs="Arial"/>
        </w:rPr>
        <w:t xml:space="preserve"> SIS</w:t>
      </w:r>
      <w:r w:rsidR="0020284F">
        <w:rPr>
          <w:rFonts w:ascii="Arial" w:hAnsi="Arial" w:cs="Arial"/>
        </w:rPr>
        <w:t>,</w:t>
      </w:r>
      <w:r w:rsidR="0001389A">
        <w:rPr>
          <w:rFonts w:ascii="Arial" w:hAnsi="Arial" w:cs="Arial"/>
        </w:rPr>
        <w:t xml:space="preserve"> </w:t>
      </w:r>
      <w:r w:rsidR="00D75E89">
        <w:rPr>
          <w:rFonts w:ascii="Arial" w:hAnsi="Arial" w:cs="Arial"/>
        </w:rPr>
        <w:t>an</w:t>
      </w:r>
      <w:r w:rsidR="00D86776">
        <w:rPr>
          <w:rFonts w:ascii="Arial" w:hAnsi="Arial" w:cs="Arial"/>
        </w:rPr>
        <w:t xml:space="preserve"> account m</w:t>
      </w:r>
      <w:r w:rsidR="0001389A">
        <w:rPr>
          <w:rFonts w:ascii="Arial" w:hAnsi="Arial" w:cs="Arial"/>
        </w:rPr>
        <w:t xml:space="preserve">anager must complete </w:t>
      </w:r>
      <w:r w:rsidR="00D75E89">
        <w:rPr>
          <w:rFonts w:ascii="Arial" w:hAnsi="Arial" w:cs="Arial"/>
        </w:rPr>
        <w:t>a</w:t>
      </w:r>
      <w:r w:rsidR="0001389A">
        <w:rPr>
          <w:rFonts w:ascii="Arial" w:hAnsi="Arial" w:cs="Arial"/>
        </w:rPr>
        <w:t xml:space="preserve"> </w:t>
      </w:r>
      <w:hyperlink r:id="rId10" w:history="1">
        <w:r w:rsidR="00F6576E" w:rsidRPr="00E8460C">
          <w:rPr>
            <w:rStyle w:val="Hyperlink"/>
            <w:rFonts w:ascii="Arial" w:hAnsi="Arial" w:cs="Arial"/>
          </w:rPr>
          <w:t xml:space="preserve">Grant Tuition Application </w:t>
        </w:r>
        <w:r w:rsidR="00661A87">
          <w:rPr>
            <w:rStyle w:val="Hyperlink"/>
            <w:rFonts w:ascii="Arial" w:hAnsi="Arial" w:cs="Arial"/>
          </w:rPr>
          <w:t>f</w:t>
        </w:r>
        <w:r w:rsidR="00F6576E" w:rsidRPr="00E8460C">
          <w:rPr>
            <w:rStyle w:val="Hyperlink"/>
            <w:rFonts w:ascii="Arial" w:hAnsi="Arial" w:cs="Arial"/>
          </w:rPr>
          <w:t>orm</w:t>
        </w:r>
      </w:hyperlink>
      <w:r w:rsidR="00767702">
        <w:rPr>
          <w:rFonts w:ascii="Arial" w:hAnsi="Arial" w:cs="Arial"/>
        </w:rPr>
        <w:t xml:space="preserve"> </w:t>
      </w:r>
      <w:r w:rsidR="00D75E89">
        <w:rPr>
          <w:rFonts w:ascii="Arial" w:hAnsi="Arial" w:cs="Arial"/>
        </w:rPr>
        <w:t xml:space="preserve">and forward </w:t>
      </w:r>
      <w:r w:rsidR="00767702">
        <w:rPr>
          <w:rFonts w:ascii="Arial" w:hAnsi="Arial" w:cs="Arial"/>
        </w:rPr>
        <w:t xml:space="preserve">it </w:t>
      </w:r>
      <w:r w:rsidR="00D75E89">
        <w:rPr>
          <w:rFonts w:ascii="Arial" w:hAnsi="Arial" w:cs="Arial"/>
        </w:rPr>
        <w:t xml:space="preserve">to </w:t>
      </w:r>
      <w:r w:rsidR="00D2355F">
        <w:rPr>
          <w:rFonts w:ascii="Arial" w:hAnsi="Arial" w:cs="Arial"/>
        </w:rPr>
        <w:t>DoR</w:t>
      </w:r>
      <w:r w:rsidR="00D75E89">
        <w:rPr>
          <w:rFonts w:ascii="Arial" w:hAnsi="Arial" w:cs="Arial"/>
        </w:rPr>
        <w:t xml:space="preserve"> for approval. </w:t>
      </w:r>
      <w:r w:rsidR="00661A87">
        <w:rPr>
          <w:rFonts w:ascii="Arial" w:hAnsi="Arial" w:cs="Arial"/>
        </w:rPr>
        <w:t>This form must be submitted</w:t>
      </w:r>
      <w:r w:rsidR="00556E9A" w:rsidRPr="00952C20">
        <w:rPr>
          <w:rFonts w:ascii="Arial" w:hAnsi="Arial" w:cs="Arial"/>
        </w:rPr>
        <w:t xml:space="preserve"> to </w:t>
      </w:r>
      <w:r w:rsidR="00D2355F">
        <w:rPr>
          <w:rFonts w:ascii="Arial" w:hAnsi="Arial" w:cs="Arial"/>
        </w:rPr>
        <w:t>DoR</w:t>
      </w:r>
      <w:r w:rsidR="00556E9A" w:rsidRPr="00952C20">
        <w:rPr>
          <w:rFonts w:ascii="Arial" w:hAnsi="Arial" w:cs="Arial"/>
        </w:rPr>
        <w:t xml:space="preserve"> for </w:t>
      </w:r>
      <w:r w:rsidR="00556E9A">
        <w:rPr>
          <w:rFonts w:ascii="Arial" w:hAnsi="Arial" w:cs="Arial"/>
        </w:rPr>
        <w:t xml:space="preserve">processing at least </w:t>
      </w:r>
      <w:r w:rsidR="00C06708">
        <w:rPr>
          <w:rFonts w:ascii="Arial" w:hAnsi="Arial" w:cs="Arial"/>
        </w:rPr>
        <w:t>1</w:t>
      </w:r>
      <w:r w:rsidR="00D239D7">
        <w:rPr>
          <w:rFonts w:ascii="Arial" w:hAnsi="Arial" w:cs="Arial"/>
        </w:rPr>
        <w:t>1</w:t>
      </w:r>
      <w:r w:rsidR="00C06708">
        <w:rPr>
          <w:rFonts w:ascii="Arial" w:hAnsi="Arial" w:cs="Arial"/>
        </w:rPr>
        <w:t xml:space="preserve"> business days</w:t>
      </w:r>
      <w:r w:rsidR="00556E9A" w:rsidRPr="00952C20">
        <w:rPr>
          <w:rFonts w:ascii="Arial" w:hAnsi="Arial" w:cs="Arial"/>
        </w:rPr>
        <w:t xml:space="preserve"> prior to </w:t>
      </w:r>
      <w:r w:rsidR="00D239D7" w:rsidRPr="00D239D7">
        <w:rPr>
          <w:rFonts w:ascii="Arial" w:hAnsi="Arial" w:cs="Arial"/>
        </w:rPr>
        <w:t>the payment deadline to ensure all processing can be completed</w:t>
      </w:r>
      <w:r w:rsidR="00D239D7">
        <w:rPr>
          <w:rFonts w:ascii="Arial" w:hAnsi="Arial" w:cs="Arial"/>
        </w:rPr>
        <w:t>.</w:t>
      </w:r>
      <w:r w:rsidR="00556E9A">
        <w:rPr>
          <w:rFonts w:ascii="Arial" w:hAnsi="Arial" w:cs="Arial"/>
        </w:rPr>
        <w:t xml:space="preserve"> This is the required processing time by SBS to set up the authorization in the SIS to allow tuition payments to be applied to the student’s tuition bill.</w:t>
      </w:r>
      <w:r w:rsidR="00556E9A" w:rsidRPr="00952C20">
        <w:rPr>
          <w:rFonts w:ascii="Arial" w:hAnsi="Arial" w:cs="Arial"/>
        </w:rPr>
        <w:t xml:space="preserve"> </w:t>
      </w:r>
      <w:r w:rsidR="00767702">
        <w:rPr>
          <w:rFonts w:ascii="Arial" w:hAnsi="Arial" w:cs="Arial"/>
        </w:rPr>
        <w:t xml:space="preserve">When approved by </w:t>
      </w:r>
      <w:r w:rsidR="00D2355F">
        <w:rPr>
          <w:rFonts w:ascii="Arial" w:hAnsi="Arial" w:cs="Arial"/>
        </w:rPr>
        <w:t>DoR</w:t>
      </w:r>
      <w:r w:rsidR="00767702">
        <w:rPr>
          <w:rFonts w:ascii="Arial" w:hAnsi="Arial" w:cs="Arial"/>
        </w:rPr>
        <w:t>, the form will be forwar</w:t>
      </w:r>
      <w:r w:rsidR="00D86776">
        <w:rPr>
          <w:rFonts w:ascii="Arial" w:hAnsi="Arial" w:cs="Arial"/>
        </w:rPr>
        <w:t>ded to SBS</w:t>
      </w:r>
      <w:r w:rsidR="00767702" w:rsidRPr="00952C20">
        <w:rPr>
          <w:rFonts w:ascii="Arial" w:hAnsi="Arial" w:cs="Arial"/>
        </w:rPr>
        <w:t>, Attn: Tuition Adjustment</w:t>
      </w:r>
      <w:r w:rsidR="00D86776">
        <w:rPr>
          <w:rFonts w:ascii="Arial" w:hAnsi="Arial" w:cs="Arial"/>
        </w:rPr>
        <w:t>s</w:t>
      </w:r>
      <w:r w:rsidR="00661A87">
        <w:rPr>
          <w:rFonts w:ascii="Arial" w:hAnsi="Arial" w:cs="Arial"/>
        </w:rPr>
        <w:t xml:space="preserve">. </w:t>
      </w:r>
    </w:p>
    <w:p w14:paraId="0E7ED18F" w14:textId="77777777" w:rsidR="00B1306D" w:rsidRPr="00952C20" w:rsidRDefault="00EB077B" w:rsidP="00661A87">
      <w:pPr>
        <w:ind w:left="1080"/>
        <w:rPr>
          <w:rFonts w:ascii="Arial" w:hAnsi="Arial" w:cs="Arial"/>
        </w:rPr>
      </w:pPr>
      <w:r w:rsidRPr="00952C20">
        <w:rPr>
          <w:rFonts w:ascii="Arial" w:hAnsi="Arial" w:cs="Arial"/>
        </w:rPr>
        <w:t xml:space="preserve"> </w:t>
      </w:r>
    </w:p>
    <w:p w14:paraId="323A0A3B" w14:textId="736C8B3A" w:rsidR="00B1306D" w:rsidRDefault="006B63E7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6DA4">
        <w:rPr>
          <w:rFonts w:ascii="Arial" w:hAnsi="Arial" w:cs="Arial"/>
        </w:rPr>
        <w:t>.</w:t>
      </w:r>
      <w:r w:rsidR="00256DA4">
        <w:rPr>
          <w:rFonts w:ascii="Arial" w:hAnsi="Arial" w:cs="Arial"/>
        </w:rPr>
        <w:tab/>
      </w:r>
      <w:r w:rsidR="00D86776">
        <w:rPr>
          <w:rFonts w:ascii="Arial" w:hAnsi="Arial" w:cs="Arial"/>
        </w:rPr>
        <w:t>Request P</w:t>
      </w:r>
      <w:r w:rsidR="00EB077B" w:rsidRPr="00952C20">
        <w:rPr>
          <w:rFonts w:ascii="Arial" w:hAnsi="Arial" w:cs="Arial"/>
        </w:rPr>
        <w:t xml:space="preserve">ayment </w:t>
      </w:r>
      <w:r w:rsidR="00334413">
        <w:rPr>
          <w:rFonts w:ascii="Arial" w:hAnsi="Arial" w:cs="Arial"/>
        </w:rPr>
        <w:t>–</w:t>
      </w:r>
      <w:r w:rsidR="000E02BC">
        <w:rPr>
          <w:rFonts w:ascii="Arial" w:hAnsi="Arial" w:cs="Arial"/>
        </w:rPr>
        <w:t xml:space="preserve"> </w:t>
      </w:r>
      <w:r w:rsidR="00D86776">
        <w:rPr>
          <w:rFonts w:ascii="Arial" w:hAnsi="Arial" w:cs="Arial"/>
        </w:rPr>
        <w:t>T</w:t>
      </w:r>
      <w:r w:rsidR="00276323">
        <w:rPr>
          <w:rFonts w:ascii="Arial" w:hAnsi="Arial" w:cs="Arial"/>
        </w:rPr>
        <w:t>he account m</w:t>
      </w:r>
      <w:r w:rsidR="00ED649E">
        <w:rPr>
          <w:rFonts w:ascii="Arial" w:hAnsi="Arial" w:cs="Arial"/>
        </w:rPr>
        <w:t>anager must complete a</w:t>
      </w:r>
      <w:r w:rsidR="00ED649E" w:rsidRPr="00952C20">
        <w:rPr>
          <w:rFonts w:ascii="Arial" w:hAnsi="Arial" w:cs="Arial"/>
        </w:rPr>
        <w:t xml:space="preserve"> </w:t>
      </w:r>
      <w:hyperlink r:id="rId11" w:history="1">
        <w:r w:rsidR="00F6576E" w:rsidRPr="00E8460C">
          <w:rPr>
            <w:rStyle w:val="Hyperlink"/>
            <w:rFonts w:ascii="Arial" w:hAnsi="Arial" w:cs="Arial"/>
          </w:rPr>
          <w:t xml:space="preserve">Grant Tuition Payment </w:t>
        </w:r>
        <w:r w:rsidR="00661A87">
          <w:rPr>
            <w:rStyle w:val="Hyperlink"/>
            <w:rFonts w:ascii="Arial" w:hAnsi="Arial" w:cs="Arial"/>
          </w:rPr>
          <w:t>f</w:t>
        </w:r>
        <w:r w:rsidR="00F6576E" w:rsidRPr="00E8460C">
          <w:rPr>
            <w:rStyle w:val="Hyperlink"/>
            <w:rFonts w:ascii="Arial" w:hAnsi="Arial" w:cs="Arial"/>
          </w:rPr>
          <w:t>orm</w:t>
        </w:r>
      </w:hyperlink>
      <w:r w:rsidR="00CB65C2">
        <w:rPr>
          <w:rFonts w:ascii="Arial" w:hAnsi="Arial" w:cs="Arial"/>
        </w:rPr>
        <w:t xml:space="preserve"> </w:t>
      </w:r>
      <w:r w:rsidR="00C04505">
        <w:rPr>
          <w:rFonts w:ascii="Arial" w:hAnsi="Arial" w:cs="Arial"/>
        </w:rPr>
        <w:t xml:space="preserve">and deliver </w:t>
      </w:r>
      <w:r w:rsidR="00CB65C2">
        <w:rPr>
          <w:rFonts w:ascii="Arial" w:hAnsi="Arial" w:cs="Arial"/>
        </w:rPr>
        <w:t xml:space="preserve">it </w:t>
      </w:r>
      <w:r w:rsidR="00C04505">
        <w:rPr>
          <w:rFonts w:ascii="Arial" w:hAnsi="Arial" w:cs="Arial"/>
        </w:rPr>
        <w:t>to</w:t>
      </w:r>
      <w:r w:rsidR="00ED649E">
        <w:rPr>
          <w:rFonts w:ascii="Arial" w:hAnsi="Arial" w:cs="Arial"/>
        </w:rPr>
        <w:t xml:space="preserve"> </w:t>
      </w:r>
      <w:r w:rsidR="00D2355F">
        <w:rPr>
          <w:rFonts w:ascii="Arial" w:hAnsi="Arial" w:cs="Arial"/>
        </w:rPr>
        <w:t>DoR</w:t>
      </w:r>
      <w:r w:rsidR="00ED649E">
        <w:rPr>
          <w:rFonts w:ascii="Arial" w:hAnsi="Arial" w:cs="Arial"/>
        </w:rPr>
        <w:t xml:space="preserve"> for review and approval.  </w:t>
      </w:r>
      <w:r w:rsidR="00D2355F">
        <w:rPr>
          <w:rFonts w:ascii="Arial" w:hAnsi="Arial" w:cs="Arial"/>
        </w:rPr>
        <w:lastRenderedPageBreak/>
        <w:t>DoR</w:t>
      </w:r>
      <w:r w:rsidR="00ED649E">
        <w:rPr>
          <w:rFonts w:ascii="Arial" w:hAnsi="Arial" w:cs="Arial"/>
        </w:rPr>
        <w:t>, upon approval, wil</w:t>
      </w:r>
      <w:r w:rsidR="00077DC3">
        <w:rPr>
          <w:rFonts w:ascii="Arial" w:hAnsi="Arial" w:cs="Arial"/>
        </w:rPr>
        <w:t>l forward the completed form to</w:t>
      </w:r>
      <w:r w:rsidR="00EB077B" w:rsidRPr="00952C20">
        <w:rPr>
          <w:rFonts w:ascii="Arial" w:hAnsi="Arial" w:cs="Arial"/>
        </w:rPr>
        <w:t xml:space="preserve"> </w:t>
      </w:r>
      <w:r w:rsidR="0001389A">
        <w:rPr>
          <w:rFonts w:ascii="Arial" w:hAnsi="Arial" w:cs="Arial"/>
        </w:rPr>
        <w:t>SBS</w:t>
      </w:r>
      <w:r w:rsidR="00EB077B" w:rsidRPr="00952C20">
        <w:rPr>
          <w:rFonts w:ascii="Arial" w:hAnsi="Arial" w:cs="Arial"/>
        </w:rPr>
        <w:t>, Attn: Tuition Adjustment</w:t>
      </w:r>
      <w:r w:rsidR="00D86776">
        <w:rPr>
          <w:rFonts w:ascii="Arial" w:hAnsi="Arial" w:cs="Arial"/>
        </w:rPr>
        <w:t>s, for processing.</w:t>
      </w:r>
    </w:p>
    <w:p w14:paraId="77A74482" w14:textId="77777777" w:rsidR="0020284F" w:rsidRPr="00952C20" w:rsidRDefault="0020284F" w:rsidP="00661A87">
      <w:pPr>
        <w:ind w:left="1800" w:hanging="360"/>
        <w:rPr>
          <w:rFonts w:ascii="Arial" w:hAnsi="Arial" w:cs="Arial"/>
        </w:rPr>
      </w:pPr>
    </w:p>
    <w:p w14:paraId="66FC2F94" w14:textId="6C56482D" w:rsidR="00EB077B" w:rsidRPr="00952C20" w:rsidRDefault="00ED649E" w:rsidP="00661A87">
      <w:pPr>
        <w:ind w:left="1800" w:hanging="360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256DA4">
        <w:rPr>
          <w:rFonts w:ascii="Arial" w:hAnsi="Arial" w:cs="Arial"/>
        </w:rPr>
        <w:tab/>
      </w:r>
      <w:r w:rsidR="00D86776">
        <w:rPr>
          <w:rFonts w:ascii="Arial" w:hAnsi="Arial" w:cs="Arial"/>
        </w:rPr>
        <w:t>I</w:t>
      </w:r>
      <w:r w:rsidR="00EB077B" w:rsidRPr="00952C20">
        <w:rPr>
          <w:rFonts w:ascii="Arial" w:hAnsi="Arial" w:cs="Arial"/>
        </w:rPr>
        <w:t xml:space="preserve">f payment does not meet the terms of the award, </w:t>
      </w:r>
      <w:r w:rsidR="00D2355F">
        <w:rPr>
          <w:rFonts w:ascii="Arial" w:hAnsi="Arial" w:cs="Arial"/>
        </w:rPr>
        <w:t>DoR</w:t>
      </w:r>
      <w:r w:rsidR="00A67346" w:rsidRPr="00952C20">
        <w:rPr>
          <w:rFonts w:ascii="Arial" w:hAnsi="Arial" w:cs="Arial"/>
        </w:rPr>
        <w:t xml:space="preserve"> </w:t>
      </w:r>
      <w:r w:rsidR="00D86776">
        <w:rPr>
          <w:rFonts w:ascii="Arial" w:hAnsi="Arial" w:cs="Arial"/>
        </w:rPr>
        <w:t>will contact the principal i</w:t>
      </w:r>
      <w:r w:rsidR="00EB077B" w:rsidRPr="00952C20">
        <w:rPr>
          <w:rFonts w:ascii="Arial" w:hAnsi="Arial" w:cs="Arial"/>
        </w:rPr>
        <w:t xml:space="preserve">nvestigator. </w:t>
      </w:r>
      <w:r w:rsidR="00D86776">
        <w:rPr>
          <w:rFonts w:ascii="Arial" w:hAnsi="Arial" w:cs="Arial"/>
        </w:rPr>
        <w:t>The principal i</w:t>
      </w:r>
      <w:r w:rsidR="00BD1EB8">
        <w:rPr>
          <w:rFonts w:ascii="Arial" w:hAnsi="Arial" w:cs="Arial"/>
        </w:rPr>
        <w:t xml:space="preserve">nvestigator is responsible for all student communication associated with payment from their individual sponsored project accounts. </w:t>
      </w:r>
    </w:p>
    <w:p w14:paraId="73BA2072" w14:textId="77777777" w:rsidR="00EB077B" w:rsidRPr="00952C20" w:rsidRDefault="00EB077B" w:rsidP="00661A87">
      <w:pPr>
        <w:rPr>
          <w:rFonts w:ascii="Arial" w:hAnsi="Arial" w:cs="Arial"/>
        </w:rPr>
      </w:pPr>
      <w:r w:rsidRPr="00952C20">
        <w:rPr>
          <w:rFonts w:ascii="Arial" w:hAnsi="Arial" w:cs="Arial"/>
        </w:rPr>
        <w:t xml:space="preserve"> </w:t>
      </w:r>
    </w:p>
    <w:p w14:paraId="467BB3E5" w14:textId="77777777" w:rsidR="00EB077B" w:rsidRDefault="002B7A6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="006B63E7">
        <w:rPr>
          <w:rFonts w:ascii="Arial" w:hAnsi="Arial" w:cs="Arial"/>
        </w:rPr>
        <w:t>.</w:t>
      </w:r>
      <w:r w:rsidR="00673C18">
        <w:rPr>
          <w:rFonts w:ascii="Arial" w:hAnsi="Arial" w:cs="Arial"/>
        </w:rPr>
        <w:t>03</w:t>
      </w:r>
      <w:r w:rsidR="00256DA4">
        <w:rPr>
          <w:rFonts w:ascii="Arial" w:hAnsi="Arial" w:cs="Arial"/>
        </w:rPr>
        <w:tab/>
      </w:r>
      <w:r w:rsidR="00EB077B" w:rsidRPr="00952C20">
        <w:rPr>
          <w:rFonts w:ascii="Arial" w:hAnsi="Arial" w:cs="Arial"/>
        </w:rPr>
        <w:t>Participant support can impact the amount of financial aid awarded to students. For questions regarding possible impact, contact Financial Aid</w:t>
      </w:r>
      <w:r w:rsidR="00F81C93">
        <w:rPr>
          <w:rFonts w:ascii="Arial" w:hAnsi="Arial" w:cs="Arial"/>
        </w:rPr>
        <w:t xml:space="preserve"> and Scholarships</w:t>
      </w:r>
      <w:r w:rsidR="00767702">
        <w:rPr>
          <w:rFonts w:ascii="Arial" w:hAnsi="Arial" w:cs="Arial"/>
        </w:rPr>
        <w:t>.</w:t>
      </w:r>
      <w:r w:rsidR="00EB077B" w:rsidRPr="00952C20">
        <w:rPr>
          <w:rFonts w:ascii="Arial" w:hAnsi="Arial" w:cs="Arial"/>
        </w:rPr>
        <w:t xml:space="preserve"> </w:t>
      </w:r>
    </w:p>
    <w:p w14:paraId="12B1230C" w14:textId="77777777" w:rsidR="006B63E7" w:rsidRDefault="006B63E7" w:rsidP="00661A87">
      <w:pPr>
        <w:tabs>
          <w:tab w:val="left" w:pos="450"/>
          <w:tab w:val="left" w:pos="720"/>
        </w:tabs>
        <w:rPr>
          <w:rFonts w:ascii="Arial" w:hAnsi="Arial" w:cs="Arial"/>
        </w:rPr>
      </w:pPr>
    </w:p>
    <w:p w14:paraId="309A4872" w14:textId="77777777" w:rsidR="00A4748D" w:rsidRDefault="002B7A6E" w:rsidP="00661A8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04</w:t>
      </w:r>
      <w:r w:rsidR="0051020E">
        <w:rPr>
          <w:rFonts w:ascii="Arial" w:hAnsi="Arial" w:cs="Arial"/>
          <w:b/>
        </w:rPr>
        <w:t xml:space="preserve">. </w:t>
      </w:r>
      <w:r w:rsidR="00673C18">
        <w:rPr>
          <w:rFonts w:ascii="Arial" w:hAnsi="Arial" w:cs="Arial"/>
          <w:b/>
        </w:rPr>
        <w:tab/>
      </w:r>
      <w:r w:rsidR="00FE138A">
        <w:rPr>
          <w:rFonts w:ascii="Arial" w:hAnsi="Arial" w:cs="Arial"/>
          <w:b/>
        </w:rPr>
        <w:t>REVIEWER</w:t>
      </w:r>
      <w:r w:rsidR="00A4748D">
        <w:rPr>
          <w:rFonts w:ascii="Arial" w:hAnsi="Arial" w:cs="Arial"/>
          <w:b/>
        </w:rPr>
        <w:t xml:space="preserve"> OF THIS PPS</w:t>
      </w:r>
    </w:p>
    <w:p w14:paraId="29DA0306" w14:textId="77777777" w:rsidR="00A4748D" w:rsidRDefault="00A4748D" w:rsidP="00661A87">
      <w:pPr>
        <w:ind w:left="720" w:hanging="720"/>
        <w:rPr>
          <w:rFonts w:ascii="Arial" w:hAnsi="Arial" w:cs="Arial"/>
          <w:b/>
        </w:rPr>
      </w:pPr>
    </w:p>
    <w:p w14:paraId="2BB2CD34" w14:textId="409223FE" w:rsidR="00A4748D" w:rsidRDefault="002B7A6E" w:rsidP="00661A87">
      <w:pPr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FE138A">
        <w:rPr>
          <w:rFonts w:ascii="Arial" w:hAnsi="Arial" w:cs="Arial"/>
        </w:rPr>
        <w:t>.01</w:t>
      </w:r>
      <w:r w:rsidR="00FE138A">
        <w:rPr>
          <w:rFonts w:ascii="Arial" w:hAnsi="Arial" w:cs="Arial"/>
        </w:rPr>
        <w:tab/>
        <w:t>Reviewer</w:t>
      </w:r>
      <w:r w:rsidR="00A4748D">
        <w:rPr>
          <w:rFonts w:ascii="Arial" w:hAnsi="Arial" w:cs="Arial"/>
        </w:rPr>
        <w:t xml:space="preserve"> of this PPS include</w:t>
      </w:r>
      <w:r w:rsidR="00FE138A">
        <w:rPr>
          <w:rFonts w:ascii="Arial" w:hAnsi="Arial" w:cs="Arial"/>
        </w:rPr>
        <w:t>s</w:t>
      </w:r>
      <w:r w:rsidR="00A4748D">
        <w:rPr>
          <w:rFonts w:ascii="Arial" w:hAnsi="Arial" w:cs="Arial"/>
        </w:rPr>
        <w:t xml:space="preserve"> the following:</w:t>
      </w:r>
    </w:p>
    <w:p w14:paraId="05771D6F" w14:textId="77777777" w:rsidR="00A4748D" w:rsidRDefault="00A4748D" w:rsidP="00661A87">
      <w:pPr>
        <w:ind w:left="1440" w:hanging="720"/>
        <w:rPr>
          <w:rFonts w:ascii="Arial" w:hAnsi="Arial" w:cs="Arial"/>
        </w:rPr>
      </w:pPr>
    </w:p>
    <w:p w14:paraId="45B0E11F" w14:textId="77777777" w:rsidR="00A4748D" w:rsidRDefault="00A4748D" w:rsidP="00661A87">
      <w:pPr>
        <w:tabs>
          <w:tab w:val="left" w:pos="5760"/>
        </w:tabs>
        <w:ind w:left="1440"/>
        <w:rPr>
          <w:rFonts w:ascii="Arial" w:hAnsi="Arial" w:cs="Arial"/>
        </w:rPr>
      </w:pPr>
      <w:r w:rsidRPr="00A4748D">
        <w:rPr>
          <w:rFonts w:ascii="Arial" w:hAnsi="Arial" w:cs="Arial"/>
          <w:u w:val="single"/>
        </w:rPr>
        <w:t>Position</w:t>
      </w:r>
      <w:r>
        <w:rPr>
          <w:rFonts w:ascii="Arial" w:hAnsi="Arial" w:cs="Arial"/>
        </w:rPr>
        <w:tab/>
      </w:r>
      <w:r w:rsidRPr="00A4748D">
        <w:rPr>
          <w:rFonts w:ascii="Arial" w:hAnsi="Arial" w:cs="Arial"/>
          <w:u w:val="single"/>
        </w:rPr>
        <w:t>Date</w:t>
      </w:r>
    </w:p>
    <w:p w14:paraId="2DB94C23" w14:textId="77777777" w:rsidR="00A4748D" w:rsidRDefault="00A4748D" w:rsidP="00661A87">
      <w:pPr>
        <w:tabs>
          <w:tab w:val="left" w:pos="5760"/>
        </w:tabs>
        <w:ind w:left="1440"/>
        <w:rPr>
          <w:rFonts w:ascii="Arial" w:hAnsi="Arial" w:cs="Arial"/>
        </w:rPr>
      </w:pPr>
    </w:p>
    <w:p w14:paraId="38AAA771" w14:textId="77777777" w:rsidR="00A4748D" w:rsidRPr="00A4748D" w:rsidRDefault="00A4748D" w:rsidP="00661A87">
      <w:pPr>
        <w:tabs>
          <w:tab w:val="left" w:pos="576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Director, </w:t>
      </w:r>
      <w:r w:rsidR="00D239D7">
        <w:rPr>
          <w:rFonts w:ascii="Arial" w:hAnsi="Arial" w:cs="Arial"/>
        </w:rPr>
        <w:t>Post</w:t>
      </w:r>
      <w:r w:rsidR="00876C24">
        <w:rPr>
          <w:rFonts w:ascii="Arial" w:hAnsi="Arial" w:cs="Arial"/>
        </w:rPr>
        <w:t>-Award Support</w:t>
      </w:r>
      <w:r>
        <w:rPr>
          <w:rFonts w:ascii="Arial" w:hAnsi="Arial" w:cs="Arial"/>
        </w:rPr>
        <w:tab/>
        <w:t>March 1 E4Y</w:t>
      </w:r>
    </w:p>
    <w:p w14:paraId="05E673E5" w14:textId="77777777" w:rsidR="00A4748D" w:rsidRDefault="00F015C9" w:rsidP="00661A8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Services</w:t>
      </w:r>
    </w:p>
    <w:p w14:paraId="74F8C37F" w14:textId="77777777" w:rsidR="00F015C9" w:rsidRDefault="00F015C9" w:rsidP="00661A87">
      <w:pPr>
        <w:ind w:left="720" w:hanging="720"/>
        <w:rPr>
          <w:rFonts w:ascii="Arial" w:hAnsi="Arial" w:cs="Arial"/>
          <w:b/>
        </w:rPr>
      </w:pPr>
    </w:p>
    <w:p w14:paraId="0670DEE5" w14:textId="77777777" w:rsidR="006B63E7" w:rsidRPr="00574E52" w:rsidRDefault="002B7A6E" w:rsidP="00661A87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</w:t>
      </w:r>
      <w:r w:rsidR="00A4748D">
        <w:rPr>
          <w:rFonts w:ascii="Arial" w:hAnsi="Arial" w:cs="Arial"/>
          <w:b/>
        </w:rPr>
        <w:t>.</w:t>
      </w:r>
      <w:r w:rsidR="00A4748D">
        <w:rPr>
          <w:rFonts w:ascii="Arial" w:hAnsi="Arial" w:cs="Arial"/>
          <w:b/>
        </w:rPr>
        <w:tab/>
      </w:r>
      <w:r w:rsidR="006B63E7" w:rsidRPr="00574E52">
        <w:rPr>
          <w:rFonts w:ascii="Arial" w:hAnsi="Arial" w:cs="Arial"/>
          <w:b/>
        </w:rPr>
        <w:t>CERTIFICATION STATEMENT</w:t>
      </w:r>
    </w:p>
    <w:p w14:paraId="33239F21" w14:textId="77777777" w:rsidR="006B63E7" w:rsidRPr="00574E52" w:rsidRDefault="006B63E7" w:rsidP="00661A87">
      <w:pPr>
        <w:rPr>
          <w:rFonts w:ascii="Arial" w:hAnsi="Arial" w:cs="Arial"/>
        </w:rPr>
      </w:pPr>
    </w:p>
    <w:p w14:paraId="789C87B5" w14:textId="75E9B4F4" w:rsidR="006B63E7" w:rsidRDefault="00A4748D" w:rsidP="00661A87">
      <w:pPr>
        <w:tabs>
          <w:tab w:val="left" w:pos="45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6B63E7" w:rsidRPr="00574E52">
        <w:rPr>
          <w:rFonts w:ascii="Arial" w:hAnsi="Arial" w:cs="Arial"/>
        </w:rPr>
        <w:t xml:space="preserve">PPS has been approved by the </w:t>
      </w:r>
      <w:r>
        <w:rPr>
          <w:rFonts w:ascii="Arial" w:hAnsi="Arial" w:cs="Arial"/>
        </w:rPr>
        <w:t xml:space="preserve">following </w:t>
      </w:r>
      <w:r w:rsidR="00166E74">
        <w:rPr>
          <w:rFonts w:ascii="Arial" w:hAnsi="Arial" w:cs="Arial"/>
        </w:rPr>
        <w:t>individuals in their official capacities</w:t>
      </w:r>
      <w:r w:rsidR="006B63E7" w:rsidRPr="00574E52">
        <w:rPr>
          <w:rFonts w:ascii="Arial" w:hAnsi="Arial" w:cs="Arial"/>
        </w:rPr>
        <w:t xml:space="preserve"> and repr</w:t>
      </w:r>
      <w:r w:rsidR="00166E74">
        <w:rPr>
          <w:rFonts w:ascii="Arial" w:hAnsi="Arial" w:cs="Arial"/>
        </w:rPr>
        <w:t>esents Texas State</w:t>
      </w:r>
      <w:r w:rsidR="006B63E7" w:rsidRPr="00574E52">
        <w:rPr>
          <w:rFonts w:ascii="Arial" w:hAnsi="Arial" w:cs="Arial"/>
        </w:rPr>
        <w:t xml:space="preserve"> </w:t>
      </w:r>
      <w:r w:rsidR="00661A87">
        <w:rPr>
          <w:rFonts w:ascii="Arial" w:hAnsi="Arial" w:cs="Arial"/>
        </w:rPr>
        <w:t>Research</w:t>
      </w:r>
      <w:r w:rsidR="006B63E7" w:rsidRPr="00574E52">
        <w:rPr>
          <w:rFonts w:ascii="Arial" w:hAnsi="Arial" w:cs="Arial"/>
        </w:rPr>
        <w:t xml:space="preserve"> policy and procedure from the date of </w:t>
      </w:r>
      <w:r>
        <w:rPr>
          <w:rFonts w:ascii="Arial" w:hAnsi="Arial" w:cs="Arial"/>
        </w:rPr>
        <w:t>this document until superseded.</w:t>
      </w:r>
    </w:p>
    <w:p w14:paraId="280F18FA" w14:textId="77777777" w:rsidR="00A4748D" w:rsidRDefault="00A4748D" w:rsidP="00661A87">
      <w:pPr>
        <w:tabs>
          <w:tab w:val="left" w:pos="450"/>
        </w:tabs>
        <w:ind w:left="720"/>
        <w:rPr>
          <w:rFonts w:ascii="Arial" w:hAnsi="Arial" w:cs="Arial"/>
        </w:rPr>
      </w:pPr>
    </w:p>
    <w:p w14:paraId="663DE9C9" w14:textId="21CFEBB4" w:rsidR="00A4748D" w:rsidRDefault="00A4748D" w:rsidP="00661A87">
      <w:pPr>
        <w:tabs>
          <w:tab w:val="left" w:pos="45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Director, </w:t>
      </w:r>
      <w:r w:rsidR="00D239D7">
        <w:rPr>
          <w:rFonts w:ascii="Arial" w:hAnsi="Arial" w:cs="Arial"/>
        </w:rPr>
        <w:t>Post</w:t>
      </w:r>
      <w:r w:rsidR="00876C24">
        <w:rPr>
          <w:rFonts w:ascii="Arial" w:hAnsi="Arial" w:cs="Arial"/>
        </w:rPr>
        <w:t>-Award Support Services</w:t>
      </w:r>
      <w:r>
        <w:rPr>
          <w:rFonts w:ascii="Arial" w:hAnsi="Arial" w:cs="Arial"/>
        </w:rPr>
        <w:t>; senior reviewer of this PPS</w:t>
      </w:r>
    </w:p>
    <w:p w14:paraId="703EC259" w14:textId="77777777" w:rsidR="00A4748D" w:rsidRDefault="00A4748D" w:rsidP="00661A87">
      <w:pPr>
        <w:tabs>
          <w:tab w:val="left" w:pos="450"/>
        </w:tabs>
        <w:ind w:left="720"/>
        <w:rPr>
          <w:rFonts w:ascii="Arial" w:hAnsi="Arial" w:cs="Arial"/>
        </w:rPr>
      </w:pPr>
    </w:p>
    <w:p w14:paraId="00999553" w14:textId="68561543" w:rsidR="00EB077B" w:rsidRPr="00952C20" w:rsidRDefault="00A4748D" w:rsidP="00311BA1">
      <w:pPr>
        <w:tabs>
          <w:tab w:val="left" w:pos="45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Vice President for Research</w:t>
      </w:r>
    </w:p>
    <w:sectPr w:rsidR="00EB077B" w:rsidRPr="00952C20" w:rsidSect="00525FCF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4D6DE" w14:textId="77777777" w:rsidR="00D461AC" w:rsidRDefault="00D461AC" w:rsidP="00525FCF">
      <w:r>
        <w:separator/>
      </w:r>
    </w:p>
  </w:endnote>
  <w:endnote w:type="continuationSeparator" w:id="0">
    <w:p w14:paraId="068BCAE0" w14:textId="77777777" w:rsidR="00D461AC" w:rsidRDefault="00D461AC" w:rsidP="0052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B5F83" w14:textId="77777777" w:rsidR="00D461AC" w:rsidRDefault="00D461AC" w:rsidP="00525FCF">
      <w:r>
        <w:separator/>
      </w:r>
    </w:p>
  </w:footnote>
  <w:footnote w:type="continuationSeparator" w:id="0">
    <w:p w14:paraId="2D2408D4" w14:textId="77777777" w:rsidR="00D461AC" w:rsidRDefault="00D461AC" w:rsidP="0052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556A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D65E5"/>
    <w:multiLevelType w:val="hybridMultilevel"/>
    <w:tmpl w:val="ED489E34"/>
    <w:lvl w:ilvl="0" w:tplc="913C4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EC6BFC"/>
    <w:multiLevelType w:val="hybridMultilevel"/>
    <w:tmpl w:val="82CAE180"/>
    <w:lvl w:ilvl="0" w:tplc="17A8D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5048303">
    <w:abstractNumId w:val="2"/>
  </w:num>
  <w:num w:numId="2" w16cid:durableId="130557540">
    <w:abstractNumId w:val="0"/>
  </w:num>
  <w:num w:numId="3" w16cid:durableId="82026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7B"/>
    <w:rsid w:val="0001389A"/>
    <w:rsid w:val="000236E9"/>
    <w:rsid w:val="00077DC3"/>
    <w:rsid w:val="00092DE9"/>
    <w:rsid w:val="000E02BC"/>
    <w:rsid w:val="000E5D5E"/>
    <w:rsid w:val="00101751"/>
    <w:rsid w:val="00130B83"/>
    <w:rsid w:val="00166E74"/>
    <w:rsid w:val="00173CA1"/>
    <w:rsid w:val="0018457F"/>
    <w:rsid w:val="001935E1"/>
    <w:rsid w:val="001F6191"/>
    <w:rsid w:val="001F7C25"/>
    <w:rsid w:val="0020284F"/>
    <w:rsid w:val="002226AC"/>
    <w:rsid w:val="00232DEA"/>
    <w:rsid w:val="00245B35"/>
    <w:rsid w:val="00256DA4"/>
    <w:rsid w:val="002668A2"/>
    <w:rsid w:val="00276323"/>
    <w:rsid w:val="002869EB"/>
    <w:rsid w:val="002B7A6E"/>
    <w:rsid w:val="00311BA1"/>
    <w:rsid w:val="00334413"/>
    <w:rsid w:val="003421F9"/>
    <w:rsid w:val="003E1049"/>
    <w:rsid w:val="00441863"/>
    <w:rsid w:val="00461211"/>
    <w:rsid w:val="0048007D"/>
    <w:rsid w:val="004B7ABA"/>
    <w:rsid w:val="0051020E"/>
    <w:rsid w:val="00522DA1"/>
    <w:rsid w:val="00525FCF"/>
    <w:rsid w:val="00544990"/>
    <w:rsid w:val="00556E9A"/>
    <w:rsid w:val="00564441"/>
    <w:rsid w:val="00574179"/>
    <w:rsid w:val="005A7C28"/>
    <w:rsid w:val="005B22E8"/>
    <w:rsid w:val="005D66DE"/>
    <w:rsid w:val="0063126B"/>
    <w:rsid w:val="006322A1"/>
    <w:rsid w:val="006505F3"/>
    <w:rsid w:val="00661A87"/>
    <w:rsid w:val="00673318"/>
    <w:rsid w:val="00673C18"/>
    <w:rsid w:val="006B63E7"/>
    <w:rsid w:val="006F39D8"/>
    <w:rsid w:val="007020AA"/>
    <w:rsid w:val="00734D6F"/>
    <w:rsid w:val="00743478"/>
    <w:rsid w:val="00767702"/>
    <w:rsid w:val="007D5B77"/>
    <w:rsid w:val="00850204"/>
    <w:rsid w:val="00876C24"/>
    <w:rsid w:val="008B2FD1"/>
    <w:rsid w:val="00943700"/>
    <w:rsid w:val="00946507"/>
    <w:rsid w:val="00950BDF"/>
    <w:rsid w:val="00952C20"/>
    <w:rsid w:val="0096404E"/>
    <w:rsid w:val="009760E2"/>
    <w:rsid w:val="00991144"/>
    <w:rsid w:val="00996886"/>
    <w:rsid w:val="00A0257E"/>
    <w:rsid w:val="00A31DBB"/>
    <w:rsid w:val="00A4748D"/>
    <w:rsid w:val="00A67346"/>
    <w:rsid w:val="00AB412A"/>
    <w:rsid w:val="00AC6F2F"/>
    <w:rsid w:val="00B054E2"/>
    <w:rsid w:val="00B1306D"/>
    <w:rsid w:val="00B947F3"/>
    <w:rsid w:val="00BD1EB8"/>
    <w:rsid w:val="00C04505"/>
    <w:rsid w:val="00C06708"/>
    <w:rsid w:val="00C63C68"/>
    <w:rsid w:val="00C83E9A"/>
    <w:rsid w:val="00CB65C2"/>
    <w:rsid w:val="00CC572E"/>
    <w:rsid w:val="00CE23C5"/>
    <w:rsid w:val="00D2355F"/>
    <w:rsid w:val="00D239D7"/>
    <w:rsid w:val="00D461AC"/>
    <w:rsid w:val="00D75E89"/>
    <w:rsid w:val="00D86776"/>
    <w:rsid w:val="00DD3FBE"/>
    <w:rsid w:val="00DD4564"/>
    <w:rsid w:val="00E65149"/>
    <w:rsid w:val="00E8460C"/>
    <w:rsid w:val="00EB077B"/>
    <w:rsid w:val="00ED649E"/>
    <w:rsid w:val="00F015C9"/>
    <w:rsid w:val="00F6576E"/>
    <w:rsid w:val="00F81C93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455BE"/>
  <w15:chartTrackingRefBased/>
  <w15:docId w15:val="{8680D9FF-CEC0-42B5-A702-8CDFC9B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63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6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649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0257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15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25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FCF"/>
    <w:rPr>
      <w:sz w:val="24"/>
      <w:szCs w:val="24"/>
    </w:rPr>
  </w:style>
  <w:style w:type="paragraph" w:styleId="Footer">
    <w:name w:val="footer"/>
    <w:basedOn w:val="Normal"/>
    <w:link w:val="FooterChar"/>
    <w:rsid w:val="00525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5FCF"/>
    <w:rPr>
      <w:sz w:val="24"/>
      <w:szCs w:val="24"/>
    </w:rPr>
  </w:style>
  <w:style w:type="paragraph" w:styleId="Revision">
    <w:name w:val="Revision"/>
    <w:hidden/>
    <w:uiPriority w:val="99"/>
    <w:semiHidden/>
    <w:rsid w:val="00E65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ies.txstate.edu/university-policies/03-04-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ato-docs.its.txstate.edu/jcr:bb2abf4a-add6-4ca2-9605-7f0a7f89dea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ato-docs.its.txstate.edu/jcr:68e0db97-771d-4617-8b72-733b301947d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to-docs.its.txstate.edu/jcr:e012a9ce-bfa4-4f23-8b15-537121e80a20/AP-2%20Participant%20e-NPO%20Payment%20Request%20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CB29-9D31-424A-B92F-7889D3B1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Support on Sponsored Programs</vt:lpstr>
    </vt:vector>
  </TitlesOfParts>
  <Company>Texas State University - San Marcos</Company>
  <LinksUpToDate>false</LinksUpToDate>
  <CharactersWithSpaces>5180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http://www.txstate.edu/effective/upps/upps-03-04-01.html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Support on Sponsored Programs</dc:title>
  <dc:subject/>
  <dc:creator>Guerrero, Tina M</dc:creator>
  <cp:keywords/>
  <cp:lastModifiedBy>Martinez, Iza N</cp:lastModifiedBy>
  <cp:revision>4</cp:revision>
  <cp:lastPrinted>2019-05-09T14:51:00Z</cp:lastPrinted>
  <dcterms:created xsi:type="dcterms:W3CDTF">2023-06-02T17:00:00Z</dcterms:created>
  <dcterms:modified xsi:type="dcterms:W3CDTF">2024-05-20T20:16:00Z</dcterms:modified>
</cp:coreProperties>
</file>