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1CCFA" w14:textId="77777777" w:rsidR="003328A4" w:rsidRPr="003328A4" w:rsidRDefault="003328A4" w:rsidP="00715811">
      <w:pPr>
        <w:jc w:val="center"/>
        <w:rPr>
          <w:rFonts w:ascii="Arial" w:hAnsi="Arial" w:cs="Arial"/>
          <w:b/>
          <w:bCs/>
        </w:rPr>
      </w:pPr>
      <w:r w:rsidRPr="003328A4">
        <w:rPr>
          <w:rFonts w:ascii="Arial" w:hAnsi="Arial" w:cs="Arial"/>
          <w:b/>
          <w:bCs/>
        </w:rPr>
        <w:t>Nontenure Line Faculty Committee</w:t>
      </w:r>
    </w:p>
    <w:p w14:paraId="58414279" w14:textId="44189958" w:rsidR="00A11BB1" w:rsidRPr="00715811" w:rsidRDefault="003328A4" w:rsidP="00715811">
      <w:pPr>
        <w:jc w:val="center"/>
        <w:rPr>
          <w:rFonts w:ascii="Arial" w:hAnsi="Arial" w:cs="Arial"/>
        </w:rPr>
      </w:pPr>
      <w:r w:rsidRPr="003328A4">
        <w:rPr>
          <w:rFonts w:ascii="Arial" w:hAnsi="Arial" w:cs="Arial"/>
        </w:rPr>
        <w:t xml:space="preserve">Friday, </w:t>
      </w:r>
      <w:r w:rsidR="00A95FCA">
        <w:rPr>
          <w:rFonts w:ascii="Arial" w:hAnsi="Arial" w:cs="Arial"/>
        </w:rPr>
        <w:t>January 19,</w:t>
      </w:r>
      <w:r w:rsidRPr="003328A4">
        <w:rPr>
          <w:rFonts w:ascii="Arial" w:hAnsi="Arial" w:cs="Arial"/>
        </w:rPr>
        <w:t xml:space="preserve"> </w:t>
      </w:r>
      <w:proofErr w:type="gramStart"/>
      <w:r w:rsidRPr="003328A4">
        <w:rPr>
          <w:rFonts w:ascii="Arial" w:hAnsi="Arial" w:cs="Arial"/>
        </w:rPr>
        <w:t>202</w:t>
      </w:r>
      <w:r w:rsidR="000257E1">
        <w:rPr>
          <w:rFonts w:ascii="Arial" w:hAnsi="Arial" w:cs="Arial"/>
        </w:rPr>
        <w:t>4</w:t>
      </w:r>
      <w:proofErr w:type="gramEnd"/>
      <w:r w:rsidR="00715811">
        <w:rPr>
          <w:rFonts w:ascii="Arial" w:hAnsi="Arial" w:cs="Arial"/>
        </w:rPr>
        <w:t xml:space="preserve"> </w:t>
      </w:r>
      <w:r w:rsidRPr="003328A4">
        <w:rPr>
          <w:rFonts w:ascii="Arial" w:hAnsi="Arial" w:cs="Arial"/>
        </w:rPr>
        <w:t>1-3pm</w:t>
      </w:r>
      <w:r w:rsidRPr="003328A4">
        <w:rPr>
          <w:rFonts w:ascii="Arial" w:hAnsi="Arial" w:cs="Arial"/>
        </w:rPr>
        <w:br/>
      </w:r>
    </w:p>
    <w:p w14:paraId="5AA009E0" w14:textId="77777777" w:rsidR="00732603" w:rsidRPr="007F566C" w:rsidRDefault="00732603" w:rsidP="00732603">
      <w:pPr>
        <w:rPr>
          <w:rFonts w:ascii="Arial" w:hAnsi="Arial" w:cs="Arial"/>
        </w:rPr>
      </w:pPr>
    </w:p>
    <w:p w14:paraId="05C8E9A4" w14:textId="1358ECCC" w:rsidR="00671FF7" w:rsidRPr="00A33A06" w:rsidRDefault="00671FF7" w:rsidP="00A11BB1">
      <w:pPr>
        <w:pStyle w:val="ListParagraph"/>
        <w:numPr>
          <w:ilvl w:val="0"/>
          <w:numId w:val="1"/>
        </w:numPr>
        <w:rPr>
          <w:rFonts w:ascii="Arial" w:hAnsi="Arial" w:cs="Arial"/>
        </w:rPr>
      </w:pPr>
      <w:r w:rsidRPr="00A33A06">
        <w:rPr>
          <w:rFonts w:ascii="Arial" w:hAnsi="Arial" w:cs="Arial"/>
        </w:rPr>
        <w:t xml:space="preserve">Meeting called to order </w:t>
      </w:r>
      <w:r w:rsidR="00A95FCA" w:rsidRPr="00A33A06">
        <w:rPr>
          <w:rFonts w:ascii="Arial" w:hAnsi="Arial" w:cs="Arial"/>
        </w:rPr>
        <w:t xml:space="preserve">by Committee Chair </w:t>
      </w:r>
      <w:r w:rsidRPr="00A33A06">
        <w:rPr>
          <w:rFonts w:ascii="Arial" w:hAnsi="Arial" w:cs="Arial"/>
        </w:rPr>
        <w:t>at 1:0</w:t>
      </w:r>
      <w:r w:rsidR="00A95FCA" w:rsidRPr="00A33A06">
        <w:rPr>
          <w:rFonts w:ascii="Arial" w:hAnsi="Arial" w:cs="Arial"/>
        </w:rPr>
        <w:t>0</w:t>
      </w:r>
      <w:r w:rsidRPr="00A33A06">
        <w:rPr>
          <w:rFonts w:ascii="Arial" w:hAnsi="Arial" w:cs="Arial"/>
        </w:rPr>
        <w:t>pm.</w:t>
      </w:r>
    </w:p>
    <w:p w14:paraId="3471F792" w14:textId="5D6D2FDE" w:rsidR="00671FF7" w:rsidRPr="00A33A06" w:rsidRDefault="00A95FCA" w:rsidP="00A11BB1">
      <w:pPr>
        <w:pStyle w:val="ListParagraph"/>
        <w:numPr>
          <w:ilvl w:val="0"/>
          <w:numId w:val="1"/>
        </w:numPr>
        <w:rPr>
          <w:rFonts w:ascii="Arial" w:hAnsi="Arial" w:cs="Arial"/>
        </w:rPr>
      </w:pPr>
      <w:r w:rsidRPr="00A33A06">
        <w:rPr>
          <w:rFonts w:ascii="Arial" w:hAnsi="Arial" w:cs="Arial"/>
        </w:rPr>
        <w:t>Meeting Attendees:</w:t>
      </w:r>
    </w:p>
    <w:p w14:paraId="35327A41" w14:textId="3C3B4600" w:rsidR="00A95FCA" w:rsidRPr="00A33A06" w:rsidRDefault="00A95FCA" w:rsidP="00A95FCA">
      <w:pPr>
        <w:pStyle w:val="ListParagraph"/>
        <w:ind w:left="1080"/>
        <w:rPr>
          <w:rFonts w:ascii="Arial" w:hAnsi="Arial" w:cs="Arial"/>
        </w:rPr>
      </w:pPr>
      <w:r w:rsidRPr="00A33A06">
        <w:rPr>
          <w:rFonts w:ascii="Arial" w:hAnsi="Arial" w:cs="Arial"/>
        </w:rPr>
        <w:t xml:space="preserve">Amy Meeks, Anurag Deb, Ashley McKeown, Ben Arnold, Brandon Lunk, Britney Webb, Catherine Messinger, Charles Arnold, Dan Seed, Dan Smith, Dr. Austin Talley, Dr. Matari Gunter, Dr. Rachel Davenport, Dr. Sandra Duke, Ellen Duchaine, Elvia Perrin, Eryn </w:t>
      </w:r>
      <w:proofErr w:type="spellStart"/>
      <w:r w:rsidRPr="00A33A06">
        <w:rPr>
          <w:rFonts w:ascii="Arial" w:hAnsi="Arial" w:cs="Arial"/>
        </w:rPr>
        <w:t>Pierdolla</w:t>
      </w:r>
      <w:proofErr w:type="spellEnd"/>
      <w:r w:rsidRPr="00A33A06">
        <w:rPr>
          <w:rFonts w:ascii="Arial" w:hAnsi="Arial" w:cs="Arial"/>
        </w:rPr>
        <w:t xml:space="preserve">, Glynda Betros, Guntulu Hatipkarasulu, Hannah Collazo, Joshua Paddison, Karla Hamelin, Kelly Mosel-Talavera, KeriAnne Moon, Kevin Jetton, Kim Lee, Matthew Bower, Melissa Walston-Sanchez, Mrs. Jessica Smith, Portia Gottschall, Gloria Velásquez, Ravi </w:t>
      </w:r>
      <w:proofErr w:type="spellStart"/>
      <w:r w:rsidRPr="00A33A06">
        <w:rPr>
          <w:rFonts w:ascii="Arial" w:hAnsi="Arial" w:cs="Arial"/>
        </w:rPr>
        <w:t>Jillapalli</w:t>
      </w:r>
      <w:proofErr w:type="spellEnd"/>
      <w:r w:rsidRPr="00A33A06">
        <w:rPr>
          <w:rFonts w:ascii="Arial" w:hAnsi="Arial" w:cs="Arial"/>
        </w:rPr>
        <w:t>, Renee Wendel, Scott Vandenberg, Shannon Shaw, Shelly Wernette, Sue Hall, Suzy Okere, Ted Lehr, Wendi David.</w:t>
      </w:r>
    </w:p>
    <w:p w14:paraId="59F28A03" w14:textId="77777777" w:rsidR="00A95FCA" w:rsidRPr="00A33A06" w:rsidRDefault="00A95FCA" w:rsidP="00A95FCA">
      <w:pPr>
        <w:pStyle w:val="ListParagraph"/>
        <w:ind w:left="1080"/>
        <w:rPr>
          <w:rFonts w:ascii="Arial" w:hAnsi="Arial" w:cs="Arial"/>
        </w:rPr>
      </w:pPr>
    </w:p>
    <w:p w14:paraId="2C111C6C" w14:textId="6454F2F5" w:rsidR="004443E5" w:rsidRPr="00A33A06" w:rsidRDefault="00A95FCA" w:rsidP="00A95FCA">
      <w:pPr>
        <w:pStyle w:val="ListParagraph"/>
        <w:ind w:left="1080"/>
        <w:rPr>
          <w:rFonts w:ascii="Arial" w:hAnsi="Arial" w:cs="Arial"/>
        </w:rPr>
      </w:pPr>
      <w:r w:rsidRPr="00A33A06">
        <w:rPr>
          <w:rFonts w:ascii="Arial" w:hAnsi="Arial" w:cs="Arial"/>
        </w:rPr>
        <w:t>Guests: Candace Hastings,</w:t>
      </w:r>
      <w:r w:rsidRPr="00A33A06">
        <w:t xml:space="preserve"> </w:t>
      </w:r>
      <w:r w:rsidRPr="00A33A06">
        <w:rPr>
          <w:rFonts w:ascii="Arial" w:hAnsi="Arial" w:cs="Arial"/>
        </w:rPr>
        <w:t>Kamarie Carter</w:t>
      </w:r>
      <w:r w:rsidR="000257E1" w:rsidRPr="00A33A06">
        <w:rPr>
          <w:rFonts w:ascii="Arial" w:hAnsi="Arial" w:cs="Arial"/>
        </w:rPr>
        <w:t xml:space="preserve"> – Faculty Development</w:t>
      </w:r>
      <w:r w:rsidRPr="00A33A06">
        <w:rPr>
          <w:rFonts w:ascii="Arial" w:hAnsi="Arial" w:cs="Arial"/>
        </w:rPr>
        <w:t xml:space="preserve"> </w:t>
      </w:r>
      <w:r w:rsidR="004443E5" w:rsidRPr="00A33A06">
        <w:rPr>
          <w:rFonts w:ascii="Arial" w:hAnsi="Arial" w:cs="Arial"/>
        </w:rPr>
        <w:br w:type="textWrapping" w:clear="all"/>
      </w:r>
    </w:p>
    <w:p w14:paraId="48A7C21F" w14:textId="07B7E251" w:rsidR="00A11BB1" w:rsidRPr="00A33A06" w:rsidRDefault="00A11BB1" w:rsidP="00A11BB1">
      <w:pPr>
        <w:pStyle w:val="ListParagraph"/>
        <w:numPr>
          <w:ilvl w:val="0"/>
          <w:numId w:val="1"/>
        </w:numPr>
        <w:rPr>
          <w:rFonts w:ascii="Arial" w:hAnsi="Arial" w:cs="Arial"/>
        </w:rPr>
      </w:pPr>
      <w:r w:rsidRPr="00A33A06">
        <w:rPr>
          <w:rFonts w:ascii="Arial" w:hAnsi="Arial" w:cs="Arial"/>
        </w:rPr>
        <w:t>Minutes approval from last meeting</w:t>
      </w:r>
      <w:r w:rsidR="00C172D2" w:rsidRPr="00A33A06">
        <w:rPr>
          <w:rFonts w:ascii="Arial" w:hAnsi="Arial" w:cs="Arial"/>
        </w:rPr>
        <w:t>.</w:t>
      </w:r>
    </w:p>
    <w:p w14:paraId="21F14302" w14:textId="7C7B372E" w:rsidR="000257E1" w:rsidRPr="00A33A06" w:rsidRDefault="00C172D2" w:rsidP="00BB0D62">
      <w:pPr>
        <w:ind w:firstLine="360"/>
        <w:rPr>
          <w:rFonts w:ascii="Arial" w:hAnsi="Arial" w:cs="Arial"/>
        </w:rPr>
      </w:pPr>
      <w:r w:rsidRPr="00A33A06">
        <w:rPr>
          <w:rFonts w:ascii="Arial" w:hAnsi="Arial" w:cs="Arial"/>
        </w:rPr>
        <w:t xml:space="preserve">Motion made and seconded by committee members.  </w:t>
      </w:r>
      <w:proofErr w:type="gramStart"/>
      <w:r w:rsidR="000257E1" w:rsidRPr="00A33A06">
        <w:rPr>
          <w:rFonts w:ascii="Arial" w:hAnsi="Arial" w:cs="Arial"/>
        </w:rPr>
        <w:t>November,</w:t>
      </w:r>
      <w:proofErr w:type="gramEnd"/>
      <w:r w:rsidR="000257E1" w:rsidRPr="00A33A06">
        <w:rPr>
          <w:rFonts w:ascii="Arial" w:hAnsi="Arial" w:cs="Arial"/>
        </w:rPr>
        <w:t xml:space="preserve"> 2023 </w:t>
      </w:r>
      <w:r w:rsidRPr="00A33A06">
        <w:rPr>
          <w:rFonts w:ascii="Arial" w:hAnsi="Arial" w:cs="Arial"/>
        </w:rPr>
        <w:t>Minutes approved.</w:t>
      </w:r>
      <w:r w:rsidR="000257E1" w:rsidRPr="00A33A06">
        <w:rPr>
          <w:rFonts w:ascii="Arial" w:hAnsi="Arial" w:cs="Arial"/>
        </w:rPr>
        <w:t xml:space="preserve"> </w:t>
      </w:r>
    </w:p>
    <w:p w14:paraId="5FEE1A1B" w14:textId="77777777" w:rsidR="00BB0D62" w:rsidRPr="00A33A06" w:rsidRDefault="00BB0D62" w:rsidP="00BB0D62">
      <w:pPr>
        <w:pStyle w:val="ListParagraph"/>
        <w:ind w:left="1080"/>
        <w:rPr>
          <w:rFonts w:ascii="Arial" w:hAnsi="Arial" w:cs="Arial"/>
        </w:rPr>
      </w:pPr>
    </w:p>
    <w:p w14:paraId="554A828F" w14:textId="77777777" w:rsidR="00BB0D62" w:rsidRPr="00A33A06" w:rsidRDefault="00BB0D62" w:rsidP="00BB0D62">
      <w:pPr>
        <w:pStyle w:val="ListParagraph"/>
        <w:numPr>
          <w:ilvl w:val="0"/>
          <w:numId w:val="1"/>
        </w:numPr>
        <w:rPr>
          <w:rFonts w:ascii="Arial" w:hAnsi="Arial" w:cs="Arial"/>
          <w:b/>
          <w:bCs/>
        </w:rPr>
      </w:pPr>
      <w:r w:rsidRPr="00A33A06">
        <w:rPr>
          <w:rFonts w:ascii="Arial" w:hAnsi="Arial" w:cs="Arial"/>
          <w:b/>
          <w:bCs/>
        </w:rPr>
        <w:t>New Business:</w:t>
      </w:r>
    </w:p>
    <w:p w14:paraId="2E49F018" w14:textId="59776AD6" w:rsidR="000257E1" w:rsidRPr="00A33A06" w:rsidRDefault="000257E1" w:rsidP="00BB0D62">
      <w:pPr>
        <w:pStyle w:val="ListParagraph"/>
        <w:numPr>
          <w:ilvl w:val="2"/>
          <w:numId w:val="1"/>
        </w:numPr>
        <w:rPr>
          <w:rFonts w:ascii="Arial" w:hAnsi="Arial" w:cs="Arial"/>
        </w:rPr>
      </w:pPr>
      <w:r w:rsidRPr="00A33A06">
        <w:rPr>
          <w:rFonts w:ascii="Arial" w:hAnsi="Arial" w:cs="Arial"/>
        </w:rPr>
        <w:t xml:space="preserve">NLF Appreciation Reception updates from Kevin – RR event on April </w:t>
      </w:r>
      <w:proofErr w:type="gramStart"/>
      <w:r w:rsidRPr="00A33A06">
        <w:rPr>
          <w:rFonts w:ascii="Arial" w:hAnsi="Arial" w:cs="Arial"/>
        </w:rPr>
        <w:t>10</w:t>
      </w:r>
      <w:r w:rsidRPr="00A33A06">
        <w:rPr>
          <w:rFonts w:ascii="Arial" w:hAnsi="Arial" w:cs="Arial"/>
          <w:vertAlign w:val="superscript"/>
        </w:rPr>
        <w:t>th</w:t>
      </w:r>
      <w:r w:rsidRPr="00A33A06">
        <w:rPr>
          <w:rFonts w:ascii="Arial" w:hAnsi="Arial" w:cs="Arial"/>
        </w:rPr>
        <w:t>;</w:t>
      </w:r>
      <w:proofErr w:type="gramEnd"/>
    </w:p>
    <w:p w14:paraId="658C82A3" w14:textId="58BC826E" w:rsidR="000257E1" w:rsidRPr="00A33A06" w:rsidRDefault="000257E1" w:rsidP="000257E1">
      <w:pPr>
        <w:pStyle w:val="ListParagraph"/>
        <w:numPr>
          <w:ilvl w:val="2"/>
          <w:numId w:val="1"/>
        </w:numPr>
        <w:rPr>
          <w:rFonts w:ascii="Arial" w:hAnsi="Arial" w:cs="Arial"/>
        </w:rPr>
      </w:pPr>
      <w:r w:rsidRPr="00A33A06">
        <w:rPr>
          <w:rFonts w:ascii="Arial" w:hAnsi="Arial" w:cs="Arial"/>
        </w:rPr>
        <w:t>Working on logistical details; need door prizes and Kevin is working on this.</w:t>
      </w:r>
    </w:p>
    <w:p w14:paraId="5A7C90B6" w14:textId="2045CF69" w:rsidR="000257E1" w:rsidRPr="00A33A06" w:rsidRDefault="000257E1" w:rsidP="000257E1">
      <w:pPr>
        <w:pStyle w:val="ListParagraph"/>
        <w:numPr>
          <w:ilvl w:val="2"/>
          <w:numId w:val="1"/>
        </w:numPr>
        <w:rPr>
          <w:rFonts w:ascii="Arial" w:hAnsi="Arial" w:cs="Arial"/>
        </w:rPr>
      </w:pPr>
      <w:proofErr w:type="gramStart"/>
      <w:r w:rsidRPr="00A33A06">
        <w:rPr>
          <w:rFonts w:ascii="Arial" w:hAnsi="Arial" w:cs="Arial"/>
        </w:rPr>
        <w:t>Fall</w:t>
      </w:r>
      <w:proofErr w:type="gramEnd"/>
      <w:r w:rsidRPr="00A33A06">
        <w:rPr>
          <w:rFonts w:ascii="Arial" w:hAnsi="Arial" w:cs="Arial"/>
        </w:rPr>
        <w:t xml:space="preserve"> 2024 event is </w:t>
      </w:r>
      <w:r w:rsidR="00A33A06" w:rsidRPr="00A33A06">
        <w:rPr>
          <w:rFonts w:ascii="Arial" w:hAnsi="Arial" w:cs="Arial"/>
        </w:rPr>
        <w:t xml:space="preserve">scheduled for </w:t>
      </w:r>
      <w:r w:rsidR="00A33A06" w:rsidRPr="00A33A06">
        <w:rPr>
          <w:rFonts w:ascii="Aptos" w:eastAsia="Times New Roman" w:hAnsi="Aptos"/>
        </w:rPr>
        <w:t>Thursday 10/3/2024 4-6pm in the Alkek Wittliff Gallery</w:t>
      </w:r>
      <w:r w:rsidR="00A33A06" w:rsidRPr="00A33A06">
        <w:rPr>
          <w:rFonts w:ascii="Aptos" w:eastAsia="Times New Roman" w:hAnsi="Aptos"/>
        </w:rPr>
        <w:t>.</w:t>
      </w:r>
    </w:p>
    <w:p w14:paraId="77C88CBA" w14:textId="77777777" w:rsidR="000257E1" w:rsidRPr="00A33A06" w:rsidRDefault="000257E1" w:rsidP="000257E1">
      <w:pPr>
        <w:pStyle w:val="ListParagraph"/>
        <w:numPr>
          <w:ilvl w:val="1"/>
          <w:numId w:val="1"/>
        </w:numPr>
        <w:rPr>
          <w:rFonts w:ascii="Arial" w:hAnsi="Arial" w:cs="Arial"/>
        </w:rPr>
      </w:pPr>
      <w:r w:rsidRPr="00A33A06">
        <w:rPr>
          <w:rFonts w:ascii="Arial" w:hAnsi="Arial" w:cs="Arial"/>
        </w:rPr>
        <w:t>Vice Chair elections this April, Secretary elections next April (2025)</w:t>
      </w:r>
    </w:p>
    <w:p w14:paraId="63CBAA03" w14:textId="77777777" w:rsidR="000257E1" w:rsidRPr="00A33A06" w:rsidRDefault="000257E1" w:rsidP="000257E1">
      <w:pPr>
        <w:pStyle w:val="ListParagraph"/>
        <w:numPr>
          <w:ilvl w:val="2"/>
          <w:numId w:val="1"/>
        </w:numPr>
        <w:rPr>
          <w:rFonts w:ascii="Arial" w:hAnsi="Arial" w:cs="Arial"/>
        </w:rPr>
      </w:pPr>
      <w:r w:rsidRPr="00A33A06">
        <w:rPr>
          <w:rFonts w:ascii="Arial" w:hAnsi="Arial" w:cs="Arial"/>
        </w:rPr>
        <w:t>Chair will solicit nominations in March &amp; distribute info so members can make informed vote.</w:t>
      </w:r>
    </w:p>
    <w:p w14:paraId="17462B68" w14:textId="626EA508" w:rsidR="000257E1" w:rsidRPr="00A33A06" w:rsidRDefault="00223F0D" w:rsidP="000257E1">
      <w:pPr>
        <w:pStyle w:val="ListParagraph"/>
        <w:numPr>
          <w:ilvl w:val="2"/>
          <w:numId w:val="1"/>
        </w:numPr>
        <w:rPr>
          <w:rFonts w:ascii="Arial" w:hAnsi="Arial" w:cs="Arial"/>
        </w:rPr>
      </w:pPr>
      <w:r w:rsidRPr="00A33A06">
        <w:rPr>
          <w:rFonts w:ascii="Arial" w:hAnsi="Arial" w:cs="Arial"/>
        </w:rPr>
        <w:t>Voting will take place by anonymous Zoom poll during the April mee</w:t>
      </w:r>
      <w:r w:rsidR="00ED3230" w:rsidRPr="00A33A06">
        <w:rPr>
          <w:rFonts w:ascii="Arial" w:hAnsi="Arial" w:cs="Arial"/>
        </w:rPr>
        <w:t>t</w:t>
      </w:r>
      <w:r w:rsidRPr="00A33A06">
        <w:rPr>
          <w:rFonts w:ascii="Arial" w:hAnsi="Arial" w:cs="Arial"/>
        </w:rPr>
        <w:t xml:space="preserve">ing. Members </w:t>
      </w:r>
      <w:r w:rsidR="000257E1" w:rsidRPr="00A33A06">
        <w:rPr>
          <w:rFonts w:ascii="Arial" w:hAnsi="Arial" w:cs="Arial"/>
        </w:rPr>
        <w:t xml:space="preserve">who cannot attend the meeting during the vote can vote </w:t>
      </w:r>
      <w:r w:rsidRPr="00A33A06">
        <w:rPr>
          <w:rFonts w:ascii="Arial" w:hAnsi="Arial" w:cs="Arial"/>
        </w:rPr>
        <w:t xml:space="preserve">in advance by </w:t>
      </w:r>
      <w:r w:rsidR="000257E1" w:rsidRPr="00A33A06">
        <w:rPr>
          <w:rFonts w:ascii="Arial" w:hAnsi="Arial" w:cs="Arial"/>
        </w:rPr>
        <w:t>email.  These votes will be tallied by NLF Chair and Secretary.</w:t>
      </w:r>
    </w:p>
    <w:p w14:paraId="79FBE0FC" w14:textId="77777777" w:rsidR="000257E1" w:rsidRPr="00A33A06" w:rsidRDefault="000257E1" w:rsidP="000257E1">
      <w:pPr>
        <w:pStyle w:val="ListParagraph"/>
        <w:numPr>
          <w:ilvl w:val="1"/>
          <w:numId w:val="1"/>
        </w:numPr>
        <w:rPr>
          <w:rFonts w:ascii="Arial" w:hAnsi="Arial" w:cs="Arial"/>
        </w:rPr>
      </w:pPr>
      <w:r w:rsidRPr="00A33A06">
        <w:rPr>
          <w:rFonts w:ascii="Arial" w:hAnsi="Arial" w:cs="Arial"/>
        </w:rPr>
        <w:t>Instructional faculty initial appointments due to Dr. Thorne today.  Two-week extension granted.</w:t>
      </w:r>
    </w:p>
    <w:p w14:paraId="4EF32A31" w14:textId="16116C16" w:rsidR="000257E1" w:rsidRPr="00A33A06" w:rsidRDefault="000257E1" w:rsidP="000257E1">
      <w:pPr>
        <w:pStyle w:val="ListParagraph"/>
        <w:numPr>
          <w:ilvl w:val="2"/>
          <w:numId w:val="1"/>
        </w:numPr>
        <w:rPr>
          <w:rFonts w:ascii="Arial" w:hAnsi="Arial" w:cs="Arial"/>
        </w:rPr>
      </w:pPr>
      <w:r w:rsidRPr="00A33A06">
        <w:rPr>
          <w:rFonts w:ascii="Arial" w:hAnsi="Arial" w:cs="Arial"/>
        </w:rPr>
        <w:t xml:space="preserve">The salary increase is “unofficially” 7% from assistant to associate professor.  No confirmation about </w:t>
      </w:r>
      <w:r w:rsidR="009A3025" w:rsidRPr="00A33A06">
        <w:rPr>
          <w:rFonts w:ascii="Arial" w:hAnsi="Arial" w:cs="Arial"/>
        </w:rPr>
        <w:t>raises for conversion</w:t>
      </w:r>
      <w:r w:rsidRPr="00A33A06">
        <w:rPr>
          <w:rFonts w:ascii="Arial" w:hAnsi="Arial" w:cs="Arial"/>
        </w:rPr>
        <w:t xml:space="preserve"> to full professor.  Administration indicates that this information will be published in enough time to </w:t>
      </w:r>
      <w:proofErr w:type="gramStart"/>
      <w:r w:rsidRPr="00A33A06">
        <w:rPr>
          <w:rFonts w:ascii="Arial" w:hAnsi="Arial" w:cs="Arial"/>
        </w:rPr>
        <w:t>make a decision</w:t>
      </w:r>
      <w:proofErr w:type="gramEnd"/>
      <w:r w:rsidRPr="00A33A06">
        <w:rPr>
          <w:rFonts w:ascii="Arial" w:hAnsi="Arial" w:cs="Arial"/>
        </w:rPr>
        <w:t>.</w:t>
      </w:r>
    </w:p>
    <w:p w14:paraId="61A6835F" w14:textId="77777777" w:rsidR="000257E1" w:rsidRPr="00A33A06" w:rsidRDefault="000257E1" w:rsidP="000257E1">
      <w:pPr>
        <w:pStyle w:val="ListParagraph"/>
        <w:numPr>
          <w:ilvl w:val="2"/>
          <w:numId w:val="1"/>
        </w:numPr>
        <w:rPr>
          <w:rFonts w:ascii="Arial" w:hAnsi="Arial" w:cs="Arial"/>
        </w:rPr>
      </w:pPr>
      <w:r w:rsidRPr="00A33A06">
        <w:rPr>
          <w:rFonts w:ascii="Arial" w:hAnsi="Arial" w:cs="Arial"/>
        </w:rPr>
        <w:t>Question was raised around Clinical and Professors of Practice ranks and how these folks might convert from Clinical to Instructional Faculty.</w:t>
      </w:r>
    </w:p>
    <w:p w14:paraId="4C0AD117" w14:textId="05A33849" w:rsidR="000257E1" w:rsidRPr="00A33A06" w:rsidRDefault="000257E1" w:rsidP="000257E1">
      <w:pPr>
        <w:pStyle w:val="ListParagraph"/>
        <w:numPr>
          <w:ilvl w:val="2"/>
          <w:numId w:val="1"/>
        </w:numPr>
        <w:rPr>
          <w:rFonts w:ascii="Arial" w:hAnsi="Arial" w:cs="Arial"/>
        </w:rPr>
      </w:pPr>
      <w:r w:rsidRPr="00A33A06">
        <w:rPr>
          <w:rFonts w:ascii="Arial" w:hAnsi="Arial" w:cs="Arial"/>
        </w:rPr>
        <w:t>Next task is to work on promotion polices, due in May.  NLF</w:t>
      </w:r>
      <w:r w:rsidR="009A3025" w:rsidRPr="00A33A06">
        <w:rPr>
          <w:rFonts w:ascii="Arial" w:hAnsi="Arial" w:cs="Arial"/>
        </w:rPr>
        <w:t>C</w:t>
      </w:r>
      <w:r w:rsidRPr="00A33A06">
        <w:rPr>
          <w:rFonts w:ascii="Arial" w:hAnsi="Arial" w:cs="Arial"/>
        </w:rPr>
        <w:t xml:space="preserve"> Chair will forward the following questions to Dr. Thorne.</w:t>
      </w:r>
    </w:p>
    <w:p w14:paraId="560449AD" w14:textId="77777777" w:rsidR="000257E1" w:rsidRPr="00A33A06" w:rsidRDefault="000257E1" w:rsidP="000257E1">
      <w:pPr>
        <w:pStyle w:val="ListParagraph"/>
        <w:numPr>
          <w:ilvl w:val="3"/>
          <w:numId w:val="1"/>
        </w:numPr>
        <w:rPr>
          <w:rFonts w:ascii="Arial" w:hAnsi="Arial" w:cs="Arial"/>
        </w:rPr>
      </w:pPr>
      <w:r w:rsidRPr="00A33A06">
        <w:rPr>
          <w:rFonts w:ascii="Arial" w:hAnsi="Arial" w:cs="Arial"/>
        </w:rPr>
        <w:t xml:space="preserve">switching from one track to </w:t>
      </w:r>
      <w:proofErr w:type="gramStart"/>
      <w:r w:rsidRPr="00A33A06">
        <w:rPr>
          <w:rFonts w:ascii="Arial" w:hAnsi="Arial" w:cs="Arial"/>
        </w:rPr>
        <w:t>another;</w:t>
      </w:r>
      <w:proofErr w:type="gramEnd"/>
    </w:p>
    <w:p w14:paraId="7D8B6861" w14:textId="77777777" w:rsidR="000257E1" w:rsidRPr="00A33A06" w:rsidRDefault="000257E1" w:rsidP="000257E1">
      <w:pPr>
        <w:pStyle w:val="ListParagraph"/>
        <w:numPr>
          <w:ilvl w:val="3"/>
          <w:numId w:val="1"/>
        </w:numPr>
        <w:rPr>
          <w:rFonts w:ascii="Arial" w:hAnsi="Arial" w:cs="Arial"/>
        </w:rPr>
      </w:pPr>
      <w:r w:rsidRPr="00A33A06">
        <w:rPr>
          <w:rFonts w:ascii="Arial" w:hAnsi="Arial" w:cs="Arial"/>
        </w:rPr>
        <w:t>scholarship requirements for some accredited programs, but not related to promotion.</w:t>
      </w:r>
    </w:p>
    <w:p w14:paraId="68305F13" w14:textId="2116AC54" w:rsidR="000257E1" w:rsidRPr="00A33A06" w:rsidRDefault="000257E1" w:rsidP="000257E1">
      <w:pPr>
        <w:pStyle w:val="ListParagraph"/>
        <w:numPr>
          <w:ilvl w:val="3"/>
          <w:numId w:val="1"/>
        </w:numPr>
        <w:rPr>
          <w:rFonts w:ascii="Arial" w:hAnsi="Arial" w:cs="Arial"/>
        </w:rPr>
      </w:pPr>
      <w:r w:rsidRPr="00A33A06">
        <w:rPr>
          <w:rFonts w:ascii="Arial" w:hAnsi="Arial" w:cs="Arial"/>
        </w:rPr>
        <w:t xml:space="preserve">Some departments </w:t>
      </w:r>
      <w:r w:rsidR="009A3025" w:rsidRPr="00A33A06">
        <w:rPr>
          <w:rFonts w:ascii="Arial" w:hAnsi="Arial" w:cs="Arial"/>
        </w:rPr>
        <w:t xml:space="preserve">are </w:t>
      </w:r>
      <w:r w:rsidRPr="00A33A06">
        <w:rPr>
          <w:rFonts w:ascii="Arial" w:hAnsi="Arial" w:cs="Arial"/>
        </w:rPr>
        <w:t xml:space="preserve">still having difficulty disseminating information about promotion policies; Reports that some Dept. Chairs seem to be </w:t>
      </w:r>
      <w:r w:rsidR="009A3025" w:rsidRPr="00A33A06">
        <w:rPr>
          <w:rFonts w:ascii="Arial" w:hAnsi="Arial" w:cs="Arial"/>
        </w:rPr>
        <w:t xml:space="preserve">evading </w:t>
      </w:r>
      <w:r w:rsidRPr="00A33A06">
        <w:rPr>
          <w:rFonts w:ascii="Arial" w:hAnsi="Arial" w:cs="Arial"/>
        </w:rPr>
        <w:t>faculty when they are asked about a status update.</w:t>
      </w:r>
    </w:p>
    <w:p w14:paraId="22BC5643" w14:textId="77777777" w:rsidR="000257E1" w:rsidRPr="00A33A06" w:rsidRDefault="000257E1" w:rsidP="000257E1">
      <w:pPr>
        <w:pStyle w:val="ListParagraph"/>
        <w:numPr>
          <w:ilvl w:val="3"/>
          <w:numId w:val="1"/>
        </w:numPr>
        <w:rPr>
          <w:rFonts w:ascii="Arial" w:hAnsi="Arial" w:cs="Arial"/>
        </w:rPr>
      </w:pPr>
      <w:r w:rsidRPr="00A33A06">
        <w:rPr>
          <w:rFonts w:ascii="Arial" w:hAnsi="Arial" w:cs="Arial"/>
        </w:rPr>
        <w:lastRenderedPageBreak/>
        <w:t>NLF member suggested perhaps Chairs and PC committees are confused about conversion policy vs. a promotion policy. Which may explain some delays and confusion.</w:t>
      </w:r>
    </w:p>
    <w:p w14:paraId="2E461392" w14:textId="63BDF126" w:rsidR="000257E1" w:rsidRPr="00A33A06" w:rsidRDefault="00BB0D62" w:rsidP="00BB0D62">
      <w:pPr>
        <w:pStyle w:val="ListParagraph"/>
        <w:numPr>
          <w:ilvl w:val="3"/>
          <w:numId w:val="1"/>
        </w:numPr>
        <w:rPr>
          <w:rFonts w:ascii="Arial" w:hAnsi="Arial" w:cs="Arial"/>
        </w:rPr>
      </w:pPr>
      <w:r w:rsidRPr="00A33A06">
        <w:rPr>
          <w:rFonts w:ascii="Arial" w:hAnsi="Arial" w:cs="Arial"/>
        </w:rPr>
        <w:t>Reminder to s</w:t>
      </w:r>
      <w:r w:rsidR="000257E1" w:rsidRPr="00A33A06">
        <w:rPr>
          <w:rFonts w:ascii="Arial" w:hAnsi="Arial" w:cs="Arial"/>
        </w:rPr>
        <w:t xml:space="preserve">hare </w:t>
      </w:r>
      <w:r w:rsidRPr="00A33A06">
        <w:rPr>
          <w:rFonts w:ascii="Arial" w:hAnsi="Arial" w:cs="Arial"/>
        </w:rPr>
        <w:t xml:space="preserve">policy drafts </w:t>
      </w:r>
      <w:r w:rsidR="000257E1" w:rsidRPr="00A33A06">
        <w:rPr>
          <w:rFonts w:ascii="Arial" w:hAnsi="Arial" w:cs="Arial"/>
        </w:rPr>
        <w:t>in Canvas folder</w:t>
      </w:r>
      <w:r w:rsidRPr="00A33A06">
        <w:rPr>
          <w:rFonts w:ascii="Arial" w:hAnsi="Arial" w:cs="Arial"/>
        </w:rPr>
        <w:t>.</w:t>
      </w:r>
    </w:p>
    <w:p w14:paraId="3F0FF7CA" w14:textId="77777777" w:rsidR="00BB0D62" w:rsidRPr="00A33A06" w:rsidRDefault="00BB0D62" w:rsidP="00BB0D62">
      <w:pPr>
        <w:pStyle w:val="ListParagraph"/>
        <w:ind w:left="1080"/>
        <w:rPr>
          <w:rFonts w:ascii="Arial" w:hAnsi="Arial" w:cs="Arial"/>
        </w:rPr>
      </w:pPr>
    </w:p>
    <w:p w14:paraId="5169899A" w14:textId="654FBCEF" w:rsidR="000257E1" w:rsidRPr="00A33A06" w:rsidRDefault="000257E1" w:rsidP="000257E1">
      <w:pPr>
        <w:pStyle w:val="ListParagraph"/>
        <w:numPr>
          <w:ilvl w:val="1"/>
          <w:numId w:val="1"/>
        </w:numPr>
        <w:rPr>
          <w:rFonts w:ascii="Arial" w:hAnsi="Arial" w:cs="Arial"/>
        </w:rPr>
      </w:pPr>
      <w:r w:rsidRPr="00A33A06">
        <w:rPr>
          <w:rFonts w:ascii="Arial" w:hAnsi="Arial" w:cs="Arial"/>
        </w:rPr>
        <w:t>The university reports on time-served for faculty each at 10, 15, 20, etc. years, sometimes with a pin, dinner, or other item of appreciation. They count years from the start of FTE, leaving part-time years out. We have asked the Director of Faculty &amp; Academic Resources why we can’t use original hire date instead of the full-time/benefits-eligible date.</w:t>
      </w:r>
    </w:p>
    <w:p w14:paraId="58D0B04F" w14:textId="318CC452" w:rsidR="000257E1" w:rsidRPr="00A33A06" w:rsidRDefault="000257E1" w:rsidP="000257E1">
      <w:pPr>
        <w:pStyle w:val="ListParagraph"/>
        <w:numPr>
          <w:ilvl w:val="2"/>
          <w:numId w:val="1"/>
        </w:numPr>
        <w:rPr>
          <w:rFonts w:ascii="Arial" w:hAnsi="Arial" w:cs="Arial"/>
        </w:rPr>
      </w:pPr>
      <w:r w:rsidRPr="00A33A06">
        <w:rPr>
          <w:rFonts w:ascii="Arial" w:hAnsi="Arial" w:cs="Arial"/>
        </w:rPr>
        <w:t xml:space="preserve">Response: </w:t>
      </w:r>
      <w:r w:rsidRPr="00A33A06">
        <w:rPr>
          <w:rFonts w:ascii="Arial" w:hAnsi="Arial" w:cs="Arial"/>
          <w:i/>
          <w:iCs/>
        </w:rPr>
        <w:t>Retirement</w:t>
      </w:r>
      <w:r w:rsidRPr="00A33A06">
        <w:rPr>
          <w:rFonts w:ascii="Arial" w:hAnsi="Arial" w:cs="Arial"/>
        </w:rPr>
        <w:t xml:space="preserve"> is based on benefits-eligible date. We don't want to confuse faculty and staff into thinking they have more years toward retirement than they </w:t>
      </w:r>
      <w:proofErr w:type="gramStart"/>
      <w:r w:rsidRPr="00A33A06">
        <w:rPr>
          <w:rFonts w:ascii="Arial" w:hAnsi="Arial" w:cs="Arial"/>
        </w:rPr>
        <w:t>actually do</w:t>
      </w:r>
      <w:proofErr w:type="gramEnd"/>
      <w:r w:rsidRPr="00A33A06">
        <w:rPr>
          <w:rFonts w:ascii="Arial" w:hAnsi="Arial" w:cs="Arial"/>
        </w:rPr>
        <w:t xml:space="preserve">, so service awards are also based on the same thing. Question proposed:  </w:t>
      </w:r>
      <w:r w:rsidR="005D7A25" w:rsidRPr="00A33A06">
        <w:rPr>
          <w:rFonts w:ascii="Arial" w:hAnsi="Arial" w:cs="Arial"/>
        </w:rPr>
        <w:t>Should we a</w:t>
      </w:r>
      <w:r w:rsidRPr="00A33A06">
        <w:rPr>
          <w:rFonts w:ascii="Arial" w:hAnsi="Arial" w:cs="Arial"/>
        </w:rPr>
        <w:t xml:space="preserve">ccept the policy or initiate a motion for change.  A discussion among the members ensued for possible solutions; Consensus was to </w:t>
      </w:r>
      <w:r w:rsidR="00D56DC8" w:rsidRPr="00A33A06">
        <w:rPr>
          <w:rFonts w:ascii="Arial" w:hAnsi="Arial" w:cs="Arial"/>
        </w:rPr>
        <w:t>ask for policy updates to recognize service from date of hire rather than date of FTE. A</w:t>
      </w:r>
      <w:r w:rsidRPr="00A33A06">
        <w:rPr>
          <w:rFonts w:ascii="Arial" w:hAnsi="Arial" w:cs="Arial"/>
        </w:rPr>
        <w:t>lternative ways to recognize and honor part-time/per-course faculty</w:t>
      </w:r>
      <w:r w:rsidR="00D56DC8" w:rsidRPr="00A33A06">
        <w:rPr>
          <w:rFonts w:ascii="Arial" w:hAnsi="Arial" w:cs="Arial"/>
        </w:rPr>
        <w:t xml:space="preserve"> were offered</w:t>
      </w:r>
      <w:r w:rsidRPr="00A33A06">
        <w:rPr>
          <w:rFonts w:ascii="Arial" w:hAnsi="Arial" w:cs="Arial"/>
        </w:rPr>
        <w:t>.  NLF</w:t>
      </w:r>
      <w:r w:rsidR="00D56DC8" w:rsidRPr="00A33A06">
        <w:rPr>
          <w:rFonts w:ascii="Arial" w:hAnsi="Arial" w:cs="Arial"/>
        </w:rPr>
        <w:t>C</w:t>
      </w:r>
      <w:r w:rsidRPr="00A33A06">
        <w:rPr>
          <w:rFonts w:ascii="Arial" w:hAnsi="Arial" w:cs="Arial"/>
        </w:rPr>
        <w:t xml:space="preserve"> Chair will email Provost’s office to get clarity on historical nature of this policy</w:t>
      </w:r>
      <w:r w:rsidR="00D56DC8" w:rsidRPr="00A33A06">
        <w:rPr>
          <w:rFonts w:ascii="Arial" w:hAnsi="Arial" w:cs="Arial"/>
        </w:rPr>
        <w:t xml:space="preserve"> and ask that the following policies be updated:</w:t>
      </w:r>
    </w:p>
    <w:p w14:paraId="3F92AB4C" w14:textId="77777777" w:rsidR="000257E1" w:rsidRPr="00A33A06" w:rsidRDefault="000257E1" w:rsidP="000257E1">
      <w:pPr>
        <w:pStyle w:val="ListParagraph"/>
        <w:numPr>
          <w:ilvl w:val="3"/>
          <w:numId w:val="1"/>
        </w:numPr>
        <w:rPr>
          <w:rFonts w:ascii="Arial" w:hAnsi="Arial" w:cs="Arial"/>
        </w:rPr>
      </w:pPr>
      <w:r w:rsidRPr="00A33A06">
        <w:rPr>
          <w:rFonts w:ascii="Arial" w:hAnsi="Arial" w:cs="Arial"/>
        </w:rPr>
        <w:t xml:space="preserve">AA/PPS No. 02.04.01 - </w:t>
      </w:r>
      <w:hyperlink r:id="rId7" w:history="1">
        <w:r w:rsidRPr="00A33A06">
          <w:rPr>
            <w:rStyle w:val="Hyperlink"/>
            <w:rFonts w:ascii="Arial" w:hAnsi="Arial" w:cs="Arial"/>
            <w:color w:val="auto"/>
          </w:rPr>
          <w:t>Faculty Service Awards</w:t>
        </w:r>
      </w:hyperlink>
    </w:p>
    <w:p w14:paraId="78C26AD5" w14:textId="77777777" w:rsidR="000257E1" w:rsidRPr="00A33A06" w:rsidRDefault="000257E1" w:rsidP="000257E1">
      <w:pPr>
        <w:pStyle w:val="ListParagraph"/>
        <w:numPr>
          <w:ilvl w:val="3"/>
          <w:numId w:val="1"/>
        </w:numPr>
        <w:rPr>
          <w:rFonts w:ascii="Arial" w:hAnsi="Arial" w:cs="Arial"/>
        </w:rPr>
      </w:pPr>
      <w:r w:rsidRPr="00A33A06">
        <w:rPr>
          <w:rFonts w:ascii="Arial" w:hAnsi="Arial" w:cs="Arial"/>
        </w:rPr>
        <w:t xml:space="preserve">UPPS No. 04.04.54 - </w:t>
      </w:r>
      <w:hyperlink r:id="rId8" w:history="1">
        <w:r w:rsidRPr="00A33A06">
          <w:rPr>
            <w:rStyle w:val="Hyperlink"/>
            <w:rFonts w:ascii="Arial" w:hAnsi="Arial" w:cs="Arial"/>
            <w:color w:val="auto"/>
          </w:rPr>
          <w:t>Years of Service Awards and Retired Faculty and Staff Events</w:t>
        </w:r>
      </w:hyperlink>
    </w:p>
    <w:p w14:paraId="5589609E" w14:textId="77777777" w:rsidR="000257E1" w:rsidRPr="00A33A06" w:rsidRDefault="000257E1" w:rsidP="000257E1">
      <w:pPr>
        <w:rPr>
          <w:rFonts w:ascii="Arial" w:hAnsi="Arial" w:cs="Arial"/>
        </w:rPr>
      </w:pPr>
    </w:p>
    <w:p w14:paraId="124C7554" w14:textId="50019689" w:rsidR="000257E1" w:rsidRPr="00A33A06" w:rsidRDefault="00BB0D62" w:rsidP="000257E1">
      <w:pPr>
        <w:pStyle w:val="ListParagraph"/>
        <w:numPr>
          <w:ilvl w:val="0"/>
          <w:numId w:val="1"/>
        </w:numPr>
        <w:rPr>
          <w:rFonts w:ascii="Arial" w:hAnsi="Arial" w:cs="Arial"/>
        </w:rPr>
      </w:pPr>
      <w:r w:rsidRPr="00A33A06">
        <w:rPr>
          <w:rFonts w:ascii="Arial" w:hAnsi="Arial" w:cs="Arial"/>
        </w:rPr>
        <w:t>Old Business:</w:t>
      </w:r>
    </w:p>
    <w:p w14:paraId="1A3DC885" w14:textId="77777777" w:rsidR="000257E1" w:rsidRPr="00A33A06" w:rsidRDefault="000257E1" w:rsidP="001C2DCE">
      <w:pPr>
        <w:pStyle w:val="ListParagraph"/>
        <w:numPr>
          <w:ilvl w:val="0"/>
          <w:numId w:val="9"/>
        </w:numPr>
        <w:rPr>
          <w:rFonts w:ascii="Arial" w:hAnsi="Arial" w:cs="Arial"/>
        </w:rPr>
      </w:pPr>
      <w:r w:rsidRPr="00A33A06">
        <w:rPr>
          <w:rFonts w:ascii="Arial" w:hAnsi="Arial" w:cs="Arial"/>
        </w:rPr>
        <w:t xml:space="preserve">Meet with Faculty Development to discuss ideas about how to (and potentially team up to) create spaces for NLF to meet for informal professional development or to set up Q&amp;A sessions for new NLF, etc. </w:t>
      </w:r>
    </w:p>
    <w:p w14:paraId="0C8A787F" w14:textId="77777777" w:rsidR="00BB0D62" w:rsidRPr="00A33A06" w:rsidRDefault="00BB0D62" w:rsidP="00BB0D62">
      <w:pPr>
        <w:pStyle w:val="ListParagraph"/>
        <w:rPr>
          <w:rFonts w:ascii="Arial" w:hAnsi="Arial" w:cs="Arial"/>
        </w:rPr>
      </w:pPr>
    </w:p>
    <w:p w14:paraId="4F426836" w14:textId="58D6FE02" w:rsidR="000257E1" w:rsidRPr="00A33A06" w:rsidRDefault="000257E1" w:rsidP="00BB0D62">
      <w:pPr>
        <w:pStyle w:val="ListParagraph"/>
        <w:rPr>
          <w:rFonts w:ascii="Arial" w:hAnsi="Arial" w:cs="Arial"/>
        </w:rPr>
      </w:pPr>
      <w:r w:rsidRPr="00A33A06">
        <w:rPr>
          <w:rFonts w:ascii="Arial" w:hAnsi="Arial" w:cs="Arial"/>
        </w:rPr>
        <w:t xml:space="preserve">Faculty Development </w:t>
      </w:r>
      <w:r w:rsidR="005D7A25" w:rsidRPr="00A33A06">
        <w:rPr>
          <w:rFonts w:ascii="Arial" w:hAnsi="Arial" w:cs="Arial"/>
        </w:rPr>
        <w:t xml:space="preserve">staff </w:t>
      </w:r>
      <w:r w:rsidRPr="00A33A06">
        <w:rPr>
          <w:rFonts w:ascii="Arial" w:hAnsi="Arial" w:cs="Arial"/>
        </w:rPr>
        <w:t xml:space="preserve">(Candace </w:t>
      </w:r>
      <w:r w:rsidR="005D7A25" w:rsidRPr="00A33A06">
        <w:rPr>
          <w:rFonts w:ascii="Arial" w:hAnsi="Arial" w:cs="Arial"/>
        </w:rPr>
        <w:t xml:space="preserve">Hastings </w:t>
      </w:r>
      <w:r w:rsidRPr="00A33A06">
        <w:rPr>
          <w:rFonts w:ascii="Arial" w:hAnsi="Arial" w:cs="Arial"/>
        </w:rPr>
        <w:t xml:space="preserve">and </w:t>
      </w:r>
      <w:proofErr w:type="spellStart"/>
      <w:r w:rsidRPr="00A33A06">
        <w:rPr>
          <w:rFonts w:ascii="Arial" w:hAnsi="Arial" w:cs="Arial"/>
        </w:rPr>
        <w:t>Karmarie</w:t>
      </w:r>
      <w:proofErr w:type="spellEnd"/>
      <w:r w:rsidR="005D7A25" w:rsidRPr="00A33A06">
        <w:rPr>
          <w:rFonts w:ascii="Arial" w:hAnsi="Arial" w:cs="Arial"/>
        </w:rPr>
        <w:t xml:space="preserve"> Carter</w:t>
      </w:r>
      <w:r w:rsidRPr="00A33A06">
        <w:rPr>
          <w:rFonts w:ascii="Arial" w:hAnsi="Arial" w:cs="Arial"/>
        </w:rPr>
        <w:t>) joined the meeting at approx. 1:30pm. They shared available resources (teaching and learning) for NL</w:t>
      </w:r>
      <w:r w:rsidR="005D7A25" w:rsidRPr="00A33A06">
        <w:rPr>
          <w:rFonts w:ascii="Arial" w:hAnsi="Arial" w:cs="Arial"/>
        </w:rPr>
        <w:t>F</w:t>
      </w:r>
      <w:r w:rsidRPr="00A33A06">
        <w:rPr>
          <w:rFonts w:ascii="Arial" w:hAnsi="Arial" w:cs="Arial"/>
        </w:rPr>
        <w:t xml:space="preserve"> and are excited to partner with us to build community and connection. This includes things like orientation, promotion in-services, engagement, and less formal social events.</w:t>
      </w:r>
    </w:p>
    <w:p w14:paraId="41A4CDE9" w14:textId="77777777" w:rsidR="000257E1" w:rsidRPr="00A33A06" w:rsidRDefault="000257E1" w:rsidP="00BB0D62">
      <w:pPr>
        <w:pStyle w:val="ListParagraph"/>
        <w:rPr>
          <w:rFonts w:ascii="Arial" w:hAnsi="Arial" w:cs="Arial"/>
        </w:rPr>
      </w:pPr>
    </w:p>
    <w:p w14:paraId="6A7C4BDE" w14:textId="733DD3A5" w:rsidR="000257E1" w:rsidRPr="00A33A06" w:rsidRDefault="000257E1" w:rsidP="00BB0D62">
      <w:pPr>
        <w:ind w:left="720"/>
        <w:rPr>
          <w:rFonts w:ascii="Arial" w:hAnsi="Arial" w:cs="Arial"/>
        </w:rPr>
      </w:pPr>
      <w:r w:rsidRPr="00A33A06">
        <w:rPr>
          <w:rFonts w:ascii="Arial" w:hAnsi="Arial" w:cs="Arial"/>
        </w:rPr>
        <w:t>Discussed ways to craft narratives (and entire promotion package) on what faculty have done and highlighting individual labor efforts.  A great exchange of ideas was ha</w:t>
      </w:r>
      <w:r w:rsidR="001C2DCE" w:rsidRPr="00A33A06">
        <w:rPr>
          <w:rFonts w:ascii="Arial" w:hAnsi="Arial" w:cs="Arial"/>
        </w:rPr>
        <w:t>d.</w:t>
      </w:r>
    </w:p>
    <w:p w14:paraId="3D7776E3" w14:textId="77777777" w:rsidR="000257E1" w:rsidRPr="00A33A06" w:rsidRDefault="000257E1" w:rsidP="000257E1">
      <w:pPr>
        <w:rPr>
          <w:rFonts w:ascii="Arial" w:hAnsi="Arial" w:cs="Arial"/>
        </w:rPr>
      </w:pPr>
    </w:p>
    <w:p w14:paraId="2B18CA3E" w14:textId="681ABA71" w:rsidR="000257E1" w:rsidRPr="00A33A06" w:rsidRDefault="00BB0D62" w:rsidP="00383E36">
      <w:pPr>
        <w:pStyle w:val="ListParagraph"/>
        <w:numPr>
          <w:ilvl w:val="0"/>
          <w:numId w:val="9"/>
        </w:numPr>
        <w:rPr>
          <w:rFonts w:ascii="Arial" w:hAnsi="Arial" w:cs="Arial"/>
        </w:rPr>
      </w:pPr>
      <w:r w:rsidRPr="00A33A06">
        <w:rPr>
          <w:rFonts w:ascii="Arial" w:hAnsi="Arial" w:cs="Arial"/>
        </w:rPr>
        <w:t>D</w:t>
      </w:r>
      <w:r w:rsidR="000257E1" w:rsidRPr="00A33A06">
        <w:rPr>
          <w:rFonts w:ascii="Arial" w:hAnsi="Arial" w:cs="Arial"/>
        </w:rPr>
        <w:t xml:space="preserve">ate for fall new NLF orientation. The NLF Leadership team will continue to work on </w:t>
      </w:r>
      <w:r w:rsidR="005D7A25" w:rsidRPr="00A33A06">
        <w:rPr>
          <w:rFonts w:ascii="Arial" w:hAnsi="Arial" w:cs="Arial"/>
        </w:rPr>
        <w:t>updating the orientation workshop and materials</w:t>
      </w:r>
      <w:r w:rsidR="000257E1" w:rsidRPr="00A33A06">
        <w:rPr>
          <w:rFonts w:ascii="Arial" w:hAnsi="Arial" w:cs="Arial"/>
        </w:rPr>
        <w:t xml:space="preserve">. </w:t>
      </w:r>
    </w:p>
    <w:p w14:paraId="711375F3" w14:textId="77777777" w:rsidR="000257E1" w:rsidRPr="00A33A06" w:rsidRDefault="000257E1" w:rsidP="00BB0D62">
      <w:pPr>
        <w:pStyle w:val="ListParagraph"/>
        <w:numPr>
          <w:ilvl w:val="2"/>
          <w:numId w:val="7"/>
        </w:numPr>
        <w:rPr>
          <w:rFonts w:ascii="Arial" w:hAnsi="Arial" w:cs="Arial"/>
        </w:rPr>
      </w:pPr>
      <w:r w:rsidRPr="00A33A06">
        <w:rPr>
          <w:rFonts w:ascii="Arial" w:hAnsi="Arial" w:cs="Arial"/>
        </w:rPr>
        <w:t>Suggestion: Tuesday, August 20</w:t>
      </w:r>
      <w:r w:rsidRPr="00A33A06">
        <w:rPr>
          <w:rFonts w:ascii="Arial" w:hAnsi="Arial" w:cs="Arial"/>
          <w:vertAlign w:val="superscript"/>
        </w:rPr>
        <w:t>th</w:t>
      </w:r>
      <w:r w:rsidRPr="00A33A06">
        <w:rPr>
          <w:rFonts w:ascii="Arial" w:hAnsi="Arial" w:cs="Arial"/>
        </w:rPr>
        <w:t xml:space="preserve"> (in-person at 1:30pm, Zoom at 6pm)</w:t>
      </w:r>
    </w:p>
    <w:p w14:paraId="12A0EBC8" w14:textId="77777777" w:rsidR="000257E1" w:rsidRPr="00A33A06" w:rsidRDefault="000257E1" w:rsidP="000257E1">
      <w:pPr>
        <w:pStyle w:val="ListParagraph"/>
        <w:numPr>
          <w:ilvl w:val="2"/>
          <w:numId w:val="7"/>
        </w:numPr>
        <w:rPr>
          <w:rFonts w:ascii="Arial" w:hAnsi="Arial" w:cs="Arial"/>
        </w:rPr>
      </w:pPr>
      <w:r w:rsidRPr="00A33A06">
        <w:rPr>
          <w:rFonts w:ascii="Arial" w:hAnsi="Arial" w:cs="Arial"/>
        </w:rPr>
        <w:t>HR orientation from 8am-noon this day – okay to have ours same day?</w:t>
      </w:r>
    </w:p>
    <w:p w14:paraId="42821EEA" w14:textId="7C34CF99" w:rsidR="000257E1" w:rsidRPr="00A33A06" w:rsidRDefault="000257E1" w:rsidP="000257E1">
      <w:pPr>
        <w:pStyle w:val="ListParagraph"/>
        <w:numPr>
          <w:ilvl w:val="2"/>
          <w:numId w:val="7"/>
        </w:numPr>
        <w:rPr>
          <w:rFonts w:ascii="Arial" w:hAnsi="Arial" w:cs="Arial"/>
        </w:rPr>
      </w:pPr>
      <w:r w:rsidRPr="00A33A06">
        <w:rPr>
          <w:rFonts w:ascii="Arial" w:hAnsi="Arial" w:cs="Arial"/>
        </w:rPr>
        <w:t xml:space="preserve">NLF members voted to hold orientation on Tuesday Aug. </w:t>
      </w:r>
      <w:proofErr w:type="gramStart"/>
      <w:r w:rsidRPr="00A33A06">
        <w:rPr>
          <w:rFonts w:ascii="Arial" w:hAnsi="Arial" w:cs="Arial"/>
        </w:rPr>
        <w:t>20</w:t>
      </w:r>
      <w:r w:rsidRPr="00A33A06">
        <w:rPr>
          <w:rFonts w:ascii="Arial" w:hAnsi="Arial" w:cs="Arial"/>
          <w:vertAlign w:val="superscript"/>
        </w:rPr>
        <w:t>th</w:t>
      </w:r>
      <w:proofErr w:type="gramEnd"/>
      <w:r w:rsidRPr="00A33A06">
        <w:rPr>
          <w:rFonts w:ascii="Arial" w:hAnsi="Arial" w:cs="Arial"/>
        </w:rPr>
        <w:t xml:space="preserve"> and </w:t>
      </w:r>
      <w:r w:rsidR="005D7A25" w:rsidRPr="00A33A06">
        <w:rPr>
          <w:rFonts w:ascii="Arial" w:hAnsi="Arial" w:cs="Arial"/>
        </w:rPr>
        <w:t>we will ensure it is</w:t>
      </w:r>
      <w:r w:rsidRPr="00A33A06">
        <w:rPr>
          <w:rFonts w:ascii="Arial" w:hAnsi="Arial" w:cs="Arial"/>
        </w:rPr>
        <w:t xml:space="preserve"> different in scope from the </w:t>
      </w:r>
      <w:r w:rsidR="005D7A25" w:rsidRPr="00A33A06">
        <w:rPr>
          <w:rFonts w:ascii="Arial" w:hAnsi="Arial" w:cs="Arial"/>
        </w:rPr>
        <w:t>Human Resources</w:t>
      </w:r>
      <w:r w:rsidRPr="00A33A06">
        <w:rPr>
          <w:rFonts w:ascii="Arial" w:hAnsi="Arial" w:cs="Arial"/>
        </w:rPr>
        <w:t xml:space="preserve"> orientation.</w:t>
      </w:r>
    </w:p>
    <w:p w14:paraId="14E8C6E2" w14:textId="77777777" w:rsidR="000257E1" w:rsidRPr="00A33A06" w:rsidRDefault="000257E1" w:rsidP="000257E1">
      <w:pPr>
        <w:rPr>
          <w:rFonts w:ascii="Arial" w:hAnsi="Arial" w:cs="Arial"/>
        </w:rPr>
      </w:pPr>
    </w:p>
    <w:p w14:paraId="412297B4" w14:textId="77777777" w:rsidR="000257E1" w:rsidRPr="00A33A06" w:rsidRDefault="000257E1" w:rsidP="001C2DCE">
      <w:pPr>
        <w:pStyle w:val="ListParagraph"/>
        <w:numPr>
          <w:ilvl w:val="0"/>
          <w:numId w:val="9"/>
        </w:numPr>
        <w:rPr>
          <w:rFonts w:ascii="Arial" w:hAnsi="Arial" w:cs="Arial"/>
        </w:rPr>
      </w:pPr>
      <w:r w:rsidRPr="00A33A06">
        <w:rPr>
          <w:rFonts w:ascii="Arial" w:hAnsi="Arial" w:cs="Arial"/>
        </w:rPr>
        <w:t>The new instructional faculty line requires a competitive search. Many departments handle these hires (e.g. of senior lecturers) differently than tenure track hires.</w:t>
      </w:r>
    </w:p>
    <w:p w14:paraId="6722B8CB" w14:textId="77777777" w:rsidR="000257E1" w:rsidRPr="00A33A06" w:rsidRDefault="000257E1" w:rsidP="00BB0D62">
      <w:pPr>
        <w:pStyle w:val="ListParagraph"/>
        <w:numPr>
          <w:ilvl w:val="2"/>
          <w:numId w:val="7"/>
        </w:numPr>
        <w:rPr>
          <w:rFonts w:ascii="Arial" w:hAnsi="Arial" w:cs="Arial"/>
        </w:rPr>
      </w:pPr>
      <w:r w:rsidRPr="00A33A06">
        <w:rPr>
          <w:rFonts w:ascii="Arial" w:hAnsi="Arial" w:cs="Arial"/>
        </w:rPr>
        <w:lastRenderedPageBreak/>
        <w:t>Should new instructional faculty be hired using the same process as tenure-track faculty? Should this be left up to each department (as it currently is)?  Leave the policies in the hands of the department or try to have a broader, more standardized process?</w:t>
      </w:r>
    </w:p>
    <w:p w14:paraId="3A182CDF" w14:textId="0B9B6FD7" w:rsidR="000257E1" w:rsidRPr="00A33A06" w:rsidRDefault="00BB0D62" w:rsidP="000257E1">
      <w:pPr>
        <w:pStyle w:val="ListParagraph"/>
        <w:numPr>
          <w:ilvl w:val="2"/>
          <w:numId w:val="7"/>
        </w:numPr>
        <w:rPr>
          <w:rFonts w:ascii="Arial" w:hAnsi="Arial" w:cs="Arial"/>
        </w:rPr>
      </w:pPr>
      <w:r w:rsidRPr="00A33A06">
        <w:rPr>
          <w:rFonts w:ascii="Arial" w:hAnsi="Arial" w:cs="Arial"/>
        </w:rPr>
        <w:t>Important note: a</w:t>
      </w:r>
      <w:r w:rsidR="000257E1" w:rsidRPr="00A33A06">
        <w:rPr>
          <w:rFonts w:ascii="Arial" w:hAnsi="Arial" w:cs="Arial"/>
        </w:rPr>
        <w:t xml:space="preserve">fter this conversion – no more conversions will take place.  New faculty will need to undergo a competitive search. Committee consensus </w:t>
      </w:r>
      <w:r w:rsidRPr="00A33A06">
        <w:rPr>
          <w:rFonts w:ascii="Arial" w:hAnsi="Arial" w:cs="Arial"/>
        </w:rPr>
        <w:t xml:space="preserve">after discussion </w:t>
      </w:r>
      <w:r w:rsidR="000257E1" w:rsidRPr="00A33A06">
        <w:rPr>
          <w:rFonts w:ascii="Arial" w:hAnsi="Arial" w:cs="Arial"/>
        </w:rPr>
        <w:t>was to let the policy remain as-is.</w:t>
      </w:r>
    </w:p>
    <w:p w14:paraId="180377E4" w14:textId="77777777" w:rsidR="000257E1" w:rsidRPr="00A33A06" w:rsidRDefault="000257E1" w:rsidP="000257E1">
      <w:pPr>
        <w:rPr>
          <w:rFonts w:ascii="Arial" w:hAnsi="Arial" w:cs="Arial"/>
        </w:rPr>
      </w:pPr>
    </w:p>
    <w:p w14:paraId="0BA8C267" w14:textId="77777777" w:rsidR="000257E1" w:rsidRPr="00A33A06" w:rsidRDefault="000257E1" w:rsidP="000257E1">
      <w:pPr>
        <w:rPr>
          <w:rFonts w:ascii="Arial" w:hAnsi="Arial" w:cs="Arial"/>
        </w:rPr>
      </w:pPr>
      <w:r w:rsidRPr="00A33A06">
        <w:rPr>
          <w:rFonts w:ascii="Arial" w:hAnsi="Arial" w:cs="Arial"/>
        </w:rPr>
        <w:t>Reminder next meeting on Feb. 16</w:t>
      </w:r>
      <w:r w:rsidRPr="00A33A06">
        <w:rPr>
          <w:rFonts w:ascii="Arial" w:hAnsi="Arial" w:cs="Arial"/>
          <w:vertAlign w:val="superscript"/>
        </w:rPr>
        <w:t>th</w:t>
      </w:r>
      <w:r w:rsidRPr="00A33A06">
        <w:rPr>
          <w:rFonts w:ascii="Arial" w:hAnsi="Arial" w:cs="Arial"/>
        </w:rPr>
        <w:t>, 2024. 1-3pm via Zoom.</w:t>
      </w:r>
    </w:p>
    <w:p w14:paraId="4C7E3AC8" w14:textId="5686C7B8" w:rsidR="000257E1" w:rsidRPr="00A33A06" w:rsidRDefault="000257E1" w:rsidP="000257E1">
      <w:pPr>
        <w:rPr>
          <w:rFonts w:ascii="Arial" w:hAnsi="Arial" w:cs="Arial"/>
        </w:rPr>
      </w:pPr>
      <w:r w:rsidRPr="00A33A06">
        <w:rPr>
          <w:rFonts w:ascii="Arial" w:hAnsi="Arial" w:cs="Arial"/>
        </w:rPr>
        <w:t>Meeting adjourned at 3:01pm.</w:t>
      </w:r>
    </w:p>
    <w:p w14:paraId="21A1E758" w14:textId="77777777" w:rsidR="000257E1" w:rsidRPr="00A33A06" w:rsidRDefault="000257E1" w:rsidP="000257E1">
      <w:pPr>
        <w:rPr>
          <w:rFonts w:ascii="Arial" w:hAnsi="Arial" w:cs="Arial"/>
        </w:rPr>
      </w:pPr>
    </w:p>
    <w:p w14:paraId="04BFE8C4" w14:textId="77777777" w:rsidR="000257E1" w:rsidRPr="00A33A06" w:rsidRDefault="000257E1" w:rsidP="000257E1">
      <w:pPr>
        <w:rPr>
          <w:rFonts w:ascii="Arial" w:hAnsi="Arial" w:cs="Arial"/>
        </w:rPr>
      </w:pPr>
    </w:p>
    <w:p w14:paraId="515160D2" w14:textId="77777777" w:rsidR="000257E1" w:rsidRPr="00A33A06" w:rsidRDefault="000257E1" w:rsidP="000257E1">
      <w:pPr>
        <w:rPr>
          <w:rFonts w:ascii="Arial" w:hAnsi="Arial" w:cs="Arial"/>
          <w:u w:val="single"/>
        </w:rPr>
      </w:pPr>
      <w:r w:rsidRPr="00A33A06">
        <w:rPr>
          <w:rFonts w:ascii="Arial" w:hAnsi="Arial" w:cs="Arial"/>
          <w:u w:val="single"/>
        </w:rPr>
        <w:t>Save the dates:</w:t>
      </w:r>
    </w:p>
    <w:p w14:paraId="39FC4C47" w14:textId="77777777" w:rsidR="000257E1" w:rsidRPr="00A33A06" w:rsidRDefault="000257E1" w:rsidP="000257E1">
      <w:pPr>
        <w:pStyle w:val="ListParagraph"/>
        <w:numPr>
          <w:ilvl w:val="0"/>
          <w:numId w:val="2"/>
        </w:numPr>
        <w:rPr>
          <w:rFonts w:ascii="Arial" w:hAnsi="Arial" w:cs="Arial"/>
        </w:rPr>
      </w:pPr>
      <w:r w:rsidRPr="00A33A06">
        <w:rPr>
          <w:rFonts w:ascii="Arial" w:hAnsi="Arial" w:cs="Arial"/>
        </w:rPr>
        <w:t>February 16, 2024 – NLFC Zoom meeting 1-3pm</w:t>
      </w:r>
    </w:p>
    <w:p w14:paraId="1F072087" w14:textId="77777777" w:rsidR="000257E1" w:rsidRPr="00A33A06" w:rsidRDefault="000257E1" w:rsidP="000257E1">
      <w:pPr>
        <w:pStyle w:val="ListParagraph"/>
        <w:numPr>
          <w:ilvl w:val="0"/>
          <w:numId w:val="2"/>
        </w:numPr>
        <w:rPr>
          <w:rFonts w:ascii="Arial" w:hAnsi="Arial" w:cs="Arial"/>
        </w:rPr>
      </w:pPr>
      <w:r w:rsidRPr="00A33A06">
        <w:rPr>
          <w:rFonts w:ascii="Arial" w:hAnsi="Arial" w:cs="Arial"/>
        </w:rPr>
        <w:t>March 22, 2024 – NLFC Zoom meeting 1-3pm</w:t>
      </w:r>
    </w:p>
    <w:p w14:paraId="6F77A19F" w14:textId="77777777" w:rsidR="000257E1" w:rsidRPr="00A33A06" w:rsidRDefault="000257E1" w:rsidP="000257E1">
      <w:pPr>
        <w:pStyle w:val="ListParagraph"/>
        <w:numPr>
          <w:ilvl w:val="0"/>
          <w:numId w:val="2"/>
        </w:numPr>
        <w:rPr>
          <w:rFonts w:ascii="Arial" w:hAnsi="Arial" w:cs="Arial"/>
        </w:rPr>
      </w:pPr>
      <w:r w:rsidRPr="00A33A06">
        <w:rPr>
          <w:rFonts w:ascii="Arial" w:hAnsi="Arial" w:cs="Arial"/>
        </w:rPr>
        <w:t>April 10, 2024 – Round Rock NLF Appreciation Reception, Avery 256, 11am-1pm</w:t>
      </w:r>
    </w:p>
    <w:p w14:paraId="46882081" w14:textId="432BCA40" w:rsidR="004443E5" w:rsidRPr="00A33A06" w:rsidRDefault="000257E1" w:rsidP="000257E1">
      <w:pPr>
        <w:pStyle w:val="ListParagraph"/>
        <w:numPr>
          <w:ilvl w:val="0"/>
          <w:numId w:val="2"/>
        </w:numPr>
        <w:rPr>
          <w:rFonts w:ascii="Arial" w:hAnsi="Arial" w:cs="Arial"/>
        </w:rPr>
      </w:pPr>
      <w:r w:rsidRPr="00A33A06">
        <w:rPr>
          <w:rFonts w:ascii="Arial" w:hAnsi="Arial" w:cs="Arial"/>
        </w:rPr>
        <w:t>April 19, 2024 – NLFC Zoom meeting 1-3pm</w:t>
      </w:r>
    </w:p>
    <w:sectPr w:rsidR="004443E5" w:rsidRPr="00A33A06" w:rsidSect="00656895">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D571" w14:textId="77777777" w:rsidR="00656895" w:rsidRDefault="00656895" w:rsidP="00A11BB1">
      <w:r>
        <w:separator/>
      </w:r>
    </w:p>
  </w:endnote>
  <w:endnote w:type="continuationSeparator" w:id="0">
    <w:p w14:paraId="3AE6F42E" w14:textId="77777777" w:rsidR="00656895" w:rsidRDefault="00656895" w:rsidP="00A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C609" w14:textId="77777777" w:rsidR="00656895" w:rsidRDefault="00656895" w:rsidP="00A11BB1">
      <w:r>
        <w:separator/>
      </w:r>
    </w:p>
  </w:footnote>
  <w:footnote w:type="continuationSeparator" w:id="0">
    <w:p w14:paraId="492889B2" w14:textId="77777777" w:rsidR="00656895" w:rsidRDefault="00656895" w:rsidP="00A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3DF"/>
    <w:multiLevelType w:val="hybridMultilevel"/>
    <w:tmpl w:val="04EC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F712B"/>
    <w:multiLevelType w:val="hybridMultilevel"/>
    <w:tmpl w:val="32E6FE26"/>
    <w:lvl w:ilvl="0" w:tplc="D49E69D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812DFE"/>
    <w:multiLevelType w:val="hybridMultilevel"/>
    <w:tmpl w:val="CE2621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0C503C"/>
    <w:multiLevelType w:val="hybridMultilevel"/>
    <w:tmpl w:val="B0F63B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26F4F64"/>
    <w:multiLevelType w:val="hybridMultilevel"/>
    <w:tmpl w:val="0F52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0C52B4"/>
    <w:multiLevelType w:val="hybridMultilevel"/>
    <w:tmpl w:val="1A58E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F9489A"/>
    <w:multiLevelType w:val="multilevel"/>
    <w:tmpl w:val="F5D6C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15E49"/>
    <w:multiLevelType w:val="hybridMultilevel"/>
    <w:tmpl w:val="3044FE1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4BB40A8"/>
    <w:multiLevelType w:val="hybridMultilevel"/>
    <w:tmpl w:val="34BA17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0660847">
    <w:abstractNumId w:val="7"/>
  </w:num>
  <w:num w:numId="2" w16cid:durableId="1060517969">
    <w:abstractNumId w:val="5"/>
  </w:num>
  <w:num w:numId="3" w16cid:durableId="1324821075">
    <w:abstractNumId w:val="6"/>
  </w:num>
  <w:num w:numId="4" w16cid:durableId="557210528">
    <w:abstractNumId w:val="4"/>
  </w:num>
  <w:num w:numId="5" w16cid:durableId="1152991706">
    <w:abstractNumId w:val="3"/>
  </w:num>
  <w:num w:numId="6" w16cid:durableId="1758021141">
    <w:abstractNumId w:val="8"/>
  </w:num>
  <w:num w:numId="7" w16cid:durableId="1398935355">
    <w:abstractNumId w:val="1"/>
  </w:num>
  <w:num w:numId="8" w16cid:durableId="1049187573">
    <w:abstractNumId w:val="2"/>
  </w:num>
  <w:num w:numId="9" w16cid:durableId="128026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B1"/>
    <w:rsid w:val="000054F1"/>
    <w:rsid w:val="000065FC"/>
    <w:rsid w:val="00012A2D"/>
    <w:rsid w:val="00022C2F"/>
    <w:rsid w:val="000257E1"/>
    <w:rsid w:val="00027ED7"/>
    <w:rsid w:val="00032891"/>
    <w:rsid w:val="00033D83"/>
    <w:rsid w:val="000427F4"/>
    <w:rsid w:val="00060868"/>
    <w:rsid w:val="00070A6F"/>
    <w:rsid w:val="00087F61"/>
    <w:rsid w:val="000B5511"/>
    <w:rsid w:val="000C0FC8"/>
    <w:rsid w:val="000D2F95"/>
    <w:rsid w:val="000D57F3"/>
    <w:rsid w:val="000F5E86"/>
    <w:rsid w:val="00115D73"/>
    <w:rsid w:val="0012184C"/>
    <w:rsid w:val="0012336D"/>
    <w:rsid w:val="00124DA6"/>
    <w:rsid w:val="001323C2"/>
    <w:rsid w:val="00171703"/>
    <w:rsid w:val="00180DDC"/>
    <w:rsid w:val="00193A13"/>
    <w:rsid w:val="001C2DCE"/>
    <w:rsid w:val="001C3CDB"/>
    <w:rsid w:val="001C583A"/>
    <w:rsid w:val="00215D10"/>
    <w:rsid w:val="00216BA4"/>
    <w:rsid w:val="0022049A"/>
    <w:rsid w:val="00223F0D"/>
    <w:rsid w:val="00243CC3"/>
    <w:rsid w:val="002466A4"/>
    <w:rsid w:val="00257C06"/>
    <w:rsid w:val="002650E6"/>
    <w:rsid w:val="002657CD"/>
    <w:rsid w:val="00272338"/>
    <w:rsid w:val="0027595F"/>
    <w:rsid w:val="00276630"/>
    <w:rsid w:val="00281710"/>
    <w:rsid w:val="0028227A"/>
    <w:rsid w:val="00287FAF"/>
    <w:rsid w:val="002B1C6E"/>
    <w:rsid w:val="002C3A2A"/>
    <w:rsid w:val="002F2C15"/>
    <w:rsid w:val="002F5729"/>
    <w:rsid w:val="003328A4"/>
    <w:rsid w:val="003444DD"/>
    <w:rsid w:val="00365297"/>
    <w:rsid w:val="00383E36"/>
    <w:rsid w:val="00386005"/>
    <w:rsid w:val="00387ED0"/>
    <w:rsid w:val="00395158"/>
    <w:rsid w:val="003954E8"/>
    <w:rsid w:val="003A0B55"/>
    <w:rsid w:val="003A276A"/>
    <w:rsid w:val="003A7E88"/>
    <w:rsid w:val="003B39CA"/>
    <w:rsid w:val="003B3D8B"/>
    <w:rsid w:val="003F0ADE"/>
    <w:rsid w:val="00401D07"/>
    <w:rsid w:val="00415DF5"/>
    <w:rsid w:val="00440271"/>
    <w:rsid w:val="004443E5"/>
    <w:rsid w:val="0045242F"/>
    <w:rsid w:val="00463B07"/>
    <w:rsid w:val="004916B2"/>
    <w:rsid w:val="004C2A08"/>
    <w:rsid w:val="004D22CC"/>
    <w:rsid w:val="004D4665"/>
    <w:rsid w:val="004D4ED1"/>
    <w:rsid w:val="004F3322"/>
    <w:rsid w:val="00500A76"/>
    <w:rsid w:val="00501686"/>
    <w:rsid w:val="00503FDF"/>
    <w:rsid w:val="0051495D"/>
    <w:rsid w:val="00517A6B"/>
    <w:rsid w:val="00517C35"/>
    <w:rsid w:val="00523E61"/>
    <w:rsid w:val="00525669"/>
    <w:rsid w:val="00527FF4"/>
    <w:rsid w:val="00531A87"/>
    <w:rsid w:val="00534ABA"/>
    <w:rsid w:val="005572D6"/>
    <w:rsid w:val="00560E81"/>
    <w:rsid w:val="005613C8"/>
    <w:rsid w:val="00563785"/>
    <w:rsid w:val="005647E5"/>
    <w:rsid w:val="00564C81"/>
    <w:rsid w:val="00583011"/>
    <w:rsid w:val="005878DE"/>
    <w:rsid w:val="005A742C"/>
    <w:rsid w:val="005C66D1"/>
    <w:rsid w:val="005C7FF2"/>
    <w:rsid w:val="005D7A25"/>
    <w:rsid w:val="005E4ADA"/>
    <w:rsid w:val="005F00A9"/>
    <w:rsid w:val="006009F6"/>
    <w:rsid w:val="00623846"/>
    <w:rsid w:val="00631DE9"/>
    <w:rsid w:val="00634A83"/>
    <w:rsid w:val="00654968"/>
    <w:rsid w:val="00656895"/>
    <w:rsid w:val="0066106F"/>
    <w:rsid w:val="0067096D"/>
    <w:rsid w:val="00671FF7"/>
    <w:rsid w:val="00675C46"/>
    <w:rsid w:val="00687986"/>
    <w:rsid w:val="00691365"/>
    <w:rsid w:val="006B11FB"/>
    <w:rsid w:val="006E60AB"/>
    <w:rsid w:val="006F008E"/>
    <w:rsid w:val="00715811"/>
    <w:rsid w:val="00732603"/>
    <w:rsid w:val="0073550D"/>
    <w:rsid w:val="00756D14"/>
    <w:rsid w:val="007703B8"/>
    <w:rsid w:val="00772E7A"/>
    <w:rsid w:val="00781C62"/>
    <w:rsid w:val="00795029"/>
    <w:rsid w:val="007A5853"/>
    <w:rsid w:val="007B77A8"/>
    <w:rsid w:val="007E3778"/>
    <w:rsid w:val="007E6526"/>
    <w:rsid w:val="007F086D"/>
    <w:rsid w:val="007F566C"/>
    <w:rsid w:val="00801E41"/>
    <w:rsid w:val="008076CF"/>
    <w:rsid w:val="00811CD7"/>
    <w:rsid w:val="00846DAF"/>
    <w:rsid w:val="00850501"/>
    <w:rsid w:val="0086428B"/>
    <w:rsid w:val="00864BD0"/>
    <w:rsid w:val="0087643E"/>
    <w:rsid w:val="00884DCA"/>
    <w:rsid w:val="00884E09"/>
    <w:rsid w:val="00892103"/>
    <w:rsid w:val="00893463"/>
    <w:rsid w:val="008944D8"/>
    <w:rsid w:val="008A4C13"/>
    <w:rsid w:val="008C78A2"/>
    <w:rsid w:val="008F0BEE"/>
    <w:rsid w:val="008F4568"/>
    <w:rsid w:val="008F615D"/>
    <w:rsid w:val="00900DBC"/>
    <w:rsid w:val="0090129A"/>
    <w:rsid w:val="00903C4B"/>
    <w:rsid w:val="00905272"/>
    <w:rsid w:val="00911E93"/>
    <w:rsid w:val="009236A8"/>
    <w:rsid w:val="00923AAA"/>
    <w:rsid w:val="009552A1"/>
    <w:rsid w:val="00956510"/>
    <w:rsid w:val="00973888"/>
    <w:rsid w:val="009778A5"/>
    <w:rsid w:val="00977E45"/>
    <w:rsid w:val="009844BE"/>
    <w:rsid w:val="009A3025"/>
    <w:rsid w:val="009C36FC"/>
    <w:rsid w:val="009E64C1"/>
    <w:rsid w:val="009E68DE"/>
    <w:rsid w:val="00A0118B"/>
    <w:rsid w:val="00A05FA6"/>
    <w:rsid w:val="00A11BB1"/>
    <w:rsid w:val="00A3037D"/>
    <w:rsid w:val="00A33A06"/>
    <w:rsid w:val="00A34F24"/>
    <w:rsid w:val="00A37164"/>
    <w:rsid w:val="00A44F23"/>
    <w:rsid w:val="00A6287E"/>
    <w:rsid w:val="00A6530B"/>
    <w:rsid w:val="00A65AC3"/>
    <w:rsid w:val="00A72B1C"/>
    <w:rsid w:val="00A81883"/>
    <w:rsid w:val="00A95FCA"/>
    <w:rsid w:val="00AA3DDC"/>
    <w:rsid w:val="00AA48AF"/>
    <w:rsid w:val="00AD3434"/>
    <w:rsid w:val="00AF3B40"/>
    <w:rsid w:val="00B10C71"/>
    <w:rsid w:val="00B34682"/>
    <w:rsid w:val="00B5626D"/>
    <w:rsid w:val="00B645AD"/>
    <w:rsid w:val="00B762C6"/>
    <w:rsid w:val="00B80670"/>
    <w:rsid w:val="00B95FB9"/>
    <w:rsid w:val="00BB0D62"/>
    <w:rsid w:val="00BB488F"/>
    <w:rsid w:val="00BB7FB6"/>
    <w:rsid w:val="00BD2B24"/>
    <w:rsid w:val="00BF7B67"/>
    <w:rsid w:val="00C14088"/>
    <w:rsid w:val="00C15D5E"/>
    <w:rsid w:val="00C172D2"/>
    <w:rsid w:val="00C26417"/>
    <w:rsid w:val="00C27BFC"/>
    <w:rsid w:val="00C34887"/>
    <w:rsid w:val="00C401A1"/>
    <w:rsid w:val="00C52258"/>
    <w:rsid w:val="00C56434"/>
    <w:rsid w:val="00C63000"/>
    <w:rsid w:val="00C63A4F"/>
    <w:rsid w:val="00CA02E6"/>
    <w:rsid w:val="00CA55E6"/>
    <w:rsid w:val="00CA77D6"/>
    <w:rsid w:val="00CB302B"/>
    <w:rsid w:val="00CB45A0"/>
    <w:rsid w:val="00CC0FD3"/>
    <w:rsid w:val="00CC459D"/>
    <w:rsid w:val="00CD471F"/>
    <w:rsid w:val="00CE2EF8"/>
    <w:rsid w:val="00CF73C3"/>
    <w:rsid w:val="00D1566D"/>
    <w:rsid w:val="00D235EC"/>
    <w:rsid w:val="00D31155"/>
    <w:rsid w:val="00D360D0"/>
    <w:rsid w:val="00D47835"/>
    <w:rsid w:val="00D56DC8"/>
    <w:rsid w:val="00D638C7"/>
    <w:rsid w:val="00D63F99"/>
    <w:rsid w:val="00D83A16"/>
    <w:rsid w:val="00D941C0"/>
    <w:rsid w:val="00DA197B"/>
    <w:rsid w:val="00DA6102"/>
    <w:rsid w:val="00DB7157"/>
    <w:rsid w:val="00DC3746"/>
    <w:rsid w:val="00DD2E74"/>
    <w:rsid w:val="00DE20A2"/>
    <w:rsid w:val="00E25601"/>
    <w:rsid w:val="00E514C8"/>
    <w:rsid w:val="00E57B30"/>
    <w:rsid w:val="00E62BF7"/>
    <w:rsid w:val="00E71922"/>
    <w:rsid w:val="00E74626"/>
    <w:rsid w:val="00E82288"/>
    <w:rsid w:val="00E8411D"/>
    <w:rsid w:val="00E9131C"/>
    <w:rsid w:val="00EA26AD"/>
    <w:rsid w:val="00EB5E9F"/>
    <w:rsid w:val="00EC6485"/>
    <w:rsid w:val="00EC655D"/>
    <w:rsid w:val="00ED3222"/>
    <w:rsid w:val="00ED3230"/>
    <w:rsid w:val="00EF142B"/>
    <w:rsid w:val="00EF37A1"/>
    <w:rsid w:val="00EF3B86"/>
    <w:rsid w:val="00EF605B"/>
    <w:rsid w:val="00EF6F40"/>
    <w:rsid w:val="00F22367"/>
    <w:rsid w:val="00F41AF2"/>
    <w:rsid w:val="00F4602A"/>
    <w:rsid w:val="00F473E2"/>
    <w:rsid w:val="00F5471B"/>
    <w:rsid w:val="00F561B8"/>
    <w:rsid w:val="00F60F7E"/>
    <w:rsid w:val="00F70119"/>
    <w:rsid w:val="00F75B38"/>
    <w:rsid w:val="00F8186B"/>
    <w:rsid w:val="00FB7902"/>
    <w:rsid w:val="00FC570C"/>
    <w:rsid w:val="00FC5CAB"/>
    <w:rsid w:val="00FE2B73"/>
    <w:rsid w:val="00FE6281"/>
    <w:rsid w:val="00FF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3693"/>
  <w15:chartTrackingRefBased/>
  <w15:docId w15:val="{C5E8AB4A-48E6-3A46-A0D1-6D35BB5C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BB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BB1"/>
    <w:pPr>
      <w:ind w:left="720"/>
      <w:contextualSpacing/>
    </w:pPr>
  </w:style>
  <w:style w:type="paragraph" w:styleId="Header">
    <w:name w:val="header"/>
    <w:basedOn w:val="Normal"/>
    <w:link w:val="HeaderChar"/>
    <w:uiPriority w:val="99"/>
    <w:unhideWhenUsed/>
    <w:rsid w:val="00A11BB1"/>
    <w:pPr>
      <w:tabs>
        <w:tab w:val="center" w:pos="4680"/>
        <w:tab w:val="right" w:pos="9360"/>
      </w:tabs>
    </w:pPr>
  </w:style>
  <w:style w:type="character" w:customStyle="1" w:styleId="HeaderChar">
    <w:name w:val="Header Char"/>
    <w:basedOn w:val="DefaultParagraphFont"/>
    <w:link w:val="Header"/>
    <w:uiPriority w:val="99"/>
    <w:rsid w:val="00A11BB1"/>
    <w:rPr>
      <w:kern w:val="0"/>
      <w14:ligatures w14:val="none"/>
    </w:rPr>
  </w:style>
  <w:style w:type="paragraph" w:styleId="Footer">
    <w:name w:val="footer"/>
    <w:basedOn w:val="Normal"/>
    <w:link w:val="FooterChar"/>
    <w:uiPriority w:val="99"/>
    <w:unhideWhenUsed/>
    <w:rsid w:val="00A11BB1"/>
    <w:pPr>
      <w:tabs>
        <w:tab w:val="center" w:pos="4680"/>
        <w:tab w:val="right" w:pos="9360"/>
      </w:tabs>
    </w:pPr>
  </w:style>
  <w:style w:type="character" w:customStyle="1" w:styleId="FooterChar">
    <w:name w:val="Footer Char"/>
    <w:basedOn w:val="DefaultParagraphFont"/>
    <w:link w:val="Footer"/>
    <w:uiPriority w:val="99"/>
    <w:rsid w:val="00A11BB1"/>
    <w:rPr>
      <w:kern w:val="0"/>
      <w14:ligatures w14:val="none"/>
    </w:rPr>
  </w:style>
  <w:style w:type="character" w:styleId="Hyperlink">
    <w:name w:val="Hyperlink"/>
    <w:basedOn w:val="DefaultParagraphFont"/>
    <w:uiPriority w:val="99"/>
    <w:unhideWhenUsed/>
    <w:rsid w:val="00715811"/>
    <w:rPr>
      <w:color w:val="0563C1" w:themeColor="hyperlink"/>
      <w:u w:val="single"/>
    </w:rPr>
  </w:style>
  <w:style w:type="character" w:styleId="UnresolvedMention">
    <w:name w:val="Unresolved Mention"/>
    <w:basedOn w:val="DefaultParagraphFont"/>
    <w:uiPriority w:val="99"/>
    <w:semiHidden/>
    <w:unhideWhenUsed/>
    <w:rsid w:val="00715811"/>
    <w:rPr>
      <w:color w:val="605E5C"/>
      <w:shd w:val="clear" w:color="auto" w:fill="E1DFDD"/>
    </w:rPr>
  </w:style>
  <w:style w:type="character" w:styleId="FollowedHyperlink">
    <w:name w:val="FollowedHyperlink"/>
    <w:basedOn w:val="DefaultParagraphFont"/>
    <w:uiPriority w:val="99"/>
    <w:semiHidden/>
    <w:unhideWhenUsed/>
    <w:rsid w:val="000D57F3"/>
    <w:rPr>
      <w:color w:val="954F72" w:themeColor="followedHyperlink"/>
      <w:u w:val="single"/>
    </w:rPr>
  </w:style>
  <w:style w:type="paragraph" w:styleId="Revision">
    <w:name w:val="Revision"/>
    <w:hidden/>
    <w:uiPriority w:val="99"/>
    <w:semiHidden/>
    <w:rsid w:val="00223F0D"/>
    <w:rPr>
      <w:kern w:val="0"/>
      <w14:ligatures w14:val="none"/>
    </w:rPr>
  </w:style>
  <w:style w:type="character" w:styleId="CommentReference">
    <w:name w:val="annotation reference"/>
    <w:basedOn w:val="DefaultParagraphFont"/>
    <w:uiPriority w:val="99"/>
    <w:semiHidden/>
    <w:unhideWhenUsed/>
    <w:rsid w:val="005D7A25"/>
    <w:rPr>
      <w:sz w:val="16"/>
      <w:szCs w:val="16"/>
    </w:rPr>
  </w:style>
  <w:style w:type="paragraph" w:styleId="CommentText">
    <w:name w:val="annotation text"/>
    <w:basedOn w:val="Normal"/>
    <w:link w:val="CommentTextChar"/>
    <w:uiPriority w:val="99"/>
    <w:unhideWhenUsed/>
    <w:rsid w:val="005D7A25"/>
    <w:rPr>
      <w:sz w:val="20"/>
      <w:szCs w:val="20"/>
    </w:rPr>
  </w:style>
  <w:style w:type="character" w:customStyle="1" w:styleId="CommentTextChar">
    <w:name w:val="Comment Text Char"/>
    <w:basedOn w:val="DefaultParagraphFont"/>
    <w:link w:val="CommentText"/>
    <w:uiPriority w:val="99"/>
    <w:rsid w:val="005D7A25"/>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D7A25"/>
    <w:rPr>
      <w:b/>
      <w:bCs/>
    </w:rPr>
  </w:style>
  <w:style w:type="character" w:customStyle="1" w:styleId="CommentSubjectChar">
    <w:name w:val="Comment Subject Char"/>
    <w:basedOn w:val="CommentTextChar"/>
    <w:link w:val="CommentSubject"/>
    <w:uiPriority w:val="99"/>
    <w:semiHidden/>
    <w:rsid w:val="005D7A25"/>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2529">
      <w:bodyDiv w:val="1"/>
      <w:marLeft w:val="0"/>
      <w:marRight w:val="0"/>
      <w:marTop w:val="0"/>
      <w:marBottom w:val="0"/>
      <w:divBdr>
        <w:top w:val="none" w:sz="0" w:space="0" w:color="auto"/>
        <w:left w:val="none" w:sz="0" w:space="0" w:color="auto"/>
        <w:bottom w:val="none" w:sz="0" w:space="0" w:color="auto"/>
        <w:right w:val="none" w:sz="0" w:space="0" w:color="auto"/>
      </w:divBdr>
    </w:div>
    <w:div w:id="893010071">
      <w:bodyDiv w:val="1"/>
      <w:marLeft w:val="0"/>
      <w:marRight w:val="0"/>
      <w:marTop w:val="0"/>
      <w:marBottom w:val="0"/>
      <w:divBdr>
        <w:top w:val="none" w:sz="0" w:space="0" w:color="auto"/>
        <w:left w:val="none" w:sz="0" w:space="0" w:color="auto"/>
        <w:bottom w:val="none" w:sz="0" w:space="0" w:color="auto"/>
        <w:right w:val="none" w:sz="0" w:space="0" w:color="auto"/>
      </w:divBdr>
      <w:divsChild>
        <w:div w:id="115980833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45281580">
              <w:marLeft w:val="0"/>
              <w:marRight w:val="0"/>
              <w:marTop w:val="0"/>
              <w:marBottom w:val="0"/>
              <w:divBdr>
                <w:top w:val="none" w:sz="0" w:space="0" w:color="auto"/>
                <w:left w:val="none" w:sz="0" w:space="0" w:color="auto"/>
                <w:bottom w:val="none" w:sz="0" w:space="0" w:color="auto"/>
                <w:right w:val="none" w:sz="0" w:space="0" w:color="auto"/>
              </w:divBdr>
            </w:div>
            <w:div w:id="102655314">
              <w:marLeft w:val="0"/>
              <w:marRight w:val="0"/>
              <w:marTop w:val="0"/>
              <w:marBottom w:val="0"/>
              <w:divBdr>
                <w:top w:val="none" w:sz="0" w:space="0" w:color="auto"/>
                <w:left w:val="none" w:sz="0" w:space="0" w:color="auto"/>
                <w:bottom w:val="none" w:sz="0" w:space="0" w:color="auto"/>
                <w:right w:val="none" w:sz="0" w:space="0" w:color="auto"/>
              </w:divBdr>
            </w:div>
            <w:div w:id="667907349">
              <w:marLeft w:val="0"/>
              <w:marRight w:val="0"/>
              <w:marTop w:val="0"/>
              <w:marBottom w:val="0"/>
              <w:divBdr>
                <w:top w:val="none" w:sz="0" w:space="0" w:color="auto"/>
                <w:left w:val="none" w:sz="0" w:space="0" w:color="auto"/>
                <w:bottom w:val="none" w:sz="0" w:space="0" w:color="auto"/>
                <w:right w:val="none" w:sz="0" w:space="0" w:color="auto"/>
              </w:divBdr>
            </w:div>
          </w:divsChild>
        </w:div>
        <w:div w:id="475494448">
          <w:marLeft w:val="0"/>
          <w:marRight w:val="0"/>
          <w:marTop w:val="0"/>
          <w:marBottom w:val="0"/>
          <w:divBdr>
            <w:top w:val="none" w:sz="0" w:space="0" w:color="auto"/>
            <w:left w:val="none" w:sz="0" w:space="0" w:color="auto"/>
            <w:bottom w:val="none" w:sz="0" w:space="0" w:color="auto"/>
            <w:right w:val="none" w:sz="0" w:space="0" w:color="auto"/>
          </w:divBdr>
        </w:div>
        <w:div w:id="1984461913">
          <w:marLeft w:val="0"/>
          <w:marRight w:val="0"/>
          <w:marTop w:val="0"/>
          <w:marBottom w:val="0"/>
          <w:divBdr>
            <w:top w:val="none" w:sz="0" w:space="0" w:color="auto"/>
            <w:left w:val="none" w:sz="0" w:space="0" w:color="auto"/>
            <w:bottom w:val="none" w:sz="0" w:space="0" w:color="auto"/>
            <w:right w:val="none" w:sz="0" w:space="0" w:color="auto"/>
          </w:divBdr>
        </w:div>
        <w:div w:id="14436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83269015">
              <w:marLeft w:val="0"/>
              <w:marRight w:val="0"/>
              <w:marTop w:val="0"/>
              <w:marBottom w:val="0"/>
              <w:divBdr>
                <w:top w:val="none" w:sz="0" w:space="0" w:color="auto"/>
                <w:left w:val="none" w:sz="0" w:space="0" w:color="auto"/>
                <w:bottom w:val="none" w:sz="0" w:space="0" w:color="auto"/>
                <w:right w:val="none" w:sz="0" w:space="0" w:color="auto"/>
              </w:divBdr>
            </w:div>
            <w:div w:id="1326086977">
              <w:marLeft w:val="0"/>
              <w:marRight w:val="0"/>
              <w:marTop w:val="0"/>
              <w:marBottom w:val="0"/>
              <w:divBdr>
                <w:top w:val="none" w:sz="0" w:space="0" w:color="auto"/>
                <w:left w:val="none" w:sz="0" w:space="0" w:color="auto"/>
                <w:bottom w:val="none" w:sz="0" w:space="0" w:color="auto"/>
                <w:right w:val="none" w:sz="0" w:space="0" w:color="auto"/>
              </w:divBdr>
            </w:div>
            <w:div w:id="6705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txst.edu/university-policies/04-04-54.html" TargetMode="External"/><Relationship Id="rId3" Type="http://schemas.openxmlformats.org/officeDocument/2006/relationships/settings" Target="settings.xml"/><Relationship Id="rId7" Type="http://schemas.openxmlformats.org/officeDocument/2006/relationships/hyperlink" Target="https://policies.txst.edu/division-policies/academic-affairs/02-04-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Davenport, Rachel A</dc:creator>
  <cp:keywords/>
  <dc:description/>
  <cp:lastModifiedBy>Wendel, Renee</cp:lastModifiedBy>
  <cp:revision>3</cp:revision>
  <dcterms:created xsi:type="dcterms:W3CDTF">2024-02-06T21:09:00Z</dcterms:created>
  <dcterms:modified xsi:type="dcterms:W3CDTF">2024-02-06T21:17:00Z</dcterms:modified>
</cp:coreProperties>
</file>