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634" w14:textId="77777777" w:rsidR="0079570E" w:rsidRPr="0079570E" w:rsidRDefault="0079570E" w:rsidP="0055345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9570E">
        <w:rPr>
          <w:rFonts w:ascii="Times New Roman" w:hAnsi="Times New Roman" w:cs="Times New Roman"/>
          <w:sz w:val="24"/>
          <w:szCs w:val="24"/>
        </w:rPr>
        <w:t>Name of Student: _________________________</w:t>
      </w:r>
    </w:p>
    <w:p w14:paraId="0605837D" w14:textId="77777777" w:rsidR="0079570E" w:rsidRPr="0079570E" w:rsidRDefault="0079570E" w:rsidP="0079570E">
      <w:pPr>
        <w:rPr>
          <w:rFonts w:ascii="Times New Roman" w:hAnsi="Times New Roman" w:cs="Times New Roman"/>
          <w:sz w:val="24"/>
          <w:szCs w:val="24"/>
        </w:rPr>
      </w:pPr>
    </w:p>
    <w:p w14:paraId="1C920789" w14:textId="6A9D734F" w:rsidR="0079570E" w:rsidRPr="0079570E" w:rsidRDefault="0079570E" w:rsidP="0079570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70E">
        <w:rPr>
          <w:rFonts w:ascii="Times New Roman" w:hAnsi="Times New Roman" w:cs="Times New Roman"/>
          <w:b/>
          <w:sz w:val="24"/>
          <w:szCs w:val="24"/>
          <w:u w:val="single"/>
        </w:rPr>
        <w:t xml:space="preserve">Learning Outcomes Rubric—MAPR </w:t>
      </w:r>
      <w:r w:rsidR="00456C10">
        <w:rPr>
          <w:rFonts w:ascii="Times New Roman" w:hAnsi="Times New Roman" w:cs="Times New Roman"/>
          <w:b/>
          <w:sz w:val="24"/>
          <w:szCs w:val="24"/>
          <w:u w:val="single"/>
        </w:rPr>
        <w:t>Non-</w:t>
      </w:r>
      <w:r w:rsidRPr="0079570E">
        <w:rPr>
          <w:rFonts w:ascii="Times New Roman" w:hAnsi="Times New Roman" w:cs="Times New Roman"/>
          <w:b/>
          <w:sz w:val="24"/>
          <w:szCs w:val="24"/>
          <w:u w:val="single"/>
        </w:rPr>
        <w:t>Thesis Students</w:t>
      </w:r>
    </w:p>
    <w:p w14:paraId="2937E44B" w14:textId="77777777" w:rsidR="0079570E" w:rsidRPr="0079570E" w:rsidRDefault="0079570E" w:rsidP="0079570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DDCB2" w14:textId="76334C4A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570E">
        <w:rPr>
          <w:rFonts w:ascii="Times New Roman" w:eastAsia="Calibri" w:hAnsi="Times New Roman" w:cs="Times New Roman"/>
          <w:b/>
          <w:sz w:val="24"/>
          <w:szCs w:val="24"/>
        </w:rPr>
        <w:t xml:space="preserve">Procedure:  </w:t>
      </w:r>
      <w:r w:rsidR="008E358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9570E">
        <w:rPr>
          <w:rFonts w:ascii="Times New Roman" w:eastAsia="Calibri" w:hAnsi="Times New Roman" w:cs="Times New Roman"/>
          <w:b/>
          <w:sz w:val="24"/>
          <w:szCs w:val="24"/>
        </w:rPr>
        <w:t>ommittee members</w:t>
      </w:r>
      <w:r w:rsidR="008E358B">
        <w:rPr>
          <w:rFonts w:ascii="Times New Roman" w:eastAsia="Calibri" w:hAnsi="Times New Roman" w:cs="Times New Roman"/>
          <w:b/>
          <w:sz w:val="24"/>
          <w:szCs w:val="24"/>
        </w:rPr>
        <w:t xml:space="preserve"> (mentor and second reader)</w:t>
      </w:r>
      <w:r w:rsidRPr="0079570E">
        <w:rPr>
          <w:rFonts w:ascii="Times New Roman" w:eastAsia="Calibri" w:hAnsi="Times New Roman" w:cs="Times New Roman"/>
          <w:b/>
          <w:sz w:val="24"/>
          <w:szCs w:val="24"/>
        </w:rPr>
        <w:t xml:space="preserve"> will come to a consensus regarding outcomes below in evaluating the </w:t>
      </w:r>
      <w:r w:rsidR="00456C10">
        <w:rPr>
          <w:rFonts w:ascii="Times New Roman" w:eastAsia="Calibri" w:hAnsi="Times New Roman" w:cs="Times New Roman"/>
          <w:b/>
          <w:sz w:val="24"/>
          <w:szCs w:val="24"/>
        </w:rPr>
        <w:t>written</w:t>
      </w:r>
      <w:r w:rsidR="00456C10" w:rsidRPr="00795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6C10">
        <w:rPr>
          <w:rFonts w:ascii="Times New Roman" w:eastAsia="Calibri" w:hAnsi="Times New Roman" w:cs="Times New Roman"/>
          <w:b/>
          <w:sz w:val="24"/>
          <w:szCs w:val="24"/>
        </w:rPr>
        <w:t>non-thesis project.</w:t>
      </w:r>
    </w:p>
    <w:p w14:paraId="4048957F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18C8F2E" w14:textId="2902BC61" w:rsidR="008E358B" w:rsidRPr="0079570E" w:rsidRDefault="0079570E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70E">
        <w:rPr>
          <w:rFonts w:ascii="Times New Roman" w:eastAsia="Calibri" w:hAnsi="Times New Roman" w:cs="Times New Roman"/>
          <w:b/>
          <w:sz w:val="24"/>
          <w:szCs w:val="24"/>
        </w:rPr>
        <w:t>Please submit completed rubric to the Graduate Advisor</w:t>
      </w:r>
      <w:r w:rsidR="008E358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1958ED0" w14:textId="363B66E4" w:rsidR="00CE5739" w:rsidRDefault="00CE5739" w:rsidP="004C150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FE709FA" w14:textId="77777777" w:rsidR="002616CD" w:rsidRPr="0079570E" w:rsidRDefault="002616CD" w:rsidP="004C150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1517"/>
        <w:gridCol w:w="810"/>
        <w:gridCol w:w="1604"/>
        <w:gridCol w:w="916"/>
        <w:gridCol w:w="1705"/>
      </w:tblGrid>
      <w:tr w:rsidR="004C150C" w:rsidRPr="0079570E" w14:paraId="054DB1B2" w14:textId="77777777" w:rsidTr="00553455">
        <w:tc>
          <w:tcPr>
            <w:tcW w:w="2798" w:type="dxa"/>
          </w:tcPr>
          <w:p w14:paraId="01949257" w14:textId="77777777" w:rsidR="004C150C" w:rsidRPr="0079570E" w:rsidRDefault="004C150C" w:rsidP="004C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b/>
                <w:sz w:val="24"/>
                <w:szCs w:val="24"/>
              </w:rPr>
              <w:t>1. Review of Literature on Concepts and Theories</w:t>
            </w:r>
          </w:p>
          <w:p w14:paraId="3BBEBFBD" w14:textId="690194B3" w:rsidR="004C150C" w:rsidRPr="0079570E" w:rsidRDefault="004C150C" w:rsidP="00CE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The student </w:t>
            </w:r>
            <w:r w:rsidRPr="00E80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demonstrates an advanced understanding of psychological concepts and theories in 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>the research</w:t>
            </w:r>
            <w:r w:rsidRPr="00E80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area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interest</w:t>
            </w:r>
            <w:r w:rsidRPr="00E80536">
              <w:rPr>
                <w:rFonts w:ascii="Times New Roman" w:eastAsia="Calibri" w:hAnsi="Times New Roman" w:cs="Times New Roman"/>
                <w:sz w:val="24"/>
                <w:szCs w:val="24"/>
              </w:rPr>
              <w:t>. The research questions, hypotheses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0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study objectives are clearly described. The review of research relates the study to previous research. </w:t>
            </w:r>
            <w:r w:rsidR="00CE5739" w:rsidRPr="00E80536">
              <w:rPr>
                <w:rFonts w:ascii="Times New Roman" w:eastAsia="Calibri" w:hAnsi="Times New Roman" w:cs="Times New Roman"/>
                <w:sz w:val="24"/>
                <w:szCs w:val="24"/>
              </w:rPr>
              <w:t>The review of literature demonstrates critical thinking</w:t>
            </w:r>
            <w:r w:rsidR="00CE5739"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</w:tcPr>
          <w:p w14:paraId="1FCE8EFA" w14:textId="77777777" w:rsidR="004C150C" w:rsidRPr="0079570E" w:rsidRDefault="004C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5 Exemplary</w:t>
            </w:r>
          </w:p>
        </w:tc>
        <w:tc>
          <w:tcPr>
            <w:tcW w:w="810" w:type="dxa"/>
          </w:tcPr>
          <w:p w14:paraId="524FDF8A" w14:textId="18FAA535" w:rsidR="004C150C" w:rsidRPr="0079570E" w:rsidRDefault="004C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479A"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 Good</w:t>
            </w:r>
          </w:p>
        </w:tc>
        <w:tc>
          <w:tcPr>
            <w:tcW w:w="1604" w:type="dxa"/>
          </w:tcPr>
          <w:p w14:paraId="5D3F9F5A" w14:textId="5A6FF3F8" w:rsidR="004C150C" w:rsidRPr="0079570E" w:rsidRDefault="004C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8479A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916" w:type="dxa"/>
          </w:tcPr>
          <w:p w14:paraId="6CD120F3" w14:textId="062ACDDA" w:rsidR="004C150C" w:rsidRPr="0079570E" w:rsidRDefault="004C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79A">
              <w:rPr>
                <w:rFonts w:ascii="Times New Roman" w:hAnsi="Times New Roman" w:cs="Times New Roman"/>
                <w:sz w:val="24"/>
                <w:szCs w:val="24"/>
              </w:rPr>
              <w:t xml:space="preserve"> Poor</w:t>
            </w:r>
          </w:p>
        </w:tc>
        <w:tc>
          <w:tcPr>
            <w:tcW w:w="1705" w:type="dxa"/>
          </w:tcPr>
          <w:p w14:paraId="2DEA01A4" w14:textId="2B82CB4B" w:rsidR="004C150C" w:rsidRPr="0079570E" w:rsidRDefault="004C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  <w:r w:rsidR="0079570E"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79A" w:rsidRPr="0079570E" w14:paraId="11CD1E0A" w14:textId="77777777" w:rsidTr="00553455">
        <w:tc>
          <w:tcPr>
            <w:tcW w:w="2798" w:type="dxa"/>
          </w:tcPr>
          <w:p w14:paraId="10A6A739" w14:textId="77777777" w:rsidR="0018479A" w:rsidRPr="0079570E" w:rsidRDefault="0018479A" w:rsidP="001847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5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Research Methodology and Design</w:t>
            </w:r>
          </w:p>
          <w:p w14:paraId="6469F9F7" w14:textId="69832E10" w:rsidR="0018479A" w:rsidRDefault="0018479A" w:rsidP="001847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>Demonstrate an advanced understanding of and ability to utilize the appropriate design/methods for research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question(s) or interest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assessed by how well the student is able to articulate and justify the methodologies used 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 proposed for use 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>their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thesis research.</w:t>
            </w:r>
          </w:p>
          <w:p w14:paraId="0C93092A" w14:textId="77777777" w:rsidR="002616CD" w:rsidRPr="0079570E" w:rsidRDefault="002616CD" w:rsidP="001847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764C7" w14:textId="77777777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0D1FD49" w14:textId="2BA3D8CE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5 Exemplary</w:t>
            </w:r>
          </w:p>
        </w:tc>
        <w:tc>
          <w:tcPr>
            <w:tcW w:w="810" w:type="dxa"/>
          </w:tcPr>
          <w:p w14:paraId="52EEAEF0" w14:textId="5894F89B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4 Good</w:t>
            </w:r>
          </w:p>
        </w:tc>
        <w:tc>
          <w:tcPr>
            <w:tcW w:w="1604" w:type="dxa"/>
          </w:tcPr>
          <w:p w14:paraId="29BA09BA" w14:textId="6450E729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916" w:type="dxa"/>
          </w:tcPr>
          <w:p w14:paraId="6113E48F" w14:textId="1E62AE77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Poor</w:t>
            </w:r>
          </w:p>
        </w:tc>
        <w:tc>
          <w:tcPr>
            <w:tcW w:w="1705" w:type="dxa"/>
          </w:tcPr>
          <w:p w14:paraId="5334206F" w14:textId="02735500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Unacceptable </w:t>
            </w:r>
          </w:p>
        </w:tc>
      </w:tr>
      <w:tr w:rsidR="0018479A" w:rsidRPr="0079570E" w14:paraId="6E73674A" w14:textId="77777777" w:rsidTr="00553455">
        <w:tc>
          <w:tcPr>
            <w:tcW w:w="2798" w:type="dxa"/>
          </w:tcPr>
          <w:p w14:paraId="050625B3" w14:textId="45C02558" w:rsidR="0018479A" w:rsidRPr="0079570E" w:rsidRDefault="0018479A" w:rsidP="0018479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456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Quantitative</w:t>
            </w:r>
            <w:r w:rsidR="00456C10" w:rsidRPr="00795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56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Approach</w:t>
            </w:r>
            <w:r w:rsidR="00261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and Understanding</w:t>
            </w:r>
          </w:p>
          <w:p w14:paraId="5F123B36" w14:textId="50AFC390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an advanced understanding of the </w:t>
            </w:r>
            <w:r w:rsidR="00456C10">
              <w:rPr>
                <w:rFonts w:ascii="Times New Roman" w:eastAsia="Calibri" w:hAnsi="Times New Roman" w:cs="Times New Roman"/>
                <w:sz w:val="24"/>
                <w:szCs w:val="24"/>
              </w:rPr>
              <w:t>quantitative approach</w:t>
            </w:r>
            <w:r w:rsidR="00456C10"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used in 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>their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research. The student is able to articulate knowledge about </w:t>
            </w:r>
            <w:r w:rsidR="00456C10">
              <w:rPr>
                <w:rFonts w:ascii="Times New Roman" w:eastAsia="Calibri" w:hAnsi="Times New Roman" w:cs="Times New Roman"/>
                <w:sz w:val="24"/>
                <w:szCs w:val="24"/>
              </w:rPr>
              <w:t>quantitative</w:t>
            </w:r>
            <w:r w:rsidR="00456C10"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concepts and analysis and to evaluate the </w:t>
            </w:r>
            <w:r w:rsidR="00ED0C00">
              <w:rPr>
                <w:rFonts w:ascii="Times New Roman" w:eastAsia="Calibri" w:hAnsi="Times New Roman" w:cs="Times New Roman"/>
                <w:sz w:val="24"/>
                <w:szCs w:val="24"/>
              </w:rPr>
              <w:t>quality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research conclusions</w:t>
            </w:r>
            <w:r w:rsidR="008E3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based on this quantitative approach</w:t>
            </w:r>
            <w:r w:rsidRPr="007957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14:paraId="5976688C" w14:textId="2A12EED9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5 Exemplary</w:t>
            </w:r>
          </w:p>
        </w:tc>
        <w:tc>
          <w:tcPr>
            <w:tcW w:w="810" w:type="dxa"/>
          </w:tcPr>
          <w:p w14:paraId="2E95AC36" w14:textId="46CA6E77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4 Good</w:t>
            </w:r>
          </w:p>
        </w:tc>
        <w:tc>
          <w:tcPr>
            <w:tcW w:w="1604" w:type="dxa"/>
          </w:tcPr>
          <w:p w14:paraId="3EFC55EE" w14:textId="1C0AE416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916" w:type="dxa"/>
          </w:tcPr>
          <w:p w14:paraId="71795BC8" w14:textId="7CA07DA1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Poor</w:t>
            </w:r>
          </w:p>
        </w:tc>
        <w:tc>
          <w:tcPr>
            <w:tcW w:w="1705" w:type="dxa"/>
          </w:tcPr>
          <w:p w14:paraId="57C2FD11" w14:textId="08A5753F" w:rsidR="0018479A" w:rsidRPr="0079570E" w:rsidRDefault="0018479A" w:rsidP="001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0E">
              <w:rPr>
                <w:rFonts w:ascii="Times New Roman" w:hAnsi="Times New Roman" w:cs="Times New Roman"/>
                <w:sz w:val="24"/>
                <w:szCs w:val="24"/>
              </w:rPr>
              <w:t xml:space="preserve">Unacceptable </w:t>
            </w:r>
          </w:p>
        </w:tc>
      </w:tr>
    </w:tbl>
    <w:p w14:paraId="48CD8FBD" w14:textId="114E9E04" w:rsidR="004C150C" w:rsidRPr="0079570E" w:rsidRDefault="004C150C">
      <w:pPr>
        <w:rPr>
          <w:rFonts w:ascii="Times New Roman" w:hAnsi="Times New Roman" w:cs="Times New Roman"/>
          <w:sz w:val="24"/>
          <w:szCs w:val="24"/>
        </w:rPr>
      </w:pPr>
    </w:p>
    <w:p w14:paraId="1110281E" w14:textId="2B9E1A29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0E">
        <w:rPr>
          <w:rFonts w:ascii="Times New Roman" w:eastAsia="Calibri" w:hAnsi="Times New Roman" w:cs="Times New Roman"/>
          <w:b/>
          <w:sz w:val="24"/>
          <w:szCs w:val="24"/>
        </w:rPr>
        <w:t xml:space="preserve">Overall, how do you rate the quality of the </w:t>
      </w:r>
      <w:r w:rsidR="00456C10">
        <w:rPr>
          <w:rFonts w:ascii="Times New Roman" w:eastAsia="Calibri" w:hAnsi="Times New Roman" w:cs="Times New Roman"/>
          <w:b/>
          <w:sz w:val="24"/>
          <w:szCs w:val="24"/>
        </w:rPr>
        <w:t>non-thesis project</w:t>
      </w:r>
      <w:r w:rsidR="00456C10" w:rsidRPr="00795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60C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B60C7" w:rsidRPr="003E12FA">
        <w:rPr>
          <w:rFonts w:ascii="Times New Roman" w:eastAsia="Calibri" w:hAnsi="Times New Roman" w:cs="Times New Roman"/>
          <w:b/>
          <w:sz w:val="24"/>
          <w:szCs w:val="24"/>
          <w:u w:val="single"/>
        </w:rPr>
        <w:t>a rating of satisfactory or above indicates “passing” and a rating below satisfactory indicates “not passing”</w:t>
      </w:r>
      <w:r w:rsidR="00FB60C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9570E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79570E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33DFD44D" w14:textId="77777777" w:rsidR="0079570E" w:rsidRPr="0018479A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79A">
        <w:rPr>
          <w:rFonts w:ascii="Times New Roman" w:eastAsia="Calibri" w:hAnsi="Times New Roman" w:cs="Times New Roman"/>
          <w:sz w:val="24"/>
          <w:szCs w:val="24"/>
        </w:rPr>
        <w:t xml:space="preserve">_____  Exemplary  </w:t>
      </w:r>
    </w:p>
    <w:p w14:paraId="2CE059CD" w14:textId="67921996" w:rsidR="0079570E" w:rsidRPr="0018479A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79A">
        <w:rPr>
          <w:rFonts w:ascii="Times New Roman" w:eastAsia="Calibri" w:hAnsi="Times New Roman" w:cs="Times New Roman"/>
          <w:sz w:val="24"/>
          <w:szCs w:val="24"/>
        </w:rPr>
        <w:t xml:space="preserve">_____  Good  </w:t>
      </w:r>
    </w:p>
    <w:p w14:paraId="5CBF3845" w14:textId="77777777" w:rsidR="0018479A" w:rsidRPr="0018479A" w:rsidRDefault="0018479A" w:rsidP="0018479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79A">
        <w:rPr>
          <w:rFonts w:ascii="Times New Roman" w:eastAsia="Calibri" w:hAnsi="Times New Roman" w:cs="Times New Roman"/>
          <w:sz w:val="24"/>
          <w:szCs w:val="24"/>
        </w:rPr>
        <w:t>______Satisfactory</w:t>
      </w:r>
    </w:p>
    <w:p w14:paraId="6AEC7D56" w14:textId="2A4DFCEC" w:rsidR="0018479A" w:rsidRPr="0018479A" w:rsidRDefault="0018479A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79A">
        <w:rPr>
          <w:rFonts w:ascii="Times New Roman" w:eastAsia="Calibri" w:hAnsi="Times New Roman" w:cs="Times New Roman"/>
          <w:sz w:val="24"/>
          <w:szCs w:val="24"/>
        </w:rPr>
        <w:t>______Poor</w:t>
      </w:r>
    </w:p>
    <w:p w14:paraId="35E1E06B" w14:textId="77777777" w:rsidR="0079570E" w:rsidRPr="0018479A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79A">
        <w:rPr>
          <w:rFonts w:ascii="Times New Roman" w:eastAsia="Calibri" w:hAnsi="Times New Roman" w:cs="Times New Roman"/>
          <w:sz w:val="24"/>
          <w:szCs w:val="24"/>
        </w:rPr>
        <w:t xml:space="preserve">_____  Unacceptable </w:t>
      </w:r>
    </w:p>
    <w:p w14:paraId="46073B61" w14:textId="5B2E10FD" w:rsidR="009F662B" w:rsidRPr="0079570E" w:rsidRDefault="009F662B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D06D83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70E">
        <w:rPr>
          <w:rFonts w:ascii="Times New Roman" w:eastAsia="Calibri" w:hAnsi="Times New Roman" w:cs="Times New Roman"/>
          <w:b/>
          <w:sz w:val="24"/>
          <w:szCs w:val="24"/>
        </w:rPr>
        <w:t>Signatures:</w:t>
      </w:r>
    </w:p>
    <w:p w14:paraId="3205F110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FDCEAD" w14:textId="1E268FDB" w:rsidR="0079570E" w:rsidRPr="0079570E" w:rsidRDefault="00456C10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First reader</w:t>
      </w:r>
    </w:p>
    <w:p w14:paraId="2BEE90D9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A37B20A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B62856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78364B13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ab/>
        <w:t>Print name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Signature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Date</w:t>
      </w:r>
    </w:p>
    <w:p w14:paraId="55EAFDF4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1D62C4" w14:textId="48697D21" w:rsidR="0079570E" w:rsidRPr="0079570E" w:rsidRDefault="00456C10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Second Reader</w:t>
      </w:r>
    </w:p>
    <w:p w14:paraId="0962CCFA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5E4925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28DE5D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24E79265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ab/>
        <w:t>Print name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Signature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Date</w:t>
      </w:r>
    </w:p>
    <w:p w14:paraId="62E7E2DD" w14:textId="61C7C02C" w:rsidR="0079570E" w:rsidRDefault="0079570E" w:rsidP="0079570E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7244275" w14:textId="0712EBEC" w:rsidR="00456C10" w:rsidRPr="00E412AE" w:rsidRDefault="00456C10" w:rsidP="0079570E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E412A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Graduate Director</w:t>
      </w:r>
    </w:p>
    <w:p w14:paraId="74F71EA2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5F31B3" w14:textId="77777777" w:rsidR="0079570E" w:rsidRPr="0079570E" w:rsidRDefault="0079570E" w:rsidP="0079570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1B87E357" w14:textId="1B3B0A22" w:rsidR="004C150C" w:rsidRPr="00553455" w:rsidRDefault="0079570E">
      <w:pPr>
        <w:contextualSpacing/>
        <w:rPr>
          <w:rFonts w:eastAsia="Calibri"/>
          <w:i/>
        </w:rPr>
      </w:pPr>
      <w:r w:rsidRPr="0079570E">
        <w:rPr>
          <w:rFonts w:ascii="Times New Roman" w:eastAsia="Calibri" w:hAnsi="Times New Roman" w:cs="Times New Roman"/>
          <w:sz w:val="24"/>
          <w:szCs w:val="24"/>
        </w:rPr>
        <w:tab/>
        <w:t>Print name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Signature</w:t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</w:r>
      <w:r w:rsidRPr="0079570E">
        <w:rPr>
          <w:rFonts w:ascii="Times New Roman" w:eastAsia="Calibri" w:hAnsi="Times New Roman" w:cs="Times New Roman"/>
          <w:sz w:val="24"/>
          <w:szCs w:val="24"/>
        </w:rPr>
        <w:tab/>
        <w:t>Date</w:t>
      </w:r>
    </w:p>
    <w:sectPr w:rsidR="004C150C" w:rsidRPr="0055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A16C" w14:textId="77777777" w:rsidR="00220709" w:rsidRDefault="00220709" w:rsidP="00E80536">
      <w:pPr>
        <w:spacing w:after="0" w:line="240" w:lineRule="auto"/>
      </w:pPr>
      <w:r>
        <w:separator/>
      </w:r>
    </w:p>
  </w:endnote>
  <w:endnote w:type="continuationSeparator" w:id="0">
    <w:p w14:paraId="2D61047D" w14:textId="77777777" w:rsidR="00220709" w:rsidRDefault="00220709" w:rsidP="00E8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C3AA" w14:textId="77777777" w:rsidR="00220709" w:rsidRDefault="00220709" w:rsidP="00E80536">
      <w:pPr>
        <w:spacing w:after="0" w:line="240" w:lineRule="auto"/>
      </w:pPr>
      <w:r>
        <w:separator/>
      </w:r>
    </w:p>
  </w:footnote>
  <w:footnote w:type="continuationSeparator" w:id="0">
    <w:p w14:paraId="18BB0EA6" w14:textId="77777777" w:rsidR="00220709" w:rsidRDefault="00220709" w:rsidP="00E8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B22"/>
    <w:multiLevelType w:val="hybridMultilevel"/>
    <w:tmpl w:val="F58A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0C"/>
    <w:rsid w:val="00033CFB"/>
    <w:rsid w:val="00095CFB"/>
    <w:rsid w:val="00167DC1"/>
    <w:rsid w:val="0018479A"/>
    <w:rsid w:val="00204FF2"/>
    <w:rsid w:val="00220709"/>
    <w:rsid w:val="002616CD"/>
    <w:rsid w:val="003516B2"/>
    <w:rsid w:val="003E12FA"/>
    <w:rsid w:val="00456C10"/>
    <w:rsid w:val="004C150C"/>
    <w:rsid w:val="00553455"/>
    <w:rsid w:val="0079570E"/>
    <w:rsid w:val="00886368"/>
    <w:rsid w:val="0089243C"/>
    <w:rsid w:val="008E358B"/>
    <w:rsid w:val="00997251"/>
    <w:rsid w:val="009E7B93"/>
    <w:rsid w:val="009F662B"/>
    <w:rsid w:val="00A123BE"/>
    <w:rsid w:val="00A21118"/>
    <w:rsid w:val="00C570F1"/>
    <w:rsid w:val="00C9777A"/>
    <w:rsid w:val="00CE5739"/>
    <w:rsid w:val="00DD7B8A"/>
    <w:rsid w:val="00E064E6"/>
    <w:rsid w:val="00E412AE"/>
    <w:rsid w:val="00E80536"/>
    <w:rsid w:val="00ED0C00"/>
    <w:rsid w:val="00F324A2"/>
    <w:rsid w:val="00F510F3"/>
    <w:rsid w:val="00FB60C7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4820"/>
  <w15:chartTrackingRefBased/>
  <w15:docId w15:val="{9BC33483-3D85-447D-A043-FB5E518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7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36"/>
  </w:style>
  <w:style w:type="paragraph" w:styleId="Footer">
    <w:name w:val="footer"/>
    <w:basedOn w:val="Normal"/>
    <w:link w:val="FooterChar"/>
    <w:uiPriority w:val="99"/>
    <w:unhideWhenUsed/>
    <w:rsid w:val="00E8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36"/>
  </w:style>
  <w:style w:type="paragraph" w:styleId="Revision">
    <w:name w:val="Revision"/>
    <w:hidden/>
    <w:uiPriority w:val="99"/>
    <w:semiHidden/>
    <w:rsid w:val="0045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D975F5C6534EB9DB431191AA471F" ma:contentTypeVersion="15" ma:contentTypeDescription="Create a new document." ma:contentTypeScope="" ma:versionID="b462bd2b51b2848a270d444af1d08710">
  <xsd:schema xmlns:xsd="http://www.w3.org/2001/XMLSchema" xmlns:xs="http://www.w3.org/2001/XMLSchema" xmlns:p="http://schemas.microsoft.com/office/2006/metadata/properties" xmlns:ns2="b72b121b-95a3-47ed-8e21-e25197c9a0d8" xmlns:ns3="1b63a439-c349-4b12-b1ec-638aabd96547" targetNamespace="http://schemas.microsoft.com/office/2006/metadata/properties" ma:root="true" ma:fieldsID="c823a56ebebae0d9e7646446859577fa" ns2:_="" ns3:_="">
    <xsd:import namespace="b72b121b-95a3-47ed-8e21-e25197c9a0d8"/>
    <xsd:import namespace="1b63a439-c349-4b12-b1ec-638aabd96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b121b-95a3-47ed-8e21-e25197c9a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3a439-c349-4b12-b1ec-638aabd965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6e6b43-192e-42f4-b262-d5bb60191eff}" ma:internalName="TaxCatchAll" ma:showField="CatchAllData" ma:web="1b63a439-c349-4b12-b1ec-638aabd96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63a439-c349-4b12-b1ec-638aabd96547" xsi:nil="true"/>
    <lcf76f155ced4ddcb4097134ff3c332f xmlns="b72b121b-95a3-47ed-8e21-e25197c9a0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B745F-6E43-4101-AFF9-6A74CB91E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B7547-7C89-422B-87E1-A8C8ED62B066}"/>
</file>

<file path=customXml/itemProps3.xml><?xml version="1.0" encoding="utf-8"?>
<ds:datastoreItem xmlns:ds="http://schemas.openxmlformats.org/officeDocument/2006/customXml" ds:itemID="{25374313-A1EE-4DA3-AE6C-FD02CCD9F082}"/>
</file>

<file path=customXml/itemProps4.xml><?xml version="1.0" encoding="utf-8"?>
<ds:datastoreItem xmlns:ds="http://schemas.openxmlformats.org/officeDocument/2006/customXml" ds:itemID="{401272BB-15BC-48E9-B595-C279C0F8B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Zolnierek</dc:creator>
  <cp:keywords/>
  <dc:description/>
  <cp:lastModifiedBy>Warnell, Katherine R</cp:lastModifiedBy>
  <cp:revision>2</cp:revision>
  <dcterms:created xsi:type="dcterms:W3CDTF">2023-04-17T15:34:00Z</dcterms:created>
  <dcterms:modified xsi:type="dcterms:W3CDTF">2023-04-17T15:34:00Z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0x0101005A48D975F5C6534EB9DB431191AA471F</vt:lpwstr>
  </property>
</Properties>
</file>