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9D0F6" w14:textId="77777777" w:rsidR="00C20E30" w:rsidRPr="00F83F30" w:rsidRDefault="00C20E30" w:rsidP="00CB1994">
      <w:pPr>
        <w:shd w:val="clear" w:color="auto" w:fill="FFFFFF"/>
        <w:spacing w:after="0" w:line="240" w:lineRule="auto"/>
        <w:textAlignment w:val="top"/>
        <w:rPr>
          <w:rFonts w:ascii="Arial" w:eastAsia="Times New Roman" w:hAnsi="Arial" w:cs="Arial"/>
          <w:b/>
          <w:bCs/>
          <w:color w:val="222222"/>
          <w:sz w:val="24"/>
          <w:szCs w:val="24"/>
        </w:rPr>
      </w:pPr>
    </w:p>
    <w:p w14:paraId="78096161" w14:textId="77777777" w:rsidR="00C20E30" w:rsidRPr="00F83F30" w:rsidRDefault="00C20E30" w:rsidP="00CB1994">
      <w:pPr>
        <w:shd w:val="clear" w:color="auto" w:fill="FFFFFF"/>
        <w:spacing w:after="0" w:line="240" w:lineRule="auto"/>
        <w:textAlignment w:val="top"/>
        <w:rPr>
          <w:rFonts w:ascii="Arial" w:eastAsia="Times New Roman" w:hAnsi="Arial" w:cs="Arial"/>
          <w:b/>
          <w:bCs/>
          <w:color w:val="222222"/>
          <w:sz w:val="24"/>
          <w:szCs w:val="24"/>
        </w:rPr>
      </w:pPr>
    </w:p>
    <w:p w14:paraId="5E94FAC7" w14:textId="77777777" w:rsidR="00C20E30" w:rsidRPr="00F83F30" w:rsidRDefault="00C20E30" w:rsidP="00DE2BE0">
      <w:pPr>
        <w:shd w:val="clear" w:color="auto" w:fill="FFFFFF"/>
        <w:tabs>
          <w:tab w:val="left" w:pos="720"/>
          <w:tab w:val="left" w:pos="1440"/>
        </w:tabs>
        <w:spacing w:after="0" w:line="240" w:lineRule="auto"/>
        <w:textAlignment w:val="top"/>
        <w:rPr>
          <w:rFonts w:ascii="Arial" w:eastAsia="Times New Roman" w:hAnsi="Arial" w:cs="Arial"/>
          <w:b/>
          <w:bCs/>
          <w:color w:val="222222"/>
          <w:sz w:val="24"/>
          <w:szCs w:val="24"/>
        </w:rPr>
      </w:pPr>
    </w:p>
    <w:p w14:paraId="11DC98C9" w14:textId="367C1085" w:rsidR="00CB1994" w:rsidRPr="00F83F30" w:rsidRDefault="00213E70" w:rsidP="00CB1994">
      <w:pPr>
        <w:shd w:val="clear" w:color="auto" w:fill="FFFFFF"/>
        <w:spacing w:after="0" w:line="240" w:lineRule="auto"/>
        <w:textAlignment w:val="top"/>
        <w:rPr>
          <w:rFonts w:ascii="Arial" w:eastAsia="Times New Roman" w:hAnsi="Arial" w:cs="Arial"/>
          <w:b/>
          <w:bCs/>
          <w:color w:val="222222"/>
          <w:sz w:val="24"/>
          <w:szCs w:val="24"/>
        </w:rPr>
      </w:pPr>
      <w:r w:rsidRPr="00F83F30">
        <w:rPr>
          <w:rFonts w:ascii="Arial" w:eastAsia="Times New Roman" w:hAnsi="Arial" w:cs="Arial"/>
          <w:b/>
          <w:bCs/>
          <w:color w:val="222222"/>
          <w:sz w:val="24"/>
          <w:szCs w:val="24"/>
        </w:rPr>
        <w:t>Applying for Sponsored Programs</w:t>
      </w:r>
      <w:r w:rsidR="004B42BC" w:rsidRPr="00F83F30">
        <w:rPr>
          <w:rFonts w:ascii="Arial" w:eastAsia="Times New Roman" w:hAnsi="Arial" w:cs="Arial"/>
          <w:b/>
          <w:bCs/>
          <w:color w:val="222222"/>
          <w:sz w:val="24"/>
          <w:szCs w:val="24"/>
        </w:rPr>
        <w:t xml:space="preserve"> </w:t>
      </w:r>
      <w:r w:rsidR="00CB1994" w:rsidRPr="00F83F30">
        <w:rPr>
          <w:rFonts w:ascii="Arial" w:eastAsia="Times New Roman" w:hAnsi="Arial" w:cs="Arial"/>
          <w:b/>
          <w:bCs/>
          <w:color w:val="222222"/>
          <w:sz w:val="24"/>
          <w:szCs w:val="24"/>
        </w:rPr>
        <w:tab/>
      </w:r>
      <w:r w:rsidR="00CB1994" w:rsidRPr="00F83F30">
        <w:rPr>
          <w:rFonts w:ascii="Arial" w:eastAsia="Times New Roman" w:hAnsi="Arial" w:cs="Arial"/>
          <w:b/>
          <w:bCs/>
          <w:color w:val="222222"/>
          <w:sz w:val="24"/>
          <w:szCs w:val="24"/>
        </w:rPr>
        <w:tab/>
      </w:r>
      <w:r w:rsidR="000D0314">
        <w:rPr>
          <w:rFonts w:ascii="Arial" w:eastAsia="Times New Roman" w:hAnsi="Arial" w:cs="Arial"/>
          <w:b/>
          <w:bCs/>
          <w:color w:val="222222"/>
          <w:sz w:val="24"/>
          <w:szCs w:val="24"/>
        </w:rPr>
        <w:t xml:space="preserve">    </w:t>
      </w:r>
      <w:r w:rsidR="00CB1994" w:rsidRPr="00F83F30">
        <w:rPr>
          <w:rFonts w:ascii="Arial" w:eastAsia="Times New Roman" w:hAnsi="Arial" w:cs="Arial"/>
          <w:b/>
          <w:bCs/>
          <w:color w:val="222222"/>
          <w:sz w:val="24"/>
          <w:szCs w:val="24"/>
        </w:rPr>
        <w:t>UPPS No.</w:t>
      </w:r>
      <w:r w:rsidR="003E3D81" w:rsidRPr="00F83F30">
        <w:rPr>
          <w:rFonts w:ascii="Arial" w:eastAsia="Times New Roman" w:hAnsi="Arial" w:cs="Arial"/>
          <w:b/>
          <w:bCs/>
          <w:color w:val="222222"/>
          <w:sz w:val="24"/>
          <w:szCs w:val="24"/>
        </w:rPr>
        <w:t xml:space="preserve"> 02.02.12</w:t>
      </w:r>
    </w:p>
    <w:p w14:paraId="1BB90319" w14:textId="77777777" w:rsidR="000D0314" w:rsidRDefault="00CB1994" w:rsidP="00E63AE9">
      <w:pPr>
        <w:shd w:val="clear" w:color="auto" w:fill="FFFFFF"/>
        <w:tabs>
          <w:tab w:val="left" w:pos="720"/>
          <w:tab w:val="left" w:pos="1440"/>
          <w:tab w:val="left" w:pos="1800"/>
        </w:tabs>
        <w:spacing w:after="0" w:line="240" w:lineRule="auto"/>
        <w:ind w:left="5040" w:hanging="5040"/>
        <w:textAlignment w:val="top"/>
        <w:rPr>
          <w:rFonts w:ascii="Arial" w:eastAsia="Times New Roman" w:hAnsi="Arial" w:cs="Arial"/>
          <w:b/>
          <w:bCs/>
          <w:color w:val="222222"/>
          <w:sz w:val="24"/>
          <w:szCs w:val="24"/>
        </w:rPr>
      </w:pPr>
      <w:r w:rsidRPr="00F83F30">
        <w:rPr>
          <w:rFonts w:ascii="Arial" w:eastAsia="Times New Roman" w:hAnsi="Arial" w:cs="Arial"/>
          <w:b/>
          <w:bCs/>
          <w:color w:val="222222"/>
          <w:sz w:val="24"/>
          <w:szCs w:val="24"/>
        </w:rPr>
        <w:t xml:space="preserve">(Graduate Students) </w:t>
      </w:r>
      <w:r w:rsidRPr="00F83F30">
        <w:rPr>
          <w:rFonts w:ascii="Arial" w:eastAsia="Times New Roman" w:hAnsi="Arial" w:cs="Arial"/>
          <w:b/>
          <w:bCs/>
          <w:color w:val="222222"/>
          <w:sz w:val="24"/>
          <w:szCs w:val="24"/>
        </w:rPr>
        <w:tab/>
      </w:r>
      <w:r w:rsidR="000D0314">
        <w:rPr>
          <w:rFonts w:ascii="Arial" w:eastAsia="Times New Roman" w:hAnsi="Arial" w:cs="Arial"/>
          <w:b/>
          <w:bCs/>
          <w:color w:val="222222"/>
          <w:sz w:val="24"/>
          <w:szCs w:val="24"/>
        </w:rPr>
        <w:t xml:space="preserve">    </w:t>
      </w:r>
      <w:r w:rsidRPr="00F83F30">
        <w:rPr>
          <w:rFonts w:ascii="Arial" w:eastAsia="Times New Roman" w:hAnsi="Arial" w:cs="Arial"/>
          <w:b/>
          <w:bCs/>
          <w:color w:val="222222"/>
          <w:sz w:val="24"/>
          <w:szCs w:val="24"/>
        </w:rPr>
        <w:t xml:space="preserve">Issue No. </w:t>
      </w:r>
      <w:r w:rsidR="008366C2" w:rsidRPr="00F83F30">
        <w:rPr>
          <w:rFonts w:ascii="Arial" w:eastAsia="Times New Roman" w:hAnsi="Arial" w:cs="Arial"/>
          <w:b/>
          <w:bCs/>
          <w:color w:val="222222"/>
          <w:sz w:val="24"/>
          <w:szCs w:val="24"/>
        </w:rPr>
        <w:t>1</w:t>
      </w:r>
      <w:r w:rsidRPr="00F83F30">
        <w:rPr>
          <w:rFonts w:ascii="Arial" w:eastAsia="Times New Roman" w:hAnsi="Arial" w:cs="Arial"/>
          <w:b/>
          <w:bCs/>
          <w:color w:val="222222"/>
          <w:sz w:val="24"/>
          <w:szCs w:val="24"/>
        </w:rPr>
        <w:br/>
      </w:r>
      <w:r w:rsidR="000D0314">
        <w:rPr>
          <w:rFonts w:ascii="Arial" w:eastAsia="Times New Roman" w:hAnsi="Arial" w:cs="Arial"/>
          <w:b/>
          <w:bCs/>
          <w:color w:val="222222"/>
          <w:sz w:val="24"/>
          <w:szCs w:val="24"/>
        </w:rPr>
        <w:t xml:space="preserve">    </w:t>
      </w:r>
      <w:r w:rsidRPr="00F83F30">
        <w:rPr>
          <w:rFonts w:ascii="Arial" w:eastAsia="Times New Roman" w:hAnsi="Arial" w:cs="Arial"/>
          <w:b/>
          <w:bCs/>
          <w:color w:val="222222"/>
          <w:sz w:val="24"/>
          <w:szCs w:val="24"/>
        </w:rPr>
        <w:t>Effective Date:</w:t>
      </w:r>
      <w:r w:rsidR="00CC1687" w:rsidRPr="00F83F30">
        <w:rPr>
          <w:rFonts w:ascii="Arial" w:eastAsia="Times New Roman" w:hAnsi="Arial" w:cs="Arial"/>
          <w:b/>
          <w:bCs/>
          <w:color w:val="222222"/>
          <w:sz w:val="24"/>
          <w:szCs w:val="24"/>
        </w:rPr>
        <w:t xml:space="preserve"> </w:t>
      </w:r>
      <w:r w:rsidR="00E51B09" w:rsidRPr="00F83F30">
        <w:rPr>
          <w:rFonts w:ascii="Arial" w:eastAsia="Times New Roman" w:hAnsi="Arial" w:cs="Arial"/>
          <w:b/>
          <w:bCs/>
          <w:color w:val="222222"/>
          <w:sz w:val="24"/>
          <w:szCs w:val="24"/>
        </w:rPr>
        <w:t>07/15/2024</w:t>
      </w:r>
      <w:r w:rsidRPr="00F83F30">
        <w:rPr>
          <w:rFonts w:ascii="Arial" w:eastAsia="Times New Roman" w:hAnsi="Arial" w:cs="Arial"/>
          <w:b/>
          <w:bCs/>
          <w:color w:val="222222"/>
          <w:sz w:val="24"/>
          <w:szCs w:val="24"/>
        </w:rPr>
        <w:br/>
      </w:r>
      <w:r w:rsidR="000D0314">
        <w:rPr>
          <w:rFonts w:ascii="Arial" w:eastAsia="Times New Roman" w:hAnsi="Arial" w:cs="Arial"/>
          <w:b/>
          <w:bCs/>
          <w:color w:val="222222"/>
          <w:sz w:val="24"/>
          <w:szCs w:val="24"/>
        </w:rPr>
        <w:t xml:space="preserve">    </w:t>
      </w:r>
      <w:r w:rsidRPr="00F83F30">
        <w:rPr>
          <w:rFonts w:ascii="Arial" w:eastAsia="Times New Roman" w:hAnsi="Arial" w:cs="Arial"/>
          <w:b/>
          <w:bCs/>
          <w:color w:val="222222"/>
          <w:sz w:val="24"/>
          <w:szCs w:val="24"/>
        </w:rPr>
        <w:t xml:space="preserve">Next Review Date: </w:t>
      </w:r>
      <w:r w:rsidR="00CC1687" w:rsidRPr="00F83F30">
        <w:rPr>
          <w:rFonts w:ascii="Arial" w:eastAsia="Times New Roman" w:hAnsi="Arial" w:cs="Arial"/>
          <w:b/>
          <w:bCs/>
          <w:color w:val="222222"/>
          <w:sz w:val="24"/>
          <w:szCs w:val="24"/>
        </w:rPr>
        <w:t>07/01/</w:t>
      </w:r>
      <w:r w:rsidR="008366C2" w:rsidRPr="00F83F30">
        <w:rPr>
          <w:rFonts w:ascii="Arial" w:eastAsia="Times New Roman" w:hAnsi="Arial" w:cs="Arial"/>
          <w:b/>
          <w:bCs/>
          <w:color w:val="222222"/>
          <w:sz w:val="24"/>
          <w:szCs w:val="24"/>
        </w:rPr>
        <w:t>20</w:t>
      </w:r>
      <w:r w:rsidR="00CC1687" w:rsidRPr="00F83F30">
        <w:rPr>
          <w:rFonts w:ascii="Arial" w:eastAsia="Times New Roman" w:hAnsi="Arial" w:cs="Arial"/>
          <w:b/>
          <w:bCs/>
          <w:color w:val="222222"/>
          <w:sz w:val="24"/>
          <w:szCs w:val="24"/>
        </w:rPr>
        <w:t>2</w:t>
      </w:r>
      <w:r w:rsidR="00E51B09" w:rsidRPr="00F83F30">
        <w:rPr>
          <w:rFonts w:ascii="Arial" w:eastAsia="Times New Roman" w:hAnsi="Arial" w:cs="Arial"/>
          <w:b/>
          <w:bCs/>
          <w:color w:val="222222"/>
          <w:sz w:val="24"/>
          <w:szCs w:val="24"/>
        </w:rPr>
        <w:t>9</w:t>
      </w:r>
      <w:r w:rsidR="00CC1687" w:rsidRPr="00F83F30">
        <w:rPr>
          <w:rFonts w:ascii="Arial" w:eastAsia="Times New Roman" w:hAnsi="Arial" w:cs="Arial"/>
          <w:b/>
          <w:bCs/>
          <w:color w:val="222222"/>
          <w:sz w:val="24"/>
          <w:szCs w:val="24"/>
        </w:rPr>
        <w:t xml:space="preserve"> </w:t>
      </w:r>
      <w:r w:rsidRPr="00F83F30">
        <w:rPr>
          <w:rFonts w:ascii="Arial" w:eastAsia="Times New Roman" w:hAnsi="Arial" w:cs="Arial"/>
          <w:b/>
          <w:bCs/>
          <w:color w:val="222222"/>
          <w:sz w:val="24"/>
          <w:szCs w:val="24"/>
        </w:rPr>
        <w:t>(</w:t>
      </w:r>
      <w:r w:rsidR="00E51B09" w:rsidRPr="00F83F30">
        <w:rPr>
          <w:rFonts w:ascii="Arial" w:eastAsia="Times New Roman" w:hAnsi="Arial" w:cs="Arial"/>
          <w:b/>
          <w:bCs/>
          <w:color w:val="222222"/>
          <w:sz w:val="24"/>
          <w:szCs w:val="24"/>
        </w:rPr>
        <w:t>E5Y</w:t>
      </w:r>
      <w:r w:rsidRPr="00F83F30">
        <w:rPr>
          <w:rFonts w:ascii="Arial" w:eastAsia="Times New Roman" w:hAnsi="Arial" w:cs="Arial"/>
          <w:b/>
          <w:bCs/>
          <w:color w:val="222222"/>
          <w:sz w:val="24"/>
          <w:szCs w:val="24"/>
        </w:rPr>
        <w:t>)</w:t>
      </w:r>
      <w:r w:rsidRPr="00F83F30">
        <w:rPr>
          <w:rFonts w:ascii="Arial" w:eastAsia="Times New Roman" w:hAnsi="Arial" w:cs="Arial"/>
          <w:b/>
          <w:bCs/>
          <w:color w:val="222222"/>
          <w:sz w:val="24"/>
          <w:szCs w:val="24"/>
        </w:rPr>
        <w:br/>
      </w:r>
      <w:r w:rsidR="000D0314">
        <w:rPr>
          <w:rFonts w:ascii="Arial" w:eastAsia="Times New Roman" w:hAnsi="Arial" w:cs="Arial"/>
          <w:b/>
          <w:bCs/>
          <w:color w:val="222222"/>
          <w:sz w:val="24"/>
          <w:szCs w:val="24"/>
        </w:rPr>
        <w:t xml:space="preserve">    </w:t>
      </w:r>
      <w:r w:rsidRPr="00F83F30">
        <w:rPr>
          <w:rFonts w:ascii="Arial" w:eastAsia="Times New Roman" w:hAnsi="Arial" w:cs="Arial"/>
          <w:b/>
          <w:bCs/>
          <w:color w:val="222222"/>
          <w:sz w:val="24"/>
          <w:szCs w:val="24"/>
        </w:rPr>
        <w:t xml:space="preserve">Sr. Reviewer: Dean, The Graduate </w:t>
      </w:r>
      <w:r w:rsidR="000D0314">
        <w:rPr>
          <w:rFonts w:ascii="Arial" w:eastAsia="Times New Roman" w:hAnsi="Arial" w:cs="Arial"/>
          <w:b/>
          <w:bCs/>
          <w:color w:val="222222"/>
          <w:sz w:val="24"/>
          <w:szCs w:val="24"/>
        </w:rPr>
        <w:t xml:space="preserve">   </w:t>
      </w:r>
    </w:p>
    <w:p w14:paraId="34FC6553" w14:textId="1AAE8DD0" w:rsidR="00E51B09" w:rsidRPr="00F83F30" w:rsidRDefault="00CB1994" w:rsidP="00FD4E1D">
      <w:pPr>
        <w:shd w:val="clear" w:color="auto" w:fill="FFFFFF"/>
        <w:tabs>
          <w:tab w:val="left" w:pos="720"/>
          <w:tab w:val="left" w:pos="1440"/>
          <w:tab w:val="left" w:pos="1800"/>
        </w:tabs>
        <w:spacing w:after="0" w:line="240" w:lineRule="auto"/>
        <w:ind w:left="5040" w:firstLine="270"/>
        <w:textAlignment w:val="top"/>
        <w:rPr>
          <w:rFonts w:ascii="Arial" w:eastAsia="Times New Roman" w:hAnsi="Arial" w:cs="Arial"/>
          <w:b/>
          <w:bCs/>
          <w:color w:val="222222"/>
          <w:sz w:val="24"/>
          <w:szCs w:val="24"/>
        </w:rPr>
      </w:pPr>
      <w:r w:rsidRPr="00F83F30">
        <w:rPr>
          <w:rFonts w:ascii="Arial" w:eastAsia="Times New Roman" w:hAnsi="Arial" w:cs="Arial"/>
          <w:b/>
          <w:bCs/>
          <w:color w:val="222222"/>
          <w:sz w:val="24"/>
          <w:szCs w:val="24"/>
        </w:rPr>
        <w:t xml:space="preserve">College </w:t>
      </w:r>
    </w:p>
    <w:p w14:paraId="50D55024" w14:textId="77777777" w:rsidR="008366C2" w:rsidRPr="00F83F30" w:rsidRDefault="008366C2" w:rsidP="00CB1994">
      <w:pPr>
        <w:shd w:val="clear" w:color="auto" w:fill="FFFFFF"/>
        <w:spacing w:after="0" w:line="240" w:lineRule="auto"/>
        <w:ind w:left="5040" w:hanging="5040"/>
        <w:textAlignment w:val="top"/>
        <w:rPr>
          <w:rFonts w:ascii="Arial" w:eastAsia="Times New Roman" w:hAnsi="Arial" w:cs="Arial"/>
          <w:b/>
          <w:bCs/>
          <w:color w:val="222222"/>
          <w:sz w:val="24"/>
          <w:szCs w:val="24"/>
        </w:rPr>
      </w:pPr>
    </w:p>
    <w:p w14:paraId="148A2D1C" w14:textId="77777777" w:rsidR="008366C2" w:rsidRPr="00F83F30" w:rsidRDefault="008366C2" w:rsidP="00213E70">
      <w:pPr>
        <w:shd w:val="clear" w:color="auto" w:fill="FFFFFF"/>
        <w:spacing w:after="72" w:line="240" w:lineRule="auto"/>
        <w:textAlignment w:val="top"/>
        <w:outlineLvl w:val="2"/>
        <w:rPr>
          <w:rFonts w:ascii="Arial" w:eastAsia="Times New Roman" w:hAnsi="Arial" w:cs="Arial"/>
          <w:b/>
          <w:bCs/>
          <w:color w:val="6A5638"/>
          <w:sz w:val="24"/>
          <w:szCs w:val="24"/>
        </w:rPr>
      </w:pPr>
    </w:p>
    <w:p w14:paraId="2E2800D3" w14:textId="77777777" w:rsidR="008366C2" w:rsidRPr="00F83F30" w:rsidRDefault="008366C2" w:rsidP="00213E70">
      <w:pPr>
        <w:shd w:val="clear" w:color="auto" w:fill="FFFFFF"/>
        <w:spacing w:after="168" w:line="240" w:lineRule="auto"/>
        <w:textAlignment w:val="top"/>
        <w:rPr>
          <w:rFonts w:ascii="Arial" w:eastAsia="Times New Roman" w:hAnsi="Arial" w:cs="Arial"/>
          <w:b/>
          <w:bCs/>
          <w:color w:val="222222"/>
          <w:sz w:val="24"/>
          <w:szCs w:val="24"/>
        </w:rPr>
      </w:pPr>
      <w:r w:rsidRPr="00F83F30">
        <w:rPr>
          <w:rFonts w:ascii="Arial" w:eastAsia="Times New Roman" w:hAnsi="Arial" w:cs="Arial"/>
          <w:b/>
          <w:bCs/>
          <w:color w:val="222222"/>
          <w:sz w:val="24"/>
          <w:szCs w:val="24"/>
        </w:rPr>
        <w:t xml:space="preserve">POLICY STATEMENT </w:t>
      </w:r>
    </w:p>
    <w:p w14:paraId="70C05C07" w14:textId="32D846FC" w:rsidR="00213E70" w:rsidRPr="00F83F30" w:rsidRDefault="00213E70" w:rsidP="00213E70">
      <w:pPr>
        <w:shd w:val="clear" w:color="auto" w:fill="FFFFFF"/>
        <w:spacing w:after="168" w:line="240" w:lineRule="auto"/>
        <w:textAlignment w:val="top"/>
        <w:rPr>
          <w:rFonts w:ascii="Arial" w:eastAsia="Times New Roman" w:hAnsi="Arial" w:cs="Arial"/>
          <w:color w:val="222222"/>
          <w:sz w:val="24"/>
          <w:szCs w:val="24"/>
        </w:rPr>
      </w:pPr>
      <w:r w:rsidRPr="00F83F30">
        <w:rPr>
          <w:rFonts w:ascii="Arial" w:eastAsia="Times New Roman" w:hAnsi="Arial" w:cs="Arial"/>
          <w:i/>
          <w:iCs/>
          <w:color w:val="222222"/>
          <w:sz w:val="24"/>
          <w:szCs w:val="24"/>
        </w:rPr>
        <w:t xml:space="preserve">Texas State University is committed to maintaining </w:t>
      </w:r>
      <w:r w:rsidR="007C09C8" w:rsidRPr="00F83F30">
        <w:rPr>
          <w:rFonts w:ascii="Arial" w:eastAsia="Times New Roman" w:hAnsi="Arial" w:cs="Arial"/>
          <w:i/>
          <w:iCs/>
          <w:color w:val="222222"/>
          <w:sz w:val="24"/>
          <w:szCs w:val="24"/>
        </w:rPr>
        <w:t xml:space="preserve">a clear and effective process for supporting graduate student </w:t>
      </w:r>
      <w:r w:rsidR="000E653D" w:rsidRPr="00F83F30">
        <w:rPr>
          <w:rFonts w:ascii="Arial" w:eastAsia="Times New Roman" w:hAnsi="Arial" w:cs="Arial"/>
          <w:i/>
          <w:iCs/>
          <w:color w:val="222222"/>
          <w:sz w:val="24"/>
          <w:szCs w:val="24"/>
        </w:rPr>
        <w:t>applications to</w:t>
      </w:r>
      <w:r w:rsidR="007C09C8" w:rsidRPr="00F83F30">
        <w:rPr>
          <w:rFonts w:ascii="Arial" w:eastAsia="Times New Roman" w:hAnsi="Arial" w:cs="Arial"/>
          <w:i/>
          <w:iCs/>
          <w:color w:val="222222"/>
          <w:sz w:val="24"/>
          <w:szCs w:val="24"/>
        </w:rPr>
        <w:t xml:space="preserve"> </w:t>
      </w:r>
      <w:r w:rsidR="001D6D55" w:rsidRPr="00F83F30">
        <w:rPr>
          <w:rFonts w:ascii="Arial" w:eastAsia="Times New Roman" w:hAnsi="Arial" w:cs="Arial"/>
          <w:i/>
          <w:iCs/>
          <w:color w:val="222222"/>
          <w:sz w:val="24"/>
          <w:szCs w:val="24"/>
        </w:rPr>
        <w:t>sponsored programs.</w:t>
      </w:r>
    </w:p>
    <w:p w14:paraId="3179464F" w14:textId="0A869724" w:rsidR="00213E70" w:rsidRPr="00F83F30" w:rsidRDefault="008366C2" w:rsidP="00E51B09">
      <w:pPr>
        <w:pStyle w:val="ListParagraph"/>
        <w:numPr>
          <w:ilvl w:val="0"/>
          <w:numId w:val="2"/>
        </w:numPr>
        <w:shd w:val="clear" w:color="auto" w:fill="FFFFFF"/>
        <w:tabs>
          <w:tab w:val="left" w:pos="810"/>
        </w:tabs>
        <w:spacing w:before="100" w:beforeAutospacing="1" w:after="100" w:afterAutospacing="1" w:line="240" w:lineRule="auto"/>
        <w:ind w:hanging="720"/>
        <w:textAlignment w:val="top"/>
        <w:rPr>
          <w:rFonts w:ascii="Arial" w:eastAsia="Times New Roman" w:hAnsi="Arial" w:cs="Arial"/>
          <w:b/>
          <w:bCs/>
          <w:sz w:val="24"/>
          <w:szCs w:val="24"/>
        </w:rPr>
      </w:pPr>
      <w:r w:rsidRPr="00F83F30">
        <w:rPr>
          <w:rFonts w:ascii="Arial" w:eastAsia="Times New Roman" w:hAnsi="Arial" w:cs="Arial"/>
          <w:b/>
          <w:bCs/>
          <w:sz w:val="24"/>
          <w:szCs w:val="24"/>
        </w:rPr>
        <w:t>PURPOSE</w:t>
      </w:r>
      <w:r w:rsidR="00CB1994" w:rsidRPr="00F83F30">
        <w:rPr>
          <w:rFonts w:ascii="Arial" w:eastAsia="Times New Roman" w:hAnsi="Arial" w:cs="Arial"/>
          <w:b/>
          <w:bCs/>
          <w:sz w:val="24"/>
          <w:szCs w:val="24"/>
        </w:rPr>
        <w:t xml:space="preserve"> </w:t>
      </w:r>
    </w:p>
    <w:p w14:paraId="148B0C2F" w14:textId="362C6B3F" w:rsidR="00213E70" w:rsidRPr="00F83F30" w:rsidRDefault="00213E70" w:rsidP="00E51B09">
      <w:pPr>
        <w:shd w:val="clear" w:color="auto" w:fill="FFFFFF"/>
        <w:spacing w:before="100" w:beforeAutospacing="1" w:after="100" w:afterAutospacing="1" w:line="240" w:lineRule="auto"/>
        <w:ind w:left="1440" w:hanging="720"/>
        <w:textAlignment w:val="top"/>
        <w:rPr>
          <w:rFonts w:ascii="Arial" w:eastAsia="Times New Roman" w:hAnsi="Arial" w:cs="Arial"/>
          <w:color w:val="222222"/>
          <w:sz w:val="24"/>
          <w:szCs w:val="24"/>
        </w:rPr>
      </w:pPr>
      <w:bookmarkStart w:id="0" w:name="section.01.01"/>
      <w:bookmarkEnd w:id="0"/>
      <w:r w:rsidRPr="00F83F30">
        <w:rPr>
          <w:rFonts w:ascii="Arial" w:eastAsia="Times New Roman" w:hAnsi="Arial" w:cs="Arial"/>
          <w:color w:val="222222"/>
          <w:sz w:val="24"/>
          <w:szCs w:val="24"/>
        </w:rPr>
        <w:t>01.01</w:t>
      </w:r>
      <w:r w:rsidR="00CB1994" w:rsidRPr="00F83F30">
        <w:rPr>
          <w:rFonts w:ascii="Arial" w:eastAsia="Times New Roman" w:hAnsi="Arial" w:cs="Arial"/>
          <w:color w:val="222222"/>
          <w:sz w:val="24"/>
          <w:szCs w:val="24"/>
        </w:rPr>
        <w:t xml:space="preserve"> </w:t>
      </w:r>
      <w:r w:rsidR="00E51B09" w:rsidRPr="00F83F30">
        <w:rPr>
          <w:rFonts w:ascii="Arial" w:eastAsia="Times New Roman" w:hAnsi="Arial" w:cs="Arial"/>
          <w:color w:val="222222"/>
          <w:sz w:val="24"/>
          <w:szCs w:val="24"/>
        </w:rPr>
        <w:tab/>
      </w:r>
      <w:r w:rsidR="00CB1994" w:rsidRPr="00F83F30">
        <w:rPr>
          <w:rFonts w:ascii="Arial" w:eastAsia="Times New Roman" w:hAnsi="Arial" w:cs="Arial"/>
          <w:color w:val="222222"/>
          <w:sz w:val="24"/>
          <w:szCs w:val="24"/>
        </w:rPr>
        <w:t>This policy will:</w:t>
      </w:r>
    </w:p>
    <w:p w14:paraId="6875E29E" w14:textId="440AEF75" w:rsidR="00213E70" w:rsidRPr="00F83F30" w:rsidRDefault="000D434F" w:rsidP="00E63AE9">
      <w:pPr>
        <w:pStyle w:val="ListParagraph"/>
        <w:numPr>
          <w:ilvl w:val="2"/>
          <w:numId w:val="2"/>
        </w:numPr>
        <w:shd w:val="clear" w:color="auto" w:fill="FFFFFF"/>
        <w:tabs>
          <w:tab w:val="clear" w:pos="2160"/>
          <w:tab w:val="num" w:pos="1890"/>
        </w:tabs>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provide direction to faculty </w:t>
      </w:r>
      <w:r w:rsidR="00F367EF" w:rsidRPr="00F83F30">
        <w:rPr>
          <w:rFonts w:ascii="Arial" w:eastAsia="Times New Roman" w:hAnsi="Arial" w:cs="Arial"/>
          <w:color w:val="222222"/>
          <w:sz w:val="24"/>
          <w:szCs w:val="24"/>
        </w:rPr>
        <w:t xml:space="preserve">and staff </w:t>
      </w:r>
      <w:r w:rsidRPr="00F83F30">
        <w:rPr>
          <w:rFonts w:ascii="Arial" w:eastAsia="Times New Roman" w:hAnsi="Arial" w:cs="Arial"/>
          <w:color w:val="222222"/>
          <w:sz w:val="24"/>
          <w:szCs w:val="24"/>
        </w:rPr>
        <w:t>supervising graduate student applications</w:t>
      </w:r>
      <w:r w:rsidR="00F367EF" w:rsidRPr="00F83F30">
        <w:rPr>
          <w:rFonts w:ascii="Arial" w:eastAsia="Times New Roman" w:hAnsi="Arial" w:cs="Arial"/>
          <w:color w:val="222222"/>
          <w:sz w:val="24"/>
          <w:szCs w:val="24"/>
        </w:rPr>
        <w:t xml:space="preserve"> for external funding</w:t>
      </w:r>
      <w:r w:rsidRPr="00F83F30">
        <w:rPr>
          <w:rFonts w:ascii="Arial" w:eastAsia="Times New Roman" w:hAnsi="Arial" w:cs="Arial"/>
          <w:color w:val="222222"/>
          <w:sz w:val="24"/>
          <w:szCs w:val="24"/>
        </w:rPr>
        <w:t>;</w:t>
      </w:r>
      <w:r w:rsidR="00CB1994" w:rsidRPr="00F83F30">
        <w:rPr>
          <w:rFonts w:ascii="Arial" w:eastAsia="Times New Roman" w:hAnsi="Arial" w:cs="Arial"/>
          <w:color w:val="222222"/>
          <w:sz w:val="24"/>
          <w:szCs w:val="24"/>
        </w:rPr>
        <w:br/>
      </w:r>
    </w:p>
    <w:p w14:paraId="729194DA" w14:textId="669198C8" w:rsidR="00213E70" w:rsidRPr="00F83F30" w:rsidRDefault="00213E70" w:rsidP="00DE2BE0">
      <w:pPr>
        <w:numPr>
          <w:ilvl w:val="2"/>
          <w:numId w:val="2"/>
        </w:numPr>
        <w:shd w:val="clear" w:color="auto" w:fill="FFFFFF"/>
        <w:tabs>
          <w:tab w:val="clear" w:pos="2160"/>
          <w:tab w:val="left" w:pos="1440"/>
          <w:tab w:val="left" w:pos="1800"/>
          <w:tab w:val="num" w:pos="1890"/>
        </w:tabs>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provide guidelines for </w:t>
      </w:r>
      <w:r w:rsidR="000D434F" w:rsidRPr="00F83F30">
        <w:rPr>
          <w:rFonts w:ascii="Arial" w:eastAsia="Times New Roman" w:hAnsi="Arial" w:cs="Arial"/>
          <w:color w:val="222222"/>
          <w:sz w:val="24"/>
          <w:szCs w:val="24"/>
        </w:rPr>
        <w:t xml:space="preserve">graduate students </w:t>
      </w:r>
      <w:r w:rsidRPr="00F83F30">
        <w:rPr>
          <w:rFonts w:ascii="Arial" w:eastAsia="Times New Roman" w:hAnsi="Arial" w:cs="Arial"/>
          <w:color w:val="222222"/>
          <w:sz w:val="24"/>
          <w:szCs w:val="24"/>
        </w:rPr>
        <w:t>developing and submitting proposals</w:t>
      </w:r>
      <w:r w:rsidR="00703E12" w:rsidRPr="00F83F30">
        <w:rPr>
          <w:rFonts w:ascii="Arial" w:eastAsia="Times New Roman" w:hAnsi="Arial" w:cs="Arial"/>
          <w:color w:val="222222"/>
          <w:sz w:val="24"/>
          <w:szCs w:val="24"/>
        </w:rPr>
        <w:t xml:space="preserve"> to support their own studies and research</w:t>
      </w:r>
      <w:r w:rsidRPr="00F83F30">
        <w:rPr>
          <w:rFonts w:ascii="Arial" w:eastAsia="Times New Roman" w:hAnsi="Arial" w:cs="Arial"/>
          <w:color w:val="222222"/>
          <w:sz w:val="24"/>
          <w:szCs w:val="24"/>
        </w:rPr>
        <w:t xml:space="preserve"> through the Office of Sponsored Programs (OSP)</w:t>
      </w:r>
      <w:r w:rsidR="00000CF8" w:rsidRPr="00F83F30">
        <w:rPr>
          <w:rFonts w:ascii="Arial" w:eastAsia="Times New Roman" w:hAnsi="Arial" w:cs="Arial"/>
          <w:color w:val="222222"/>
          <w:sz w:val="24"/>
          <w:szCs w:val="24"/>
        </w:rPr>
        <w:t>; and</w:t>
      </w:r>
      <w:r w:rsidR="00CB1994" w:rsidRPr="00F83F30">
        <w:rPr>
          <w:rFonts w:ascii="Arial" w:eastAsia="Times New Roman" w:hAnsi="Arial" w:cs="Arial"/>
          <w:color w:val="222222"/>
          <w:sz w:val="24"/>
          <w:szCs w:val="24"/>
        </w:rPr>
        <w:br/>
      </w:r>
    </w:p>
    <w:p w14:paraId="41442EBC" w14:textId="6BC43F05" w:rsidR="001647CE" w:rsidRPr="00F83F30" w:rsidRDefault="001647CE" w:rsidP="006D3D2F">
      <w:pPr>
        <w:numPr>
          <w:ilvl w:val="2"/>
          <w:numId w:val="2"/>
        </w:numPr>
        <w:shd w:val="clear" w:color="auto" w:fill="FFFFFF"/>
        <w:tabs>
          <w:tab w:val="clear" w:pos="2160"/>
          <w:tab w:val="left" w:pos="1440"/>
          <w:tab w:val="num" w:pos="1890"/>
        </w:tabs>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describe the procedures and timeline</w:t>
      </w:r>
      <w:r w:rsidR="00FB69ED" w:rsidRPr="00F83F30">
        <w:rPr>
          <w:rFonts w:ascii="Arial" w:eastAsia="Times New Roman" w:hAnsi="Arial" w:cs="Arial"/>
          <w:color w:val="222222"/>
          <w:sz w:val="24"/>
          <w:szCs w:val="24"/>
        </w:rPr>
        <w:t>s</w:t>
      </w:r>
      <w:r w:rsidRPr="00F83F30">
        <w:rPr>
          <w:rFonts w:ascii="Arial" w:eastAsia="Times New Roman" w:hAnsi="Arial" w:cs="Arial"/>
          <w:color w:val="222222"/>
          <w:sz w:val="24"/>
          <w:szCs w:val="24"/>
        </w:rPr>
        <w:t xml:space="preserve"> for applying for grants, fellowships, scholarships, and other awards that must be submitted</w:t>
      </w:r>
      <w:r w:rsidR="00FB69ED" w:rsidRPr="00F83F30">
        <w:rPr>
          <w:rFonts w:ascii="Arial" w:eastAsia="Times New Roman" w:hAnsi="Arial" w:cs="Arial"/>
          <w:color w:val="222222"/>
          <w:sz w:val="24"/>
          <w:szCs w:val="24"/>
        </w:rPr>
        <w:t xml:space="preserve"> by the </w:t>
      </w:r>
      <w:r w:rsidR="004A370C" w:rsidRPr="00F83F30">
        <w:rPr>
          <w:rFonts w:ascii="Arial" w:eastAsia="Times New Roman" w:hAnsi="Arial" w:cs="Arial"/>
          <w:color w:val="222222"/>
          <w:sz w:val="24"/>
          <w:szCs w:val="24"/>
        </w:rPr>
        <w:t xml:space="preserve">vice president for Research </w:t>
      </w:r>
      <w:r w:rsidR="00000CF8" w:rsidRPr="00F83F30">
        <w:rPr>
          <w:rFonts w:ascii="Arial" w:eastAsia="Times New Roman" w:hAnsi="Arial" w:cs="Arial"/>
          <w:color w:val="222222"/>
          <w:sz w:val="24"/>
          <w:szCs w:val="24"/>
        </w:rPr>
        <w:t>and are developed</w:t>
      </w:r>
      <w:r w:rsidR="00FB69ED" w:rsidRPr="00F83F30">
        <w:rPr>
          <w:rFonts w:ascii="Arial" w:eastAsia="Times New Roman" w:hAnsi="Arial" w:cs="Arial"/>
          <w:color w:val="222222"/>
          <w:sz w:val="24"/>
          <w:szCs w:val="24"/>
        </w:rPr>
        <w:t xml:space="preserve"> with The Graduate College</w:t>
      </w:r>
      <w:r w:rsidR="004B42BC" w:rsidRPr="00F83F30">
        <w:rPr>
          <w:rFonts w:ascii="Arial" w:eastAsia="Times New Roman" w:hAnsi="Arial" w:cs="Arial"/>
          <w:color w:val="222222"/>
          <w:sz w:val="24"/>
          <w:szCs w:val="24"/>
        </w:rPr>
        <w:t>’s research coordinators.</w:t>
      </w:r>
    </w:p>
    <w:p w14:paraId="4B714E74" w14:textId="77777777" w:rsidR="003D04CA" w:rsidRPr="003D04CA" w:rsidRDefault="003D04CA" w:rsidP="003D04CA">
      <w:pPr>
        <w:shd w:val="clear" w:color="auto" w:fill="FFFFFF"/>
        <w:spacing w:before="144" w:after="72" w:line="240" w:lineRule="auto"/>
        <w:textAlignment w:val="top"/>
        <w:outlineLvl w:val="2"/>
        <w:rPr>
          <w:rFonts w:ascii="Arial" w:eastAsia="Times New Roman" w:hAnsi="Arial" w:cs="Arial"/>
          <w:b/>
          <w:bCs/>
          <w:sz w:val="24"/>
          <w:szCs w:val="24"/>
        </w:rPr>
      </w:pPr>
      <w:bookmarkStart w:id="1" w:name="section.01.02"/>
      <w:bookmarkEnd w:id="1"/>
      <w:r w:rsidRPr="003D04CA">
        <w:rPr>
          <w:rFonts w:ascii="Arial" w:eastAsia="Times New Roman" w:hAnsi="Arial" w:cs="Arial"/>
          <w:b/>
          <w:bCs/>
          <w:sz w:val="24"/>
          <w:szCs w:val="24"/>
        </w:rPr>
        <w:t xml:space="preserve">02. </w:t>
      </w:r>
      <w:r w:rsidRPr="003D04CA">
        <w:rPr>
          <w:rFonts w:ascii="Arial" w:eastAsia="Times New Roman" w:hAnsi="Arial" w:cs="Arial"/>
          <w:b/>
          <w:bCs/>
          <w:sz w:val="24"/>
          <w:szCs w:val="24"/>
        </w:rPr>
        <w:tab/>
        <w:t>DEFINITIONS</w:t>
      </w:r>
      <w:bookmarkStart w:id="2" w:name="section.02.01"/>
      <w:bookmarkEnd w:id="2"/>
    </w:p>
    <w:p w14:paraId="54DB8D7C" w14:textId="34871953" w:rsidR="003D04CA" w:rsidRPr="003D04CA" w:rsidRDefault="003D04CA" w:rsidP="003D04CA">
      <w:pPr>
        <w:shd w:val="clear" w:color="auto" w:fill="FFFFFF" w:themeFill="background1"/>
        <w:spacing w:before="100" w:beforeAutospacing="1" w:after="100" w:afterAutospacing="1" w:line="240" w:lineRule="auto"/>
        <w:ind w:left="1440" w:hanging="720"/>
        <w:textAlignment w:val="top"/>
        <w:rPr>
          <w:rFonts w:ascii="Arial" w:eastAsia="Times New Roman" w:hAnsi="Arial" w:cs="Arial"/>
          <w:color w:val="222222"/>
          <w:sz w:val="24"/>
          <w:szCs w:val="24"/>
        </w:rPr>
      </w:pPr>
      <w:r w:rsidRPr="003D04CA">
        <w:rPr>
          <w:rFonts w:ascii="Arial" w:eastAsia="Times New Roman" w:hAnsi="Arial" w:cs="Arial"/>
          <w:color w:val="222222"/>
          <w:sz w:val="24"/>
          <w:szCs w:val="24"/>
        </w:rPr>
        <w:t>02.01</w:t>
      </w:r>
      <w:bookmarkStart w:id="3" w:name="section.02.02"/>
      <w:bookmarkEnd w:id="3"/>
      <w:r w:rsidRPr="003D04CA">
        <w:rPr>
          <w:rFonts w:ascii="Arial" w:eastAsia="Times New Roman" w:hAnsi="Arial" w:cs="Arial"/>
          <w:color w:val="222222"/>
          <w:sz w:val="24"/>
          <w:szCs w:val="24"/>
        </w:rPr>
        <w:t xml:space="preserve"> </w:t>
      </w:r>
      <w:r w:rsidRPr="003D04CA">
        <w:rPr>
          <w:rFonts w:ascii="Arial" w:eastAsia="Times New Roman" w:hAnsi="Arial" w:cs="Arial"/>
          <w:color w:val="222222"/>
          <w:sz w:val="24"/>
          <w:szCs w:val="24"/>
        </w:rPr>
        <w:tab/>
      </w:r>
      <w:r w:rsidR="00DE2BE0" w:rsidRPr="003D04CA">
        <w:rPr>
          <w:rFonts w:ascii="Arial" w:eastAsia="Times New Roman" w:hAnsi="Arial" w:cs="Arial"/>
          <w:color w:val="222222"/>
          <w:sz w:val="24"/>
          <w:szCs w:val="24"/>
        </w:rPr>
        <w:t>Graduate Students – master’s and doctoral students enrolled in degree-granting programs of graduate study.</w:t>
      </w:r>
    </w:p>
    <w:p w14:paraId="60484B60" w14:textId="2F3061F7" w:rsidR="003D04CA" w:rsidRDefault="003D04CA" w:rsidP="00FD4E1D">
      <w:pPr>
        <w:pStyle w:val="ListParagraph"/>
        <w:shd w:val="clear" w:color="auto" w:fill="FFFFFF"/>
        <w:tabs>
          <w:tab w:val="left" w:pos="1800"/>
        </w:tabs>
        <w:spacing w:beforeAutospacing="1" w:after="0" w:afterAutospacing="1" w:line="240" w:lineRule="auto"/>
        <w:ind w:left="1440" w:hanging="720"/>
        <w:textAlignment w:val="top"/>
        <w:rPr>
          <w:rFonts w:ascii="Arial" w:eastAsia="Times New Roman" w:hAnsi="Arial" w:cs="Arial"/>
          <w:color w:val="222222"/>
          <w:sz w:val="24"/>
          <w:szCs w:val="24"/>
        </w:rPr>
      </w:pPr>
      <w:bookmarkStart w:id="4" w:name="section.02.03"/>
      <w:bookmarkStart w:id="5" w:name="section.02.12"/>
      <w:bookmarkEnd w:id="4"/>
      <w:bookmarkEnd w:id="5"/>
      <w:r w:rsidRPr="003D04CA">
        <w:rPr>
          <w:rFonts w:ascii="Arial" w:eastAsia="Times New Roman" w:hAnsi="Arial" w:cs="Arial"/>
          <w:color w:val="222222"/>
          <w:sz w:val="24"/>
          <w:szCs w:val="24"/>
        </w:rPr>
        <w:t xml:space="preserve">02.02 </w:t>
      </w:r>
      <w:r w:rsidRPr="003D04CA">
        <w:rPr>
          <w:rFonts w:ascii="Arial" w:eastAsia="Times New Roman" w:hAnsi="Arial" w:cs="Arial"/>
          <w:color w:val="222222"/>
          <w:sz w:val="24"/>
          <w:szCs w:val="24"/>
        </w:rPr>
        <w:tab/>
      </w:r>
      <w:r w:rsidR="00DE2BE0" w:rsidRPr="003D04CA">
        <w:rPr>
          <w:rFonts w:ascii="Arial" w:eastAsia="Times New Roman" w:hAnsi="Arial" w:cs="Arial"/>
          <w:color w:val="222222"/>
          <w:sz w:val="24"/>
          <w:szCs w:val="24"/>
        </w:rPr>
        <w:t xml:space="preserve">Sponsored Programs or Projects – activities sponsored, in whole or in part, by sources external to the university for which there is an expectation on the sponsor’s part for deliverables or project specific outcomes. The university awards sponsored programs through various mechanisms (e.g., grants, contracts, cooperative agreements, or other legally-binding means of transfer). For graduate students, such programs are often called scholarships, fellowships, grants, or awards. Regardless of the sponsor’s language or award mechanism, any application to a sponsored program that meets one or more of the distinguishing traits listed in </w:t>
      </w:r>
      <w:r w:rsidR="007F62D3">
        <w:rPr>
          <w:rFonts w:ascii="Arial" w:eastAsia="Times New Roman" w:hAnsi="Arial" w:cs="Arial"/>
          <w:color w:val="222222"/>
          <w:sz w:val="24"/>
          <w:szCs w:val="24"/>
        </w:rPr>
        <w:t>03.01</w:t>
      </w:r>
      <w:r w:rsidR="00DE2BE0" w:rsidRPr="003D04CA">
        <w:rPr>
          <w:rFonts w:ascii="Arial" w:eastAsia="Times New Roman" w:hAnsi="Arial" w:cs="Arial"/>
          <w:color w:val="222222"/>
          <w:sz w:val="24"/>
          <w:szCs w:val="24"/>
        </w:rPr>
        <w:t xml:space="preserve"> must be submitted through OSP.</w:t>
      </w:r>
    </w:p>
    <w:p w14:paraId="4E375294" w14:textId="77777777" w:rsidR="00BE0E47" w:rsidRPr="00FD4E1D" w:rsidRDefault="00BE0E47" w:rsidP="00FD4E1D">
      <w:pPr>
        <w:pStyle w:val="ListParagraph"/>
        <w:shd w:val="clear" w:color="auto" w:fill="FFFFFF"/>
        <w:tabs>
          <w:tab w:val="left" w:pos="1800"/>
        </w:tabs>
        <w:spacing w:beforeAutospacing="1" w:after="0" w:afterAutospacing="1" w:line="240" w:lineRule="auto"/>
        <w:ind w:left="1440" w:hanging="720"/>
        <w:textAlignment w:val="top"/>
        <w:rPr>
          <w:rFonts w:ascii="Arial" w:eastAsia="Times New Roman" w:hAnsi="Arial" w:cs="Arial"/>
          <w:color w:val="222222"/>
          <w:sz w:val="24"/>
          <w:szCs w:val="24"/>
        </w:rPr>
      </w:pPr>
    </w:p>
    <w:p w14:paraId="09C4A883" w14:textId="15C40FAB" w:rsidR="003D04CA" w:rsidRPr="003D04CA" w:rsidRDefault="003D04CA" w:rsidP="003D04CA">
      <w:pPr>
        <w:pStyle w:val="ListParagraph"/>
        <w:shd w:val="clear" w:color="auto" w:fill="FFFFFF"/>
        <w:spacing w:beforeAutospacing="1" w:after="0" w:afterAutospacing="1" w:line="240" w:lineRule="auto"/>
        <w:ind w:left="1440" w:hanging="720"/>
        <w:textAlignment w:val="top"/>
        <w:rPr>
          <w:rFonts w:ascii="Arial" w:eastAsia="Times New Roman" w:hAnsi="Arial" w:cs="Arial"/>
          <w:color w:val="222222"/>
          <w:sz w:val="24"/>
          <w:szCs w:val="24"/>
        </w:rPr>
      </w:pPr>
      <w:r w:rsidRPr="003D04CA">
        <w:rPr>
          <w:rFonts w:ascii="Arial" w:eastAsia="Times New Roman" w:hAnsi="Arial" w:cs="Arial"/>
          <w:color w:val="222222"/>
          <w:sz w:val="24"/>
          <w:szCs w:val="24"/>
        </w:rPr>
        <w:lastRenderedPageBreak/>
        <w:t xml:space="preserve">02.03 </w:t>
      </w:r>
      <w:r w:rsidRPr="003D04CA">
        <w:rPr>
          <w:rFonts w:ascii="Arial" w:eastAsia="Times New Roman" w:hAnsi="Arial" w:cs="Arial"/>
          <w:color w:val="222222"/>
          <w:sz w:val="24"/>
          <w:szCs w:val="24"/>
        </w:rPr>
        <w:tab/>
        <w:t xml:space="preserve">Supervising Faculty Member – the faculty member who agrees to serve as the </w:t>
      </w:r>
      <w:r w:rsidR="004F6848">
        <w:rPr>
          <w:rFonts w:ascii="Arial" w:eastAsia="Times New Roman" w:hAnsi="Arial" w:cs="Arial"/>
          <w:color w:val="222222"/>
          <w:sz w:val="24"/>
          <w:szCs w:val="24"/>
        </w:rPr>
        <w:t>p</w:t>
      </w:r>
      <w:r w:rsidR="004F6848" w:rsidRPr="00F83F30">
        <w:rPr>
          <w:rFonts w:ascii="Arial" w:eastAsia="Times New Roman" w:hAnsi="Arial" w:cs="Arial"/>
          <w:color w:val="222222"/>
          <w:sz w:val="24"/>
          <w:szCs w:val="24"/>
        </w:rPr>
        <w:t xml:space="preserve">rincipal </w:t>
      </w:r>
      <w:r w:rsidR="004F6848">
        <w:rPr>
          <w:rFonts w:ascii="Arial" w:eastAsia="Times New Roman" w:hAnsi="Arial" w:cs="Arial"/>
          <w:color w:val="222222"/>
          <w:sz w:val="24"/>
          <w:szCs w:val="24"/>
        </w:rPr>
        <w:t>i</w:t>
      </w:r>
      <w:r w:rsidR="004F6848" w:rsidRPr="00F83F30">
        <w:rPr>
          <w:rFonts w:ascii="Arial" w:eastAsia="Times New Roman" w:hAnsi="Arial" w:cs="Arial"/>
          <w:color w:val="222222"/>
          <w:sz w:val="24"/>
          <w:szCs w:val="24"/>
        </w:rPr>
        <w:t xml:space="preserve">nvestigator </w:t>
      </w:r>
      <w:r w:rsidR="004F6848">
        <w:rPr>
          <w:rFonts w:ascii="Arial" w:eastAsia="Times New Roman" w:hAnsi="Arial" w:cs="Arial"/>
          <w:color w:val="222222"/>
          <w:sz w:val="24"/>
          <w:szCs w:val="24"/>
        </w:rPr>
        <w:t>(</w:t>
      </w:r>
      <w:r w:rsidRPr="003D04CA">
        <w:rPr>
          <w:rFonts w:ascii="Arial" w:eastAsia="Times New Roman" w:hAnsi="Arial" w:cs="Arial"/>
          <w:color w:val="222222"/>
          <w:sz w:val="24"/>
          <w:szCs w:val="24"/>
        </w:rPr>
        <w:t>PI</w:t>
      </w:r>
      <w:r w:rsidR="004F6848">
        <w:rPr>
          <w:rFonts w:ascii="Arial" w:eastAsia="Times New Roman" w:hAnsi="Arial" w:cs="Arial"/>
          <w:color w:val="222222"/>
          <w:sz w:val="24"/>
          <w:szCs w:val="24"/>
        </w:rPr>
        <w:t>)</w:t>
      </w:r>
      <w:r w:rsidRPr="003D04CA">
        <w:rPr>
          <w:rFonts w:ascii="Arial" w:eastAsia="Times New Roman" w:hAnsi="Arial" w:cs="Arial"/>
          <w:color w:val="222222"/>
          <w:sz w:val="24"/>
          <w:szCs w:val="24"/>
        </w:rPr>
        <w:t xml:space="preserve"> for the purposes of the project being proposed, usually the student’s dissertation chair, thesis director, or other faculty member who oversees the student’s studies and research.</w:t>
      </w:r>
    </w:p>
    <w:p w14:paraId="2DF12AD7" w14:textId="22FA48C6" w:rsidR="003D04CA" w:rsidRPr="0097234A" w:rsidRDefault="003D04CA" w:rsidP="00C92A20">
      <w:pPr>
        <w:shd w:val="clear" w:color="auto" w:fill="FFFFFF"/>
        <w:spacing w:before="100" w:beforeAutospacing="1" w:after="100" w:afterAutospacing="1" w:line="240" w:lineRule="auto"/>
        <w:ind w:left="720" w:hanging="720"/>
        <w:textAlignment w:val="top"/>
        <w:rPr>
          <w:rFonts w:ascii="Arial" w:eastAsia="Times New Roman" w:hAnsi="Arial" w:cs="Arial"/>
          <w:b/>
          <w:bCs/>
          <w:color w:val="222222"/>
          <w:sz w:val="24"/>
          <w:szCs w:val="24"/>
        </w:rPr>
      </w:pPr>
      <w:r w:rsidRPr="0097234A">
        <w:rPr>
          <w:rFonts w:ascii="Arial" w:eastAsia="Times New Roman" w:hAnsi="Arial" w:cs="Arial"/>
          <w:b/>
          <w:bCs/>
          <w:color w:val="222222"/>
          <w:sz w:val="24"/>
          <w:szCs w:val="24"/>
        </w:rPr>
        <w:t xml:space="preserve">03. </w:t>
      </w:r>
      <w:r w:rsidR="00C92A20" w:rsidRPr="0097234A">
        <w:rPr>
          <w:rFonts w:ascii="Arial" w:eastAsia="Times New Roman" w:hAnsi="Arial" w:cs="Arial"/>
          <w:b/>
          <w:bCs/>
          <w:color w:val="222222"/>
          <w:sz w:val="24"/>
          <w:szCs w:val="24"/>
        </w:rPr>
        <w:tab/>
        <w:t xml:space="preserve">GRADUATE STUDENTS APPLYING FOR </w:t>
      </w:r>
      <w:r w:rsidR="00A17D2F">
        <w:rPr>
          <w:rFonts w:ascii="Arial" w:eastAsia="Times New Roman" w:hAnsi="Arial" w:cs="Arial"/>
          <w:b/>
          <w:bCs/>
          <w:color w:val="222222"/>
          <w:sz w:val="24"/>
          <w:szCs w:val="24"/>
        </w:rPr>
        <w:t>EXTERNAL FUNDING</w:t>
      </w:r>
    </w:p>
    <w:p w14:paraId="56085A31" w14:textId="64EADF76" w:rsidR="00213E70" w:rsidRPr="00F83F30" w:rsidRDefault="00213E70" w:rsidP="00E51B09">
      <w:pPr>
        <w:shd w:val="clear" w:color="auto" w:fill="FFFFFF"/>
        <w:spacing w:before="100" w:beforeAutospacing="1" w:after="100" w:afterAutospacing="1" w:line="240" w:lineRule="auto"/>
        <w:ind w:left="1440" w:hanging="72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0</w:t>
      </w:r>
      <w:r w:rsidR="0097234A">
        <w:rPr>
          <w:rFonts w:ascii="Arial" w:eastAsia="Times New Roman" w:hAnsi="Arial" w:cs="Arial"/>
          <w:color w:val="222222"/>
          <w:sz w:val="24"/>
          <w:szCs w:val="24"/>
        </w:rPr>
        <w:t>3</w:t>
      </w:r>
      <w:r w:rsidRPr="00F83F30">
        <w:rPr>
          <w:rFonts w:ascii="Arial" w:eastAsia="Times New Roman" w:hAnsi="Arial" w:cs="Arial"/>
          <w:color w:val="222222"/>
          <w:sz w:val="24"/>
          <w:szCs w:val="24"/>
        </w:rPr>
        <w:t>.0</w:t>
      </w:r>
      <w:r w:rsidR="0097234A">
        <w:rPr>
          <w:rFonts w:ascii="Arial" w:eastAsia="Times New Roman" w:hAnsi="Arial" w:cs="Arial"/>
          <w:color w:val="222222"/>
          <w:sz w:val="24"/>
          <w:szCs w:val="24"/>
        </w:rPr>
        <w:t>1</w:t>
      </w:r>
      <w:r w:rsidR="00CB1994" w:rsidRPr="00F83F30">
        <w:rPr>
          <w:rFonts w:ascii="Arial" w:eastAsia="Times New Roman" w:hAnsi="Arial" w:cs="Arial"/>
          <w:color w:val="222222"/>
          <w:sz w:val="24"/>
          <w:szCs w:val="24"/>
        </w:rPr>
        <w:t xml:space="preserve"> </w:t>
      </w:r>
      <w:r w:rsidR="00E51B09" w:rsidRPr="00F83F30">
        <w:rPr>
          <w:rFonts w:ascii="Arial" w:eastAsia="Times New Roman" w:hAnsi="Arial" w:cs="Arial"/>
          <w:color w:val="222222"/>
          <w:sz w:val="24"/>
          <w:szCs w:val="24"/>
        </w:rPr>
        <w:tab/>
      </w:r>
      <w:r w:rsidR="00CB1994" w:rsidRPr="00F83F30">
        <w:rPr>
          <w:rFonts w:ascii="Arial" w:eastAsia="Times New Roman" w:hAnsi="Arial" w:cs="Arial"/>
          <w:color w:val="222222"/>
          <w:sz w:val="24"/>
          <w:szCs w:val="24"/>
        </w:rPr>
        <w:t xml:space="preserve">This policy applies only to graduate students who are applying for external funding through OSP to support their own studies and research. These applications are typically in response to a call for proposals from a </w:t>
      </w:r>
      <w:r w:rsidR="00E7646E" w:rsidRPr="00F83F30">
        <w:rPr>
          <w:rFonts w:ascii="Arial" w:eastAsia="Times New Roman" w:hAnsi="Arial" w:cs="Arial"/>
          <w:color w:val="222222"/>
          <w:sz w:val="24"/>
          <w:szCs w:val="24"/>
        </w:rPr>
        <w:t xml:space="preserve">sponsor </w:t>
      </w:r>
      <w:r w:rsidR="00CB1994" w:rsidRPr="00F83F30">
        <w:rPr>
          <w:rFonts w:ascii="Arial" w:eastAsia="Times New Roman" w:hAnsi="Arial" w:cs="Arial"/>
          <w:color w:val="222222"/>
          <w:sz w:val="24"/>
          <w:szCs w:val="24"/>
        </w:rPr>
        <w:t xml:space="preserve">that are usually solicited as part of established grant-making programs </w:t>
      </w:r>
      <w:proofErr w:type="gramStart"/>
      <w:r w:rsidR="00CB1994" w:rsidRPr="00F83F30">
        <w:rPr>
          <w:rFonts w:ascii="Arial" w:eastAsia="Times New Roman" w:hAnsi="Arial" w:cs="Arial"/>
          <w:color w:val="222222"/>
          <w:sz w:val="24"/>
          <w:szCs w:val="24"/>
        </w:rPr>
        <w:t>to</w:t>
      </w:r>
      <w:proofErr w:type="gramEnd"/>
      <w:r w:rsidR="00CB1994" w:rsidRPr="00F83F30">
        <w:rPr>
          <w:rFonts w:ascii="Arial" w:eastAsia="Times New Roman" w:hAnsi="Arial" w:cs="Arial"/>
          <w:color w:val="222222"/>
          <w:sz w:val="24"/>
          <w:szCs w:val="24"/>
        </w:rPr>
        <w:t xml:space="preserve"> graduate student applicants. Distinguishing traits of graduate student applications that must be submitted through OSP include one or more of the following: </w:t>
      </w:r>
    </w:p>
    <w:p w14:paraId="730602E2" w14:textId="7D02A10D" w:rsidR="00B80E77" w:rsidRPr="00F83F30" w:rsidRDefault="00B80E77" w:rsidP="00E51B09">
      <w:pPr>
        <w:pStyle w:val="ListParagraph"/>
        <w:numPr>
          <w:ilvl w:val="0"/>
          <w:numId w:val="3"/>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applicant is the institution of higher education, not the student or supervising faculty member; </w:t>
      </w:r>
      <w:r w:rsidR="00CB1994" w:rsidRPr="00F83F30">
        <w:rPr>
          <w:rFonts w:ascii="Arial" w:eastAsia="Times New Roman" w:hAnsi="Arial" w:cs="Arial"/>
          <w:color w:val="222222"/>
          <w:sz w:val="24"/>
          <w:szCs w:val="24"/>
        </w:rPr>
        <w:br/>
      </w:r>
    </w:p>
    <w:p w14:paraId="48A9886B" w14:textId="68E96762" w:rsidR="00B80E77" w:rsidRPr="00F83F30" w:rsidRDefault="00B80E77" w:rsidP="00E51B09">
      <w:pPr>
        <w:pStyle w:val="ListParagraph"/>
        <w:numPr>
          <w:ilvl w:val="0"/>
          <w:numId w:val="3"/>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the application must be approved by an institutional administrative or financial official with signatory authority, usually the</w:t>
      </w:r>
      <w:r w:rsidR="007C09C8" w:rsidRPr="00F83F30">
        <w:rPr>
          <w:rFonts w:ascii="Arial" w:eastAsia="Times New Roman" w:hAnsi="Arial" w:cs="Arial"/>
          <w:color w:val="222222"/>
          <w:sz w:val="24"/>
          <w:szCs w:val="24"/>
        </w:rPr>
        <w:t xml:space="preserve"> A</w:t>
      </w:r>
      <w:r w:rsidR="004A370C" w:rsidRPr="00F83F30">
        <w:rPr>
          <w:rFonts w:ascii="Arial" w:eastAsia="Times New Roman" w:hAnsi="Arial" w:cs="Arial"/>
          <w:color w:val="222222"/>
          <w:sz w:val="24"/>
          <w:szCs w:val="24"/>
        </w:rPr>
        <w:t xml:space="preserve">uthorized </w:t>
      </w:r>
      <w:r w:rsidR="007C09C8" w:rsidRPr="00F83F30">
        <w:rPr>
          <w:rFonts w:ascii="Arial" w:eastAsia="Times New Roman" w:hAnsi="Arial" w:cs="Arial"/>
          <w:color w:val="222222"/>
          <w:sz w:val="24"/>
          <w:szCs w:val="24"/>
        </w:rPr>
        <w:t>O</w:t>
      </w:r>
      <w:r w:rsidR="004A370C" w:rsidRPr="00F83F30">
        <w:rPr>
          <w:rFonts w:ascii="Arial" w:eastAsia="Times New Roman" w:hAnsi="Arial" w:cs="Arial"/>
          <w:color w:val="222222"/>
          <w:sz w:val="24"/>
          <w:szCs w:val="24"/>
        </w:rPr>
        <w:t>rganization</w:t>
      </w:r>
      <w:r w:rsidR="007C09C8" w:rsidRPr="00F83F30">
        <w:rPr>
          <w:rFonts w:ascii="Arial" w:eastAsia="Times New Roman" w:hAnsi="Arial" w:cs="Arial"/>
          <w:color w:val="222222"/>
          <w:sz w:val="24"/>
          <w:szCs w:val="24"/>
        </w:rPr>
        <w:t xml:space="preserve"> Representative (</w:t>
      </w:r>
      <w:r w:rsidRPr="00F83F30">
        <w:rPr>
          <w:rFonts w:ascii="Arial" w:eastAsia="Times New Roman" w:hAnsi="Arial" w:cs="Arial"/>
          <w:color w:val="222222"/>
          <w:sz w:val="24"/>
          <w:szCs w:val="24"/>
        </w:rPr>
        <w:t>AOR</w:t>
      </w:r>
      <w:proofErr w:type="gramStart"/>
      <w:r w:rsidR="007C09C8" w:rsidRPr="00F83F30">
        <w:rPr>
          <w:rFonts w:ascii="Arial" w:eastAsia="Times New Roman" w:hAnsi="Arial" w:cs="Arial"/>
          <w:color w:val="222222"/>
          <w:sz w:val="24"/>
          <w:szCs w:val="24"/>
        </w:rPr>
        <w:t>)</w:t>
      </w:r>
      <w:r w:rsidRPr="00F83F30">
        <w:rPr>
          <w:rFonts w:ascii="Arial" w:eastAsia="Times New Roman" w:hAnsi="Arial" w:cs="Arial"/>
          <w:color w:val="222222"/>
          <w:sz w:val="24"/>
          <w:szCs w:val="24"/>
        </w:rPr>
        <w:t>;</w:t>
      </w:r>
      <w:proofErr w:type="gramEnd"/>
      <w:r w:rsidRPr="00F83F30">
        <w:rPr>
          <w:rFonts w:ascii="Arial" w:eastAsia="Times New Roman" w:hAnsi="Arial" w:cs="Arial"/>
          <w:color w:val="222222"/>
          <w:sz w:val="24"/>
          <w:szCs w:val="24"/>
        </w:rPr>
        <w:t xml:space="preserve"> </w:t>
      </w:r>
    </w:p>
    <w:p w14:paraId="423D93AC" w14:textId="77777777" w:rsidR="00C60DCC" w:rsidRPr="00F83F30" w:rsidRDefault="00C60DCC" w:rsidP="00C60DCC">
      <w:pPr>
        <w:pStyle w:val="ListParagraph"/>
        <w:shd w:val="clear" w:color="auto" w:fill="FFFFFF"/>
        <w:spacing w:before="100" w:beforeAutospacing="1" w:after="100" w:afterAutospacing="1" w:line="240" w:lineRule="auto"/>
        <w:ind w:left="2520"/>
        <w:textAlignment w:val="top"/>
        <w:rPr>
          <w:rFonts w:ascii="Arial" w:eastAsia="Times New Roman" w:hAnsi="Arial" w:cs="Arial"/>
          <w:color w:val="222222"/>
          <w:sz w:val="24"/>
          <w:szCs w:val="24"/>
        </w:rPr>
      </w:pPr>
    </w:p>
    <w:p w14:paraId="2AE35580" w14:textId="5D2FF796" w:rsidR="00B80E77" w:rsidRPr="00F83F30" w:rsidRDefault="00B80E77" w:rsidP="00E51B09">
      <w:pPr>
        <w:pStyle w:val="ListParagraph"/>
        <w:numPr>
          <w:ilvl w:val="0"/>
          <w:numId w:val="3"/>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application must be submitted through portals to which a graduate student and their supervising faculty member do not have access; </w:t>
      </w:r>
      <w:r w:rsidR="00CB1994" w:rsidRPr="00F83F30">
        <w:rPr>
          <w:rFonts w:ascii="Arial" w:eastAsia="Times New Roman" w:hAnsi="Arial" w:cs="Arial"/>
          <w:color w:val="222222"/>
          <w:sz w:val="24"/>
          <w:szCs w:val="24"/>
        </w:rPr>
        <w:br/>
      </w:r>
    </w:p>
    <w:p w14:paraId="43533E99" w14:textId="32476C05" w:rsidR="00B80E77" w:rsidRPr="00F83F30" w:rsidRDefault="00B80E77" w:rsidP="0024790E">
      <w:pPr>
        <w:pStyle w:val="ListParagraph"/>
        <w:numPr>
          <w:ilvl w:val="0"/>
          <w:numId w:val="3"/>
        </w:numPr>
        <w:shd w:val="clear" w:color="auto" w:fill="FFFFFF"/>
        <w:tabs>
          <w:tab w:val="left" w:pos="1440"/>
        </w:tabs>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student must submit the application in conjunction with a supervising faculty member, who typically serves as the </w:t>
      </w:r>
      <w:r w:rsidR="001647CE" w:rsidRPr="00F83F30">
        <w:rPr>
          <w:rFonts w:ascii="Arial" w:eastAsia="Times New Roman" w:hAnsi="Arial" w:cs="Arial"/>
          <w:color w:val="222222"/>
          <w:sz w:val="24"/>
          <w:szCs w:val="24"/>
        </w:rPr>
        <w:t>PI</w:t>
      </w:r>
      <w:r w:rsidRPr="00F83F30">
        <w:rPr>
          <w:rFonts w:ascii="Arial" w:eastAsia="Times New Roman" w:hAnsi="Arial" w:cs="Arial"/>
          <w:color w:val="222222"/>
          <w:sz w:val="24"/>
          <w:szCs w:val="24"/>
        </w:rPr>
        <w:t xml:space="preserve"> on the project</w:t>
      </w:r>
      <w:r w:rsidR="001647CE" w:rsidRPr="00F83F30">
        <w:rPr>
          <w:rFonts w:ascii="Arial" w:eastAsia="Times New Roman" w:hAnsi="Arial" w:cs="Arial"/>
          <w:color w:val="222222"/>
          <w:sz w:val="24"/>
          <w:szCs w:val="24"/>
        </w:rPr>
        <w:t xml:space="preserve">; </w:t>
      </w:r>
      <w:r w:rsidR="00CB1994" w:rsidRPr="00F83F30">
        <w:rPr>
          <w:rFonts w:ascii="Arial" w:eastAsia="Times New Roman" w:hAnsi="Arial" w:cs="Arial"/>
          <w:color w:val="222222"/>
          <w:sz w:val="24"/>
          <w:szCs w:val="24"/>
        </w:rPr>
        <w:br/>
      </w:r>
    </w:p>
    <w:p w14:paraId="6E53E72A" w14:textId="4C307C76" w:rsidR="00B80E77" w:rsidRPr="00F83F30" w:rsidRDefault="12466262" w:rsidP="00E51B09">
      <w:pPr>
        <w:pStyle w:val="ListParagraph"/>
        <w:numPr>
          <w:ilvl w:val="0"/>
          <w:numId w:val="3"/>
        </w:numPr>
        <w:shd w:val="clear" w:color="auto" w:fill="FFFFFF" w:themeFill="background1"/>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w:t>
      </w:r>
      <w:r w:rsidR="00E7646E" w:rsidRPr="00F83F30">
        <w:rPr>
          <w:rFonts w:ascii="Arial" w:eastAsia="Times New Roman" w:hAnsi="Arial" w:cs="Arial"/>
          <w:color w:val="222222"/>
          <w:sz w:val="24"/>
          <w:szCs w:val="24"/>
        </w:rPr>
        <w:t xml:space="preserve">sponsor </w:t>
      </w:r>
      <w:r w:rsidRPr="00F83F30">
        <w:rPr>
          <w:rFonts w:ascii="Arial" w:eastAsia="Times New Roman" w:hAnsi="Arial" w:cs="Arial"/>
          <w:color w:val="222222"/>
          <w:sz w:val="24"/>
          <w:szCs w:val="24"/>
        </w:rPr>
        <w:t xml:space="preserve">is a foundation, in which case University Advancement </w:t>
      </w:r>
      <w:r w:rsidR="1198A342" w:rsidRPr="00F83F30">
        <w:rPr>
          <w:rFonts w:ascii="Arial" w:eastAsia="Times New Roman" w:hAnsi="Arial" w:cs="Arial"/>
          <w:color w:val="222222"/>
          <w:sz w:val="24"/>
          <w:szCs w:val="24"/>
        </w:rPr>
        <w:t xml:space="preserve">(UA) </w:t>
      </w:r>
      <w:r w:rsidRPr="00F83F30">
        <w:rPr>
          <w:rFonts w:ascii="Arial" w:eastAsia="Times New Roman" w:hAnsi="Arial" w:cs="Arial"/>
          <w:color w:val="222222"/>
          <w:sz w:val="24"/>
          <w:szCs w:val="24"/>
        </w:rPr>
        <w:t xml:space="preserve">must be notified, whether or not the application is in response to a solicitation, as outlined in </w:t>
      </w:r>
      <w:hyperlink r:id="rId11" w:history="1">
        <w:r w:rsidRPr="00A22278">
          <w:rPr>
            <w:rStyle w:val="Hyperlink"/>
            <w:rFonts w:ascii="Arial" w:eastAsia="Times New Roman" w:hAnsi="Arial" w:cs="Arial"/>
            <w:sz w:val="24"/>
            <w:szCs w:val="24"/>
          </w:rPr>
          <w:t xml:space="preserve">UPPS </w:t>
        </w:r>
        <w:r w:rsidR="00A22278" w:rsidRPr="00A22278">
          <w:rPr>
            <w:rStyle w:val="Hyperlink"/>
            <w:rFonts w:ascii="Arial" w:eastAsia="Times New Roman" w:hAnsi="Arial" w:cs="Arial"/>
            <w:sz w:val="24"/>
            <w:szCs w:val="24"/>
          </w:rPr>
          <w:t xml:space="preserve">No. </w:t>
        </w:r>
        <w:r w:rsidRPr="00A22278">
          <w:rPr>
            <w:rStyle w:val="Hyperlink"/>
            <w:rFonts w:ascii="Arial" w:eastAsia="Times New Roman" w:hAnsi="Arial" w:cs="Arial"/>
            <w:sz w:val="24"/>
            <w:szCs w:val="24"/>
          </w:rPr>
          <w:t>03.05.01</w:t>
        </w:r>
      </w:hyperlink>
      <w:r w:rsidR="00A22278">
        <w:rPr>
          <w:rFonts w:ascii="Arial" w:eastAsia="Times New Roman" w:hAnsi="Arial" w:cs="Arial"/>
          <w:color w:val="222222"/>
          <w:sz w:val="24"/>
          <w:szCs w:val="24"/>
        </w:rPr>
        <w:t>, Soliciting, Accepting, and Processing Gifts and Grants from Private Sources</w:t>
      </w:r>
      <w:r w:rsidR="76713307" w:rsidRPr="00F83F30">
        <w:rPr>
          <w:rFonts w:ascii="Arial" w:eastAsia="Times New Roman" w:hAnsi="Arial" w:cs="Arial"/>
          <w:color w:val="222222"/>
          <w:sz w:val="24"/>
          <w:szCs w:val="24"/>
        </w:rPr>
        <w:t>; and</w:t>
      </w:r>
      <w:r w:rsidR="00CB1994" w:rsidRPr="00F83F30">
        <w:rPr>
          <w:rFonts w:ascii="Arial" w:eastAsia="Times New Roman" w:hAnsi="Arial" w:cs="Arial"/>
          <w:color w:val="222222"/>
          <w:sz w:val="24"/>
          <w:szCs w:val="24"/>
        </w:rPr>
        <w:br/>
      </w:r>
    </w:p>
    <w:p w14:paraId="7C15A294" w14:textId="6732A02B" w:rsidR="007C09C8" w:rsidRPr="00F83F30" w:rsidRDefault="007C09C8" w:rsidP="00AC5316">
      <w:pPr>
        <w:pStyle w:val="ListParagraph"/>
        <w:numPr>
          <w:ilvl w:val="0"/>
          <w:numId w:val="3"/>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proofErr w:type="gramStart"/>
      <w:r w:rsidRPr="00F83F30">
        <w:rPr>
          <w:rFonts w:ascii="Arial" w:eastAsia="Times New Roman" w:hAnsi="Arial" w:cs="Arial"/>
          <w:color w:val="222222"/>
          <w:sz w:val="24"/>
          <w:szCs w:val="24"/>
        </w:rPr>
        <w:t>the</w:t>
      </w:r>
      <w:proofErr w:type="gramEnd"/>
      <w:r w:rsidRPr="00F83F30">
        <w:rPr>
          <w:rFonts w:ascii="Arial" w:eastAsia="Times New Roman" w:hAnsi="Arial" w:cs="Arial"/>
          <w:color w:val="222222"/>
          <w:sz w:val="24"/>
          <w:szCs w:val="24"/>
        </w:rPr>
        <w:t xml:space="preserve"> funds will be awarded to the university</w:t>
      </w:r>
      <w:r w:rsidR="00D132C2" w:rsidRPr="00F83F30">
        <w:rPr>
          <w:rFonts w:ascii="Arial" w:eastAsia="Times New Roman" w:hAnsi="Arial" w:cs="Arial"/>
          <w:color w:val="222222"/>
          <w:sz w:val="24"/>
          <w:szCs w:val="24"/>
        </w:rPr>
        <w:t xml:space="preserve"> --</w:t>
      </w:r>
      <w:r w:rsidRPr="00F83F30">
        <w:rPr>
          <w:rFonts w:ascii="Arial" w:eastAsia="Times New Roman" w:hAnsi="Arial" w:cs="Arial"/>
          <w:color w:val="222222"/>
          <w:sz w:val="24"/>
          <w:szCs w:val="24"/>
        </w:rPr>
        <w:t xml:space="preserve"> not directly to the student or </w:t>
      </w:r>
      <w:r w:rsidR="004B42BC" w:rsidRPr="00F83F30">
        <w:rPr>
          <w:rFonts w:ascii="Arial" w:eastAsia="Times New Roman" w:hAnsi="Arial" w:cs="Arial"/>
          <w:color w:val="222222"/>
          <w:sz w:val="24"/>
          <w:szCs w:val="24"/>
        </w:rPr>
        <w:t xml:space="preserve">via </w:t>
      </w:r>
      <w:r w:rsidRPr="00F83F30">
        <w:rPr>
          <w:rFonts w:ascii="Arial" w:eastAsia="Times New Roman" w:hAnsi="Arial" w:cs="Arial"/>
          <w:color w:val="222222"/>
          <w:sz w:val="24"/>
          <w:szCs w:val="24"/>
        </w:rPr>
        <w:t>Financial Aid and Scholarships</w:t>
      </w:r>
      <w:r w:rsidR="00D132C2" w:rsidRPr="00F83F30">
        <w:rPr>
          <w:rFonts w:ascii="Arial" w:eastAsia="Times New Roman" w:hAnsi="Arial" w:cs="Arial"/>
          <w:color w:val="222222"/>
          <w:sz w:val="24"/>
          <w:szCs w:val="24"/>
        </w:rPr>
        <w:t xml:space="preserve"> --</w:t>
      </w:r>
      <w:r w:rsidRPr="00F83F30">
        <w:rPr>
          <w:rFonts w:ascii="Arial" w:eastAsia="Times New Roman" w:hAnsi="Arial" w:cs="Arial"/>
          <w:color w:val="222222"/>
          <w:sz w:val="24"/>
          <w:szCs w:val="24"/>
        </w:rPr>
        <w:t xml:space="preserve"> and will be distributed to the student through a grant account managed by OSP and overseen by </w:t>
      </w:r>
      <w:r w:rsidR="000E653D" w:rsidRPr="00F83F30">
        <w:rPr>
          <w:rFonts w:ascii="Arial" w:eastAsia="Times New Roman" w:hAnsi="Arial" w:cs="Arial"/>
          <w:color w:val="222222"/>
          <w:sz w:val="24"/>
          <w:szCs w:val="24"/>
        </w:rPr>
        <w:t>a PI</w:t>
      </w:r>
      <w:r w:rsidR="004B42BC" w:rsidRPr="00F83F30">
        <w:rPr>
          <w:rFonts w:ascii="Arial" w:eastAsia="Times New Roman" w:hAnsi="Arial" w:cs="Arial"/>
          <w:color w:val="222222"/>
          <w:sz w:val="24"/>
          <w:szCs w:val="24"/>
        </w:rPr>
        <w:t>.</w:t>
      </w:r>
    </w:p>
    <w:p w14:paraId="29140A5B" w14:textId="020B29F7" w:rsidR="007047F5" w:rsidRPr="00F83F30" w:rsidRDefault="3F6F7B45" w:rsidP="00AC5316">
      <w:pPr>
        <w:shd w:val="clear" w:color="auto" w:fill="FFFFFF" w:themeFill="background1"/>
        <w:tabs>
          <w:tab w:val="left" w:pos="1440"/>
        </w:tabs>
        <w:spacing w:before="100" w:beforeAutospacing="1" w:after="100" w:afterAutospacing="1" w:line="240" w:lineRule="auto"/>
        <w:ind w:left="1440" w:hanging="72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0</w:t>
      </w:r>
      <w:r w:rsidR="0097234A">
        <w:rPr>
          <w:rFonts w:ascii="Arial" w:eastAsia="Times New Roman" w:hAnsi="Arial" w:cs="Arial"/>
          <w:color w:val="222222"/>
          <w:sz w:val="24"/>
          <w:szCs w:val="24"/>
        </w:rPr>
        <w:t>3</w:t>
      </w:r>
      <w:r w:rsidRPr="00F83F30">
        <w:rPr>
          <w:rFonts w:ascii="Arial" w:eastAsia="Times New Roman" w:hAnsi="Arial" w:cs="Arial"/>
          <w:color w:val="222222"/>
          <w:sz w:val="24"/>
          <w:szCs w:val="24"/>
        </w:rPr>
        <w:t>.0</w:t>
      </w:r>
      <w:r w:rsidR="0097234A">
        <w:rPr>
          <w:rFonts w:ascii="Arial" w:eastAsia="Times New Roman" w:hAnsi="Arial" w:cs="Arial"/>
          <w:color w:val="222222"/>
          <w:sz w:val="24"/>
          <w:szCs w:val="24"/>
        </w:rPr>
        <w:t>2</w:t>
      </w:r>
      <w:r w:rsidRPr="00F83F30">
        <w:rPr>
          <w:rFonts w:ascii="Arial" w:eastAsia="Times New Roman" w:hAnsi="Arial" w:cs="Arial"/>
          <w:color w:val="222222"/>
          <w:sz w:val="24"/>
          <w:szCs w:val="24"/>
        </w:rPr>
        <w:t xml:space="preserve"> </w:t>
      </w:r>
      <w:r w:rsidR="00AC5316" w:rsidRPr="00F83F30">
        <w:rPr>
          <w:rFonts w:ascii="Arial" w:eastAsia="Times New Roman" w:hAnsi="Arial" w:cs="Arial"/>
          <w:color w:val="222222"/>
          <w:sz w:val="24"/>
          <w:szCs w:val="24"/>
        </w:rPr>
        <w:tab/>
      </w:r>
      <w:r w:rsidRPr="00F83F30">
        <w:rPr>
          <w:rFonts w:ascii="Arial" w:eastAsia="Times New Roman" w:hAnsi="Arial" w:cs="Arial"/>
          <w:color w:val="222222"/>
          <w:sz w:val="24"/>
          <w:szCs w:val="24"/>
        </w:rPr>
        <w:t xml:space="preserve">This policy does not apply to the following groups: undergraduate students, post-docs, and graduate students who are concurrently employed as faculty or staff and who are submitting a proposal in their faculty or staff roles (i.e., not as graduate students or as graduate assistants). Graduate students who are concurrently employed in faculty or staff positions should consult all relevant policies and their supervisor </w:t>
      </w:r>
      <w:r w:rsidRPr="00F83F30">
        <w:rPr>
          <w:rFonts w:ascii="Arial" w:eastAsia="Times New Roman" w:hAnsi="Arial" w:cs="Arial"/>
          <w:color w:val="222222"/>
          <w:sz w:val="24"/>
          <w:szCs w:val="24"/>
        </w:rPr>
        <w:lastRenderedPageBreak/>
        <w:t>before applying for sponsored programs to determine the implications, if any, of receiving external awards on their employment status.</w:t>
      </w:r>
    </w:p>
    <w:p w14:paraId="4FF542E7" w14:textId="55E01A5F" w:rsidR="00213E70" w:rsidRPr="00F83F30" w:rsidRDefault="0097234A" w:rsidP="00AC5316">
      <w:pPr>
        <w:shd w:val="clear" w:color="auto" w:fill="FFFFFF" w:themeFill="background1"/>
        <w:spacing w:before="100" w:beforeAutospacing="1" w:after="100" w:afterAutospacing="1" w:line="240" w:lineRule="auto"/>
        <w:ind w:left="1440" w:hanging="720"/>
        <w:textAlignment w:val="top"/>
        <w:rPr>
          <w:rFonts w:ascii="Arial" w:eastAsia="Times New Roman" w:hAnsi="Arial" w:cs="Arial"/>
          <w:color w:val="222222"/>
          <w:sz w:val="24"/>
          <w:szCs w:val="24"/>
        </w:rPr>
      </w:pPr>
      <w:bookmarkStart w:id="6" w:name="section.01.03"/>
      <w:bookmarkEnd w:id="6"/>
      <w:r>
        <w:rPr>
          <w:rFonts w:ascii="Arial" w:eastAsia="Times New Roman" w:hAnsi="Arial" w:cs="Arial"/>
          <w:color w:val="222222"/>
          <w:sz w:val="24"/>
          <w:szCs w:val="24"/>
        </w:rPr>
        <w:t>03.03</w:t>
      </w:r>
      <w:r w:rsidR="2318064C" w:rsidRPr="00F83F30">
        <w:rPr>
          <w:rFonts w:ascii="Arial" w:eastAsia="Times New Roman" w:hAnsi="Arial" w:cs="Arial"/>
          <w:color w:val="222222"/>
          <w:sz w:val="24"/>
          <w:szCs w:val="24"/>
        </w:rPr>
        <w:t xml:space="preserve"> </w:t>
      </w:r>
      <w:r w:rsidR="00AC5316" w:rsidRPr="00F83F30">
        <w:rPr>
          <w:rFonts w:ascii="Arial" w:eastAsia="Times New Roman" w:hAnsi="Arial" w:cs="Arial"/>
          <w:color w:val="222222"/>
          <w:sz w:val="24"/>
          <w:szCs w:val="24"/>
        </w:rPr>
        <w:tab/>
      </w:r>
      <w:r w:rsidR="00213E70" w:rsidRPr="00F83F30">
        <w:rPr>
          <w:rFonts w:ascii="Arial" w:eastAsia="Times New Roman" w:hAnsi="Arial" w:cs="Arial"/>
          <w:color w:val="222222"/>
          <w:sz w:val="24"/>
          <w:szCs w:val="24"/>
        </w:rPr>
        <w:t xml:space="preserve">This policy does not apply to faculty or staff proposals under which named or unnamed graduate students would receive funding if the proposal were successful. These proposals should be submitted using the procedures outlined in </w:t>
      </w:r>
      <w:hyperlink r:id="rId12" w:history="1">
        <w:r w:rsidR="00213E70" w:rsidRPr="00F83F30">
          <w:rPr>
            <w:rStyle w:val="Hyperlink"/>
            <w:rFonts w:ascii="Arial" w:eastAsia="Times New Roman" w:hAnsi="Arial" w:cs="Arial"/>
            <w:sz w:val="24"/>
            <w:szCs w:val="24"/>
          </w:rPr>
          <w:t xml:space="preserve">UPPS </w:t>
        </w:r>
        <w:r w:rsidR="00A2496F">
          <w:rPr>
            <w:rStyle w:val="Hyperlink"/>
            <w:rFonts w:ascii="Arial" w:eastAsia="Times New Roman" w:hAnsi="Arial" w:cs="Arial"/>
            <w:sz w:val="24"/>
            <w:szCs w:val="24"/>
          </w:rPr>
          <w:t xml:space="preserve">No. </w:t>
        </w:r>
        <w:r w:rsidR="00213E70" w:rsidRPr="00F83F30">
          <w:rPr>
            <w:rStyle w:val="Hyperlink"/>
            <w:rFonts w:ascii="Arial" w:eastAsia="Times New Roman" w:hAnsi="Arial" w:cs="Arial"/>
            <w:sz w:val="24"/>
            <w:szCs w:val="24"/>
          </w:rPr>
          <w:t>02.02.01</w:t>
        </w:r>
      </w:hyperlink>
      <w:r w:rsidR="00A2496F">
        <w:rPr>
          <w:rFonts w:ascii="Arial" w:eastAsia="Times New Roman" w:hAnsi="Arial" w:cs="Arial"/>
          <w:color w:val="222222"/>
          <w:sz w:val="24"/>
          <w:szCs w:val="24"/>
        </w:rPr>
        <w:t>, Applying for Sponsored Programs.</w:t>
      </w:r>
      <w:r w:rsidR="00213E70" w:rsidRPr="00F83F30">
        <w:rPr>
          <w:rFonts w:ascii="Arial" w:eastAsia="Times New Roman" w:hAnsi="Arial" w:cs="Arial"/>
          <w:color w:val="222222"/>
          <w:sz w:val="24"/>
          <w:szCs w:val="24"/>
        </w:rPr>
        <w:t xml:space="preserve"> </w:t>
      </w:r>
    </w:p>
    <w:p w14:paraId="1DFB358C" w14:textId="503C3AFF" w:rsidR="00213E70" w:rsidRPr="00F83F30" w:rsidRDefault="0097234A" w:rsidP="00AC5316">
      <w:pPr>
        <w:shd w:val="clear" w:color="auto" w:fill="FFFFFF"/>
        <w:spacing w:before="100" w:beforeAutospacing="1" w:after="100" w:afterAutospacing="1" w:line="240" w:lineRule="auto"/>
        <w:ind w:left="1440" w:hanging="720"/>
        <w:textAlignment w:val="top"/>
        <w:rPr>
          <w:rFonts w:ascii="Arial" w:eastAsia="Times New Roman" w:hAnsi="Arial" w:cs="Arial"/>
          <w:color w:val="222222"/>
          <w:sz w:val="24"/>
          <w:szCs w:val="24"/>
        </w:rPr>
      </w:pPr>
      <w:bookmarkStart w:id="7" w:name="section.01.04"/>
      <w:bookmarkEnd w:id="7"/>
      <w:r>
        <w:rPr>
          <w:rFonts w:ascii="Arial" w:eastAsia="Times New Roman" w:hAnsi="Arial" w:cs="Arial"/>
          <w:color w:val="222222"/>
          <w:sz w:val="24"/>
          <w:szCs w:val="24"/>
        </w:rPr>
        <w:t>03.04</w:t>
      </w:r>
      <w:r w:rsidR="00CB1994" w:rsidRPr="00F83F30">
        <w:rPr>
          <w:rFonts w:ascii="Arial" w:eastAsia="Times New Roman" w:hAnsi="Arial" w:cs="Arial"/>
          <w:color w:val="222222"/>
          <w:sz w:val="24"/>
          <w:szCs w:val="24"/>
        </w:rPr>
        <w:t xml:space="preserve"> </w:t>
      </w:r>
      <w:r w:rsidR="00AC5316" w:rsidRPr="00F83F30">
        <w:rPr>
          <w:rFonts w:ascii="Arial" w:eastAsia="Times New Roman" w:hAnsi="Arial" w:cs="Arial"/>
          <w:color w:val="222222"/>
          <w:sz w:val="24"/>
          <w:szCs w:val="24"/>
        </w:rPr>
        <w:tab/>
      </w:r>
      <w:r w:rsidR="00CB1994" w:rsidRPr="00F83F30">
        <w:rPr>
          <w:rFonts w:ascii="Arial" w:eastAsia="Times New Roman" w:hAnsi="Arial" w:cs="Arial"/>
          <w:color w:val="222222"/>
          <w:sz w:val="24"/>
          <w:szCs w:val="24"/>
        </w:rPr>
        <w:t xml:space="preserve">This policy does not apply to graduate applications that can be submitted independently by graduate students, for which fellowship advising services are also provided by The Graduate College. </w:t>
      </w:r>
      <w:bookmarkStart w:id="8" w:name="section.01.05"/>
      <w:bookmarkEnd w:id="8"/>
    </w:p>
    <w:p w14:paraId="60A368EF" w14:textId="22FBDD3B" w:rsidR="00213E70" w:rsidRPr="00F83F30" w:rsidRDefault="0097234A" w:rsidP="00AC5316">
      <w:pPr>
        <w:shd w:val="clear" w:color="auto" w:fill="FFFFFF"/>
        <w:spacing w:beforeAutospacing="1" w:after="0" w:afterAutospacing="1" w:line="240" w:lineRule="auto"/>
        <w:ind w:left="1440" w:hanging="720"/>
        <w:textAlignment w:val="top"/>
        <w:rPr>
          <w:rFonts w:ascii="Arial" w:eastAsia="Times New Roman" w:hAnsi="Arial" w:cs="Arial"/>
          <w:color w:val="222222"/>
          <w:sz w:val="24"/>
          <w:szCs w:val="24"/>
        </w:rPr>
      </w:pPr>
      <w:bookmarkStart w:id="9" w:name="section.01.06"/>
      <w:bookmarkStart w:id="10" w:name="section.01.07"/>
      <w:bookmarkEnd w:id="9"/>
      <w:bookmarkEnd w:id="10"/>
      <w:r>
        <w:rPr>
          <w:rFonts w:ascii="Arial" w:eastAsia="Times New Roman" w:hAnsi="Arial" w:cs="Arial"/>
          <w:color w:val="222222"/>
          <w:sz w:val="24"/>
          <w:szCs w:val="24"/>
        </w:rPr>
        <w:t>03.05</w:t>
      </w:r>
      <w:r w:rsidR="00C4771D" w:rsidRPr="00F83F30">
        <w:rPr>
          <w:rFonts w:ascii="Arial" w:eastAsia="Times New Roman" w:hAnsi="Arial" w:cs="Arial"/>
          <w:color w:val="222222"/>
          <w:sz w:val="24"/>
          <w:szCs w:val="24"/>
        </w:rPr>
        <w:t xml:space="preserve"> </w:t>
      </w:r>
      <w:r w:rsidR="00AC5316" w:rsidRPr="00F83F30">
        <w:rPr>
          <w:rFonts w:ascii="Arial" w:eastAsia="Times New Roman" w:hAnsi="Arial" w:cs="Arial"/>
          <w:color w:val="222222"/>
          <w:sz w:val="24"/>
          <w:szCs w:val="24"/>
        </w:rPr>
        <w:tab/>
      </w:r>
      <w:r w:rsidR="007047F5" w:rsidRPr="00F83F30">
        <w:rPr>
          <w:rFonts w:ascii="Arial" w:eastAsia="Times New Roman" w:hAnsi="Arial" w:cs="Arial"/>
          <w:color w:val="222222"/>
          <w:sz w:val="24"/>
          <w:szCs w:val="24"/>
        </w:rPr>
        <w:t xml:space="preserve">This policy </w:t>
      </w:r>
      <w:r w:rsidR="007D01A2" w:rsidRPr="00F83F30">
        <w:rPr>
          <w:rFonts w:ascii="Arial" w:eastAsia="Times New Roman" w:hAnsi="Arial" w:cs="Arial"/>
          <w:color w:val="222222"/>
          <w:sz w:val="24"/>
          <w:szCs w:val="24"/>
        </w:rPr>
        <w:t>covers only</w:t>
      </w:r>
      <w:r w:rsidR="00421E71" w:rsidRPr="00F83F30">
        <w:rPr>
          <w:rFonts w:ascii="Arial" w:eastAsia="Times New Roman" w:hAnsi="Arial" w:cs="Arial"/>
          <w:color w:val="222222"/>
          <w:sz w:val="24"/>
          <w:szCs w:val="24"/>
        </w:rPr>
        <w:t xml:space="preserve"> those</w:t>
      </w:r>
      <w:r w:rsidR="007047F5" w:rsidRPr="00F83F30">
        <w:rPr>
          <w:rFonts w:ascii="Arial" w:eastAsia="Times New Roman" w:hAnsi="Arial" w:cs="Arial"/>
          <w:color w:val="222222"/>
          <w:sz w:val="24"/>
          <w:szCs w:val="24"/>
        </w:rPr>
        <w:t xml:space="preserve"> proposals submitted via OSP to external </w:t>
      </w:r>
      <w:r w:rsidR="003B4328" w:rsidRPr="00F83F30">
        <w:rPr>
          <w:rFonts w:ascii="Arial" w:eastAsia="Times New Roman" w:hAnsi="Arial" w:cs="Arial"/>
          <w:color w:val="222222"/>
          <w:sz w:val="24"/>
          <w:szCs w:val="24"/>
        </w:rPr>
        <w:t>sponsors</w:t>
      </w:r>
      <w:r w:rsidR="007047F5" w:rsidRPr="00F83F30">
        <w:rPr>
          <w:rFonts w:ascii="Arial" w:eastAsia="Times New Roman" w:hAnsi="Arial" w:cs="Arial"/>
          <w:color w:val="222222"/>
          <w:sz w:val="24"/>
          <w:szCs w:val="24"/>
        </w:rPr>
        <w:t xml:space="preserve"> providing financial support for research. It does not </w:t>
      </w:r>
      <w:r w:rsidR="00D54417" w:rsidRPr="00F83F30">
        <w:rPr>
          <w:rFonts w:ascii="Arial" w:eastAsia="Times New Roman" w:hAnsi="Arial" w:cs="Arial"/>
          <w:color w:val="222222"/>
          <w:sz w:val="24"/>
          <w:szCs w:val="24"/>
        </w:rPr>
        <w:t>apply</w:t>
      </w:r>
      <w:r w:rsidR="007047F5" w:rsidRPr="00F83F30">
        <w:rPr>
          <w:rFonts w:ascii="Arial" w:eastAsia="Times New Roman" w:hAnsi="Arial" w:cs="Arial"/>
          <w:color w:val="222222"/>
          <w:sz w:val="24"/>
          <w:szCs w:val="24"/>
        </w:rPr>
        <w:t xml:space="preserve"> to unfunded student research or research funded internally.</w:t>
      </w:r>
    </w:p>
    <w:p w14:paraId="56FCB08A" w14:textId="5AADFF16" w:rsidR="00F5212F" w:rsidRPr="00F83F30" w:rsidRDefault="0097234A" w:rsidP="00AC5316">
      <w:pPr>
        <w:shd w:val="clear" w:color="auto" w:fill="FFFFFF"/>
        <w:spacing w:beforeAutospacing="1" w:after="0" w:afterAutospacing="1" w:line="240" w:lineRule="auto"/>
        <w:ind w:left="1440" w:hanging="720"/>
        <w:textAlignment w:val="top"/>
        <w:rPr>
          <w:rFonts w:ascii="Arial" w:eastAsia="Times New Roman" w:hAnsi="Arial" w:cs="Arial"/>
          <w:color w:val="222222"/>
          <w:sz w:val="24"/>
          <w:szCs w:val="24"/>
        </w:rPr>
      </w:pPr>
      <w:r>
        <w:rPr>
          <w:rFonts w:ascii="Arial" w:eastAsia="Times New Roman" w:hAnsi="Arial" w:cs="Arial"/>
          <w:color w:val="222222"/>
          <w:sz w:val="24"/>
          <w:szCs w:val="24"/>
        </w:rPr>
        <w:t>03.06</w:t>
      </w:r>
      <w:r w:rsidR="00C4771D" w:rsidRPr="00F83F30">
        <w:rPr>
          <w:rFonts w:ascii="Arial" w:eastAsia="Times New Roman" w:hAnsi="Arial" w:cs="Arial"/>
          <w:color w:val="222222"/>
          <w:sz w:val="24"/>
          <w:szCs w:val="24"/>
        </w:rPr>
        <w:t xml:space="preserve"> </w:t>
      </w:r>
      <w:r w:rsidR="00AC5316" w:rsidRPr="00F83F30">
        <w:rPr>
          <w:rFonts w:ascii="Arial" w:eastAsia="Times New Roman" w:hAnsi="Arial" w:cs="Arial"/>
          <w:color w:val="222222"/>
          <w:sz w:val="24"/>
          <w:szCs w:val="24"/>
        </w:rPr>
        <w:tab/>
      </w:r>
      <w:r w:rsidR="00C4771D" w:rsidRPr="00F83F30">
        <w:rPr>
          <w:rFonts w:ascii="Arial" w:eastAsia="Times New Roman" w:hAnsi="Arial" w:cs="Arial"/>
          <w:color w:val="222222"/>
          <w:sz w:val="24"/>
          <w:szCs w:val="24"/>
        </w:rPr>
        <w:t xml:space="preserve">Graduate students and their supervising faculty members who are unsure if a proposal can be submitted independently should contact The Graduate College to request a review of the solicitation, guidance, or call for proposals and advisement on the correct processes and procedures. </w:t>
      </w:r>
    </w:p>
    <w:p w14:paraId="10136DC7" w14:textId="3F84F424" w:rsidR="00F5212F" w:rsidRPr="00F83F30" w:rsidRDefault="0097234A" w:rsidP="00AC5316">
      <w:pPr>
        <w:shd w:val="clear" w:color="auto" w:fill="FFFFFF"/>
        <w:spacing w:beforeAutospacing="1" w:after="0" w:afterAutospacing="1" w:line="240" w:lineRule="auto"/>
        <w:ind w:left="1440" w:hanging="720"/>
        <w:textAlignment w:val="top"/>
        <w:rPr>
          <w:rFonts w:ascii="Arial" w:eastAsia="Times New Roman" w:hAnsi="Arial" w:cs="Arial"/>
          <w:color w:val="222222"/>
          <w:sz w:val="24"/>
          <w:szCs w:val="24"/>
        </w:rPr>
      </w:pPr>
      <w:r>
        <w:rPr>
          <w:rFonts w:ascii="Arial" w:eastAsia="Times New Roman" w:hAnsi="Arial" w:cs="Arial"/>
          <w:color w:val="222222"/>
          <w:sz w:val="24"/>
          <w:szCs w:val="24"/>
        </w:rPr>
        <w:t>03.07</w:t>
      </w:r>
      <w:r w:rsidR="00C4771D" w:rsidRPr="00F83F30">
        <w:rPr>
          <w:rFonts w:ascii="Arial" w:eastAsia="Times New Roman" w:hAnsi="Arial" w:cs="Arial"/>
          <w:color w:val="222222"/>
          <w:sz w:val="24"/>
          <w:szCs w:val="24"/>
        </w:rPr>
        <w:t xml:space="preserve"> </w:t>
      </w:r>
      <w:r w:rsidR="00AC5316" w:rsidRPr="00F83F30">
        <w:rPr>
          <w:rFonts w:ascii="Arial" w:eastAsia="Times New Roman" w:hAnsi="Arial" w:cs="Arial"/>
          <w:color w:val="222222"/>
          <w:sz w:val="24"/>
          <w:szCs w:val="24"/>
        </w:rPr>
        <w:tab/>
      </w:r>
      <w:r w:rsidR="00C4771D" w:rsidRPr="00F83F30">
        <w:rPr>
          <w:rFonts w:ascii="Arial" w:eastAsia="Times New Roman" w:hAnsi="Arial" w:cs="Arial"/>
          <w:color w:val="222222"/>
          <w:sz w:val="24"/>
          <w:szCs w:val="24"/>
        </w:rPr>
        <w:t>Texas State’s policies apply to all sponsored programs, unless the granting agency establishes exceptions. In these cases, sponsor guidelines must clearly identify any policies that deviate from Texas State policies. These exceptions may not conflict with federal or state law or with the </w:t>
      </w:r>
      <w:hyperlink r:id="rId13" w:history="1">
        <w:r w:rsidR="00C4771D" w:rsidRPr="00F83F30">
          <w:rPr>
            <w:rFonts w:ascii="Arial" w:eastAsia="Times New Roman" w:hAnsi="Arial" w:cs="Arial"/>
            <w:color w:val="005481"/>
            <w:sz w:val="24"/>
            <w:szCs w:val="24"/>
            <w:u w:val="single"/>
          </w:rPr>
          <w:t>Texas State University System (TSUS) Rules and Regulations</w:t>
        </w:r>
      </w:hyperlink>
      <w:r w:rsidR="00C4771D" w:rsidRPr="00F83F30">
        <w:rPr>
          <w:rFonts w:ascii="Arial" w:eastAsia="Times New Roman" w:hAnsi="Arial" w:cs="Arial"/>
          <w:color w:val="222222"/>
          <w:sz w:val="24"/>
          <w:szCs w:val="24"/>
        </w:rPr>
        <w:t xml:space="preserve">. The </w:t>
      </w:r>
      <w:r w:rsidR="001E6A5A" w:rsidRPr="00F83F30">
        <w:rPr>
          <w:rFonts w:ascii="Arial" w:eastAsia="Times New Roman" w:hAnsi="Arial" w:cs="Arial"/>
          <w:color w:val="222222"/>
          <w:sz w:val="24"/>
          <w:szCs w:val="24"/>
        </w:rPr>
        <w:t>Division of Research (</w:t>
      </w:r>
      <w:proofErr w:type="spellStart"/>
      <w:r w:rsidR="001E6A5A" w:rsidRPr="00F83F30">
        <w:rPr>
          <w:rFonts w:ascii="Arial" w:eastAsia="Times New Roman" w:hAnsi="Arial" w:cs="Arial"/>
          <w:color w:val="222222"/>
          <w:sz w:val="24"/>
          <w:szCs w:val="24"/>
        </w:rPr>
        <w:t>DoR</w:t>
      </w:r>
      <w:proofErr w:type="spellEnd"/>
      <w:r w:rsidR="001E6A5A" w:rsidRPr="00F83F30">
        <w:rPr>
          <w:rFonts w:ascii="Arial" w:eastAsia="Times New Roman" w:hAnsi="Arial" w:cs="Arial"/>
          <w:color w:val="222222"/>
          <w:sz w:val="24"/>
          <w:szCs w:val="24"/>
        </w:rPr>
        <w:t>)</w:t>
      </w:r>
      <w:r w:rsidR="00C4771D" w:rsidRPr="00F83F30">
        <w:rPr>
          <w:rFonts w:ascii="Arial" w:eastAsia="Times New Roman" w:hAnsi="Arial" w:cs="Arial"/>
          <w:color w:val="222222"/>
          <w:sz w:val="24"/>
          <w:szCs w:val="24"/>
        </w:rPr>
        <w:t xml:space="preserve"> shall determine all conflicts and mediate all solutions.</w:t>
      </w:r>
    </w:p>
    <w:p w14:paraId="3ABB405B" w14:textId="64D66EB3" w:rsidR="00213E70" w:rsidRPr="00F83F30" w:rsidRDefault="00213E70" w:rsidP="00AC5316">
      <w:pPr>
        <w:shd w:val="clear" w:color="auto" w:fill="FFFFFF"/>
        <w:spacing w:before="144" w:after="72" w:line="240" w:lineRule="auto"/>
        <w:ind w:left="720" w:hanging="720"/>
        <w:textAlignment w:val="top"/>
        <w:outlineLvl w:val="2"/>
        <w:rPr>
          <w:rFonts w:ascii="Arial" w:eastAsia="Times New Roman" w:hAnsi="Arial" w:cs="Arial"/>
          <w:b/>
          <w:bCs/>
          <w:sz w:val="24"/>
          <w:szCs w:val="24"/>
        </w:rPr>
      </w:pPr>
      <w:r w:rsidRPr="00F83F30">
        <w:rPr>
          <w:rFonts w:ascii="Arial" w:eastAsia="Times New Roman" w:hAnsi="Arial" w:cs="Arial"/>
          <w:b/>
          <w:bCs/>
          <w:sz w:val="24"/>
          <w:szCs w:val="24"/>
        </w:rPr>
        <w:t>0</w:t>
      </w:r>
      <w:r w:rsidR="00D57D70">
        <w:rPr>
          <w:rFonts w:ascii="Arial" w:eastAsia="Times New Roman" w:hAnsi="Arial" w:cs="Arial"/>
          <w:b/>
          <w:bCs/>
          <w:sz w:val="24"/>
          <w:szCs w:val="24"/>
        </w:rPr>
        <w:t>4</w:t>
      </w:r>
      <w:r w:rsidRPr="00F83F30">
        <w:rPr>
          <w:rFonts w:ascii="Arial" w:eastAsia="Times New Roman" w:hAnsi="Arial" w:cs="Arial"/>
          <w:b/>
          <w:bCs/>
          <w:sz w:val="24"/>
          <w:szCs w:val="24"/>
        </w:rPr>
        <w:t>.</w:t>
      </w:r>
      <w:r w:rsidR="00C4771D" w:rsidRPr="00F83F30">
        <w:rPr>
          <w:rFonts w:ascii="Arial" w:eastAsia="Times New Roman" w:hAnsi="Arial" w:cs="Arial"/>
          <w:b/>
          <w:bCs/>
          <w:sz w:val="24"/>
          <w:szCs w:val="24"/>
        </w:rPr>
        <w:t xml:space="preserve"> </w:t>
      </w:r>
      <w:r w:rsidR="00AC5316" w:rsidRPr="00F83F30">
        <w:rPr>
          <w:rFonts w:ascii="Arial" w:eastAsia="Times New Roman" w:hAnsi="Arial" w:cs="Arial"/>
          <w:b/>
          <w:bCs/>
          <w:sz w:val="24"/>
          <w:szCs w:val="24"/>
        </w:rPr>
        <w:tab/>
      </w:r>
      <w:r w:rsidR="00C4771D" w:rsidRPr="00F83F30">
        <w:rPr>
          <w:rFonts w:ascii="Arial" w:eastAsia="Times New Roman" w:hAnsi="Arial" w:cs="Arial"/>
          <w:b/>
          <w:bCs/>
          <w:sz w:val="24"/>
          <w:szCs w:val="24"/>
        </w:rPr>
        <w:t>PROCEDURES FOR APPLYING FOR SPONSORED PROGRAMS</w:t>
      </w:r>
    </w:p>
    <w:p w14:paraId="038E26D4" w14:textId="14567C94" w:rsidR="005B6E9F" w:rsidRPr="00F83F30" w:rsidRDefault="00D57D70" w:rsidP="00AC5316">
      <w:pPr>
        <w:shd w:val="clear" w:color="auto" w:fill="FFFFFF" w:themeFill="background1"/>
        <w:spacing w:before="100" w:beforeAutospacing="1" w:after="100" w:afterAutospacing="1" w:line="240" w:lineRule="auto"/>
        <w:ind w:left="1440" w:hanging="720"/>
        <w:textAlignment w:val="top"/>
        <w:rPr>
          <w:rFonts w:ascii="Arial" w:eastAsia="Times New Roman" w:hAnsi="Arial" w:cs="Arial"/>
          <w:color w:val="222222"/>
          <w:sz w:val="24"/>
          <w:szCs w:val="24"/>
        </w:rPr>
      </w:pPr>
      <w:r>
        <w:rPr>
          <w:rFonts w:ascii="Arial" w:eastAsia="Times New Roman" w:hAnsi="Arial" w:cs="Arial"/>
          <w:color w:val="222222"/>
          <w:sz w:val="24"/>
          <w:szCs w:val="24"/>
        </w:rPr>
        <w:t>04.01</w:t>
      </w:r>
      <w:r w:rsidR="00C4771D" w:rsidRPr="00F83F30">
        <w:rPr>
          <w:rFonts w:ascii="Arial" w:eastAsia="Times New Roman" w:hAnsi="Arial" w:cs="Arial"/>
          <w:color w:val="222222"/>
          <w:sz w:val="24"/>
          <w:szCs w:val="24"/>
        </w:rPr>
        <w:tab/>
      </w:r>
      <w:r w:rsidR="7A02102E" w:rsidRPr="00F83F30">
        <w:rPr>
          <w:rFonts w:ascii="Arial" w:eastAsia="Times New Roman" w:hAnsi="Arial" w:cs="Arial"/>
          <w:color w:val="222222"/>
          <w:sz w:val="24"/>
          <w:szCs w:val="24"/>
        </w:rPr>
        <w:t xml:space="preserve">Graduate students </w:t>
      </w:r>
      <w:r w:rsidR="00702719" w:rsidRPr="00F83F30">
        <w:rPr>
          <w:rFonts w:ascii="Arial" w:eastAsia="Times New Roman" w:hAnsi="Arial" w:cs="Arial"/>
          <w:color w:val="222222"/>
          <w:sz w:val="24"/>
          <w:szCs w:val="24"/>
        </w:rPr>
        <w:t xml:space="preserve">who wish </w:t>
      </w:r>
      <w:r w:rsidR="7A02102E" w:rsidRPr="00F83F30">
        <w:rPr>
          <w:rFonts w:ascii="Arial" w:eastAsia="Times New Roman" w:hAnsi="Arial" w:cs="Arial"/>
          <w:color w:val="222222"/>
          <w:sz w:val="24"/>
          <w:szCs w:val="24"/>
        </w:rPr>
        <w:t>to submit applications for sponsored programs have two options: 1) t</w:t>
      </w:r>
      <w:r w:rsidR="54438E4C" w:rsidRPr="00F83F30">
        <w:rPr>
          <w:rFonts w:ascii="Arial" w:eastAsia="Times New Roman" w:hAnsi="Arial" w:cs="Arial"/>
          <w:color w:val="222222"/>
          <w:sz w:val="24"/>
          <w:szCs w:val="24"/>
        </w:rPr>
        <w:t xml:space="preserve">he student can work with The Graduate College’s research coordinators to </w:t>
      </w:r>
      <w:r w:rsidR="3D30ABC3" w:rsidRPr="00F83F30">
        <w:rPr>
          <w:rFonts w:ascii="Arial" w:eastAsia="Times New Roman" w:hAnsi="Arial" w:cs="Arial"/>
          <w:color w:val="222222"/>
          <w:sz w:val="24"/>
          <w:szCs w:val="24"/>
        </w:rPr>
        <w:t>develop and submit</w:t>
      </w:r>
      <w:r w:rsidR="54438E4C" w:rsidRPr="00F83F30">
        <w:rPr>
          <w:rFonts w:ascii="Arial" w:eastAsia="Times New Roman" w:hAnsi="Arial" w:cs="Arial"/>
          <w:color w:val="222222"/>
          <w:sz w:val="24"/>
          <w:szCs w:val="24"/>
        </w:rPr>
        <w:t xml:space="preserve"> an application through OSP</w:t>
      </w:r>
      <w:r w:rsidR="00492FA5">
        <w:rPr>
          <w:rFonts w:ascii="Arial" w:eastAsia="Times New Roman" w:hAnsi="Arial" w:cs="Arial"/>
          <w:color w:val="222222"/>
          <w:sz w:val="24"/>
          <w:szCs w:val="24"/>
        </w:rPr>
        <w:t>;</w:t>
      </w:r>
      <w:r w:rsidR="54438E4C" w:rsidRPr="00F83F30">
        <w:rPr>
          <w:rFonts w:ascii="Arial" w:eastAsia="Times New Roman" w:hAnsi="Arial" w:cs="Arial"/>
          <w:color w:val="222222"/>
          <w:sz w:val="24"/>
          <w:szCs w:val="24"/>
        </w:rPr>
        <w:t xml:space="preserve"> or 2) </w:t>
      </w:r>
      <w:r w:rsidR="7A02102E" w:rsidRPr="00F83F30">
        <w:rPr>
          <w:rFonts w:ascii="Arial" w:eastAsia="Times New Roman" w:hAnsi="Arial" w:cs="Arial"/>
          <w:color w:val="222222"/>
          <w:sz w:val="24"/>
          <w:szCs w:val="24"/>
        </w:rPr>
        <w:t xml:space="preserve">their supervising faculty member can submit the student’s application on their behalf using the faculty member’s normal organizational channels, as outlined in </w:t>
      </w:r>
      <w:hyperlink r:id="rId14" w:history="1">
        <w:r w:rsidR="7A02102E" w:rsidRPr="00F83F30">
          <w:rPr>
            <w:rStyle w:val="Hyperlink"/>
            <w:rFonts w:ascii="Arial" w:eastAsia="Times New Roman" w:hAnsi="Arial" w:cs="Arial"/>
            <w:sz w:val="24"/>
            <w:szCs w:val="24"/>
          </w:rPr>
          <w:t>UPPS 02.02.01</w:t>
        </w:r>
      </w:hyperlink>
      <w:r w:rsidR="008E6640">
        <w:rPr>
          <w:rFonts w:ascii="Arial" w:eastAsia="Times New Roman" w:hAnsi="Arial" w:cs="Arial"/>
          <w:color w:val="222222"/>
          <w:sz w:val="24"/>
          <w:szCs w:val="24"/>
        </w:rPr>
        <w:t>, Applying for Sponsored Programs.</w:t>
      </w:r>
      <w:r w:rsidR="54438E4C" w:rsidRPr="00F83F30">
        <w:rPr>
          <w:rFonts w:ascii="Arial" w:eastAsia="Times New Roman" w:hAnsi="Arial" w:cs="Arial"/>
          <w:color w:val="222222"/>
          <w:sz w:val="24"/>
          <w:szCs w:val="24"/>
        </w:rPr>
        <w:t xml:space="preserve"> </w:t>
      </w:r>
      <w:r w:rsidR="1ED77FD9" w:rsidRPr="00F83F30">
        <w:rPr>
          <w:rFonts w:ascii="Arial" w:eastAsia="Times New Roman" w:hAnsi="Arial" w:cs="Arial"/>
          <w:color w:val="222222"/>
          <w:sz w:val="24"/>
          <w:szCs w:val="24"/>
        </w:rPr>
        <w:t xml:space="preserve">The </w:t>
      </w:r>
      <w:r w:rsidR="00DB0887" w:rsidRPr="00F83F30">
        <w:rPr>
          <w:rFonts w:ascii="Arial" w:eastAsia="Times New Roman" w:hAnsi="Arial" w:cs="Arial"/>
          <w:color w:val="222222"/>
          <w:sz w:val="24"/>
          <w:szCs w:val="24"/>
        </w:rPr>
        <w:t xml:space="preserve">initial </w:t>
      </w:r>
      <w:r w:rsidR="1ED77FD9" w:rsidRPr="00F83F30">
        <w:rPr>
          <w:rFonts w:ascii="Arial" w:eastAsia="Times New Roman" w:hAnsi="Arial" w:cs="Arial"/>
          <w:color w:val="222222"/>
          <w:sz w:val="24"/>
          <w:szCs w:val="24"/>
        </w:rPr>
        <w:t xml:space="preserve">choice between these two options </w:t>
      </w:r>
      <w:r w:rsidR="001E45EB" w:rsidRPr="00F83F30">
        <w:rPr>
          <w:rFonts w:ascii="Arial" w:eastAsia="Times New Roman" w:hAnsi="Arial" w:cs="Arial"/>
          <w:color w:val="222222"/>
          <w:sz w:val="24"/>
          <w:szCs w:val="24"/>
        </w:rPr>
        <w:t>cannot be altered</w:t>
      </w:r>
      <w:r w:rsidR="1ED77FD9" w:rsidRPr="00F83F30">
        <w:rPr>
          <w:rFonts w:ascii="Arial" w:eastAsia="Times New Roman" w:hAnsi="Arial" w:cs="Arial"/>
          <w:color w:val="222222"/>
          <w:sz w:val="24"/>
          <w:szCs w:val="24"/>
        </w:rPr>
        <w:t xml:space="preserve">. </w:t>
      </w:r>
    </w:p>
    <w:p w14:paraId="477AA268" w14:textId="54F5E632" w:rsidR="002650A1" w:rsidRPr="00F83F30" w:rsidRDefault="00D57D70" w:rsidP="00CF1BD6">
      <w:pPr>
        <w:shd w:val="clear" w:color="auto" w:fill="FFFFFF"/>
        <w:tabs>
          <w:tab w:val="left" w:pos="1530"/>
          <w:tab w:val="left" w:pos="1800"/>
        </w:tabs>
        <w:spacing w:before="100" w:beforeAutospacing="1" w:after="100" w:afterAutospacing="1" w:line="240" w:lineRule="auto"/>
        <w:ind w:left="1440" w:hanging="720"/>
        <w:textAlignment w:val="top"/>
        <w:rPr>
          <w:rFonts w:ascii="Arial" w:eastAsia="Times New Roman" w:hAnsi="Arial" w:cs="Arial"/>
          <w:color w:val="222222"/>
          <w:sz w:val="24"/>
          <w:szCs w:val="24"/>
        </w:rPr>
      </w:pPr>
      <w:r>
        <w:rPr>
          <w:rFonts w:ascii="Arial" w:eastAsia="Times New Roman" w:hAnsi="Arial" w:cs="Arial"/>
          <w:color w:val="222222"/>
          <w:sz w:val="24"/>
          <w:szCs w:val="24"/>
        </w:rPr>
        <w:t>04.02</w:t>
      </w:r>
      <w:r w:rsidR="00C4771D" w:rsidRPr="00F83F30">
        <w:rPr>
          <w:rFonts w:ascii="Arial" w:eastAsia="Times New Roman" w:hAnsi="Arial" w:cs="Arial"/>
          <w:color w:val="222222"/>
          <w:sz w:val="24"/>
          <w:szCs w:val="24"/>
        </w:rPr>
        <w:t xml:space="preserve"> </w:t>
      </w:r>
      <w:r>
        <w:rPr>
          <w:rFonts w:ascii="Arial" w:eastAsia="Times New Roman" w:hAnsi="Arial" w:cs="Arial"/>
          <w:color w:val="222222"/>
          <w:sz w:val="24"/>
          <w:szCs w:val="24"/>
        </w:rPr>
        <w:tab/>
      </w:r>
      <w:r w:rsidR="00C4771D" w:rsidRPr="00F83F30">
        <w:rPr>
          <w:rFonts w:ascii="Arial" w:eastAsia="Times New Roman" w:hAnsi="Arial" w:cs="Arial"/>
          <w:color w:val="222222"/>
          <w:sz w:val="24"/>
          <w:szCs w:val="24"/>
        </w:rPr>
        <w:t xml:space="preserve">In both cases, the graduate student cannot serve as the PI unless explicitly required by the </w:t>
      </w:r>
      <w:r w:rsidR="003B4328" w:rsidRPr="00F83F30">
        <w:rPr>
          <w:rFonts w:ascii="Arial" w:eastAsia="Times New Roman" w:hAnsi="Arial" w:cs="Arial"/>
          <w:color w:val="222222"/>
          <w:sz w:val="24"/>
          <w:szCs w:val="24"/>
        </w:rPr>
        <w:t>sponsor</w:t>
      </w:r>
      <w:r w:rsidR="00C4771D" w:rsidRPr="00F83F30">
        <w:rPr>
          <w:rFonts w:ascii="Arial" w:eastAsia="Times New Roman" w:hAnsi="Arial" w:cs="Arial"/>
          <w:color w:val="222222"/>
          <w:sz w:val="24"/>
          <w:szCs w:val="24"/>
        </w:rPr>
        <w:t xml:space="preserve">. Regardless of the </w:t>
      </w:r>
      <w:r w:rsidR="003B4328" w:rsidRPr="00F83F30">
        <w:rPr>
          <w:rFonts w:ascii="Arial" w:eastAsia="Times New Roman" w:hAnsi="Arial" w:cs="Arial"/>
          <w:color w:val="222222"/>
          <w:sz w:val="24"/>
          <w:szCs w:val="24"/>
        </w:rPr>
        <w:t xml:space="preserve">sponsor’s </w:t>
      </w:r>
      <w:r w:rsidR="00C4771D" w:rsidRPr="00F83F30">
        <w:rPr>
          <w:rFonts w:ascii="Arial" w:eastAsia="Times New Roman" w:hAnsi="Arial" w:cs="Arial"/>
          <w:color w:val="222222"/>
          <w:sz w:val="24"/>
          <w:szCs w:val="24"/>
        </w:rPr>
        <w:t>requirement that the student be considered the PI, the student must be supervised by a faculty member designated on the proposal who meets the criteria for and assumes the responsibilities of a PI</w:t>
      </w:r>
      <w:r w:rsidR="00492FA5">
        <w:rPr>
          <w:rFonts w:ascii="Arial" w:eastAsia="Times New Roman" w:hAnsi="Arial" w:cs="Arial"/>
          <w:color w:val="222222"/>
          <w:sz w:val="24"/>
          <w:szCs w:val="24"/>
        </w:rPr>
        <w:t>,</w:t>
      </w:r>
      <w:r w:rsidR="00C4771D" w:rsidRPr="00F83F30">
        <w:rPr>
          <w:rFonts w:ascii="Arial" w:eastAsia="Times New Roman" w:hAnsi="Arial" w:cs="Arial"/>
          <w:color w:val="222222"/>
          <w:sz w:val="24"/>
          <w:szCs w:val="24"/>
        </w:rPr>
        <w:t xml:space="preserve"> as outlined in </w:t>
      </w:r>
      <w:hyperlink r:id="rId15" w:history="1">
        <w:r w:rsidR="00C4771D" w:rsidRPr="00F83F30">
          <w:rPr>
            <w:rStyle w:val="Hyperlink"/>
            <w:rFonts w:ascii="Arial" w:eastAsia="Times New Roman" w:hAnsi="Arial" w:cs="Arial"/>
            <w:sz w:val="24"/>
            <w:szCs w:val="24"/>
          </w:rPr>
          <w:t>UPPS 02.02.01</w:t>
        </w:r>
      </w:hyperlink>
      <w:r w:rsidR="00CF1BD6">
        <w:rPr>
          <w:rFonts w:ascii="Arial" w:eastAsia="Times New Roman" w:hAnsi="Arial" w:cs="Arial"/>
          <w:color w:val="222222"/>
          <w:sz w:val="24"/>
          <w:szCs w:val="24"/>
        </w:rPr>
        <w:t>, Applying for Sponsored Programs.</w:t>
      </w:r>
    </w:p>
    <w:p w14:paraId="34ACDA6F" w14:textId="294F68AA" w:rsidR="00FE4BA5" w:rsidRPr="00F83F30" w:rsidRDefault="00D57D70" w:rsidP="00F83F30">
      <w:pPr>
        <w:shd w:val="clear" w:color="auto" w:fill="FFFFFF"/>
        <w:spacing w:beforeAutospacing="1" w:after="0" w:afterAutospacing="1" w:line="240" w:lineRule="auto"/>
        <w:ind w:left="1440" w:hanging="720"/>
        <w:textAlignment w:val="top"/>
        <w:rPr>
          <w:rFonts w:ascii="Arial" w:eastAsia="Times New Roman" w:hAnsi="Arial" w:cs="Arial"/>
          <w:color w:val="222222"/>
          <w:sz w:val="24"/>
          <w:szCs w:val="24"/>
        </w:rPr>
      </w:pPr>
      <w:r>
        <w:rPr>
          <w:rFonts w:ascii="Arial" w:eastAsia="Times New Roman" w:hAnsi="Arial" w:cs="Arial"/>
          <w:color w:val="222222"/>
          <w:sz w:val="24"/>
          <w:szCs w:val="24"/>
        </w:rPr>
        <w:lastRenderedPageBreak/>
        <w:t>04.03</w:t>
      </w:r>
      <w:r w:rsidR="00C4771D" w:rsidRPr="00F83F30">
        <w:rPr>
          <w:rFonts w:ascii="Arial" w:eastAsia="Times New Roman" w:hAnsi="Arial" w:cs="Arial"/>
          <w:color w:val="222222"/>
          <w:sz w:val="24"/>
          <w:szCs w:val="24"/>
        </w:rPr>
        <w:t xml:space="preserve"> </w:t>
      </w:r>
      <w:r w:rsidR="00F83F30">
        <w:rPr>
          <w:rFonts w:ascii="Arial" w:eastAsia="Times New Roman" w:hAnsi="Arial" w:cs="Arial"/>
          <w:color w:val="222222"/>
          <w:sz w:val="24"/>
          <w:szCs w:val="24"/>
        </w:rPr>
        <w:tab/>
      </w:r>
      <w:r w:rsidR="00C4771D" w:rsidRPr="00F83F30">
        <w:rPr>
          <w:rFonts w:ascii="Arial" w:eastAsia="Times New Roman" w:hAnsi="Arial" w:cs="Arial"/>
          <w:color w:val="222222"/>
          <w:sz w:val="24"/>
          <w:szCs w:val="24"/>
        </w:rPr>
        <w:t xml:space="preserve">Supervising faculty members who are unsure about which option to choose are encouraged to contact The Graduate College’s research coordinators for advice and consultation. </w:t>
      </w:r>
    </w:p>
    <w:p w14:paraId="462AF7DF" w14:textId="644DBAAB" w:rsidR="004E1C0B" w:rsidRPr="00F83F30" w:rsidRDefault="00D57D70" w:rsidP="00F83F30">
      <w:pPr>
        <w:shd w:val="clear" w:color="auto" w:fill="FFFFFF" w:themeFill="background1"/>
        <w:spacing w:before="100" w:beforeAutospacing="1" w:after="100" w:afterAutospacing="1" w:line="240" w:lineRule="auto"/>
        <w:ind w:left="1440" w:hanging="720"/>
        <w:textAlignment w:val="top"/>
        <w:rPr>
          <w:rFonts w:ascii="Arial" w:eastAsia="Times New Roman" w:hAnsi="Arial" w:cs="Arial"/>
          <w:color w:val="222222"/>
          <w:sz w:val="24"/>
          <w:szCs w:val="24"/>
        </w:rPr>
      </w:pPr>
      <w:r>
        <w:rPr>
          <w:rFonts w:ascii="Arial" w:eastAsia="Times New Roman" w:hAnsi="Arial" w:cs="Arial"/>
          <w:color w:val="222222"/>
          <w:sz w:val="24"/>
          <w:szCs w:val="24"/>
        </w:rPr>
        <w:t>04.04</w:t>
      </w:r>
      <w:r w:rsidR="2318064C" w:rsidRPr="00F83F30">
        <w:rPr>
          <w:rFonts w:ascii="Arial" w:eastAsia="Times New Roman" w:hAnsi="Arial" w:cs="Arial"/>
          <w:color w:val="222222"/>
          <w:sz w:val="24"/>
          <w:szCs w:val="24"/>
        </w:rPr>
        <w:t xml:space="preserve"> </w:t>
      </w:r>
      <w:r w:rsidR="00F83F30">
        <w:rPr>
          <w:rFonts w:ascii="Arial" w:eastAsia="Times New Roman" w:hAnsi="Arial" w:cs="Arial"/>
          <w:color w:val="222222"/>
          <w:sz w:val="24"/>
          <w:szCs w:val="24"/>
        </w:rPr>
        <w:tab/>
      </w:r>
      <w:r w:rsidR="2318064C" w:rsidRPr="00F83F30">
        <w:rPr>
          <w:rFonts w:ascii="Arial" w:eastAsia="Times New Roman" w:hAnsi="Arial" w:cs="Arial"/>
          <w:color w:val="222222"/>
          <w:sz w:val="24"/>
          <w:szCs w:val="24"/>
        </w:rPr>
        <w:t>Proposal by The Graduate College on Behalf of Students</w:t>
      </w:r>
    </w:p>
    <w:p w14:paraId="11E0A836" w14:textId="5AAE831C" w:rsidR="00A27CA4" w:rsidRPr="00F83F30" w:rsidRDefault="3387CD35" w:rsidP="00C15EA4">
      <w:pPr>
        <w:pStyle w:val="ListParagraph"/>
        <w:numPr>
          <w:ilvl w:val="0"/>
          <w:numId w:val="7"/>
        </w:numPr>
        <w:shd w:val="clear" w:color="auto" w:fill="FFFFFF" w:themeFill="background1"/>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The graduate student must request an appointment for an initial meeting with The Graduate College’s research coordinators</w:t>
      </w:r>
      <w:r w:rsidR="3B1D41B3" w:rsidRPr="00F83F30">
        <w:rPr>
          <w:rFonts w:ascii="Arial" w:eastAsia="Times New Roman" w:hAnsi="Arial" w:cs="Arial"/>
          <w:color w:val="222222"/>
          <w:sz w:val="24"/>
          <w:szCs w:val="24"/>
        </w:rPr>
        <w:t xml:space="preserve"> to discuss their planned submission. During this meeting, which the supervising faculty member is encouraged to attend, the research coordinator will review the solicitation with the applicant, outline the required documents, and detail the submission process and timeline.</w:t>
      </w:r>
      <w:r w:rsidR="007047F5" w:rsidRPr="00F83F30">
        <w:rPr>
          <w:rFonts w:ascii="Arial" w:eastAsia="Times New Roman" w:hAnsi="Arial" w:cs="Arial"/>
          <w:color w:val="222222"/>
          <w:sz w:val="24"/>
          <w:szCs w:val="24"/>
        </w:rPr>
        <w:t xml:space="preserve"> Graduate students should request initial appointments as soon as they identify a funding opportunity and decide, in collaboration with their supervising faculty member, to pursue an application. </w:t>
      </w:r>
      <w:r w:rsidR="3B1D41B3" w:rsidRPr="00F83F30">
        <w:rPr>
          <w:rFonts w:ascii="Arial" w:eastAsia="Times New Roman" w:hAnsi="Arial" w:cs="Arial"/>
          <w:color w:val="222222"/>
          <w:sz w:val="24"/>
          <w:szCs w:val="24"/>
        </w:rPr>
        <w:t xml:space="preserve">Initial appointments should be requested according to the </w:t>
      </w:r>
      <w:hyperlink r:id="rId16" w:history="1">
        <w:r w:rsidR="3B1D41B3" w:rsidRPr="00F83F30">
          <w:rPr>
            <w:rStyle w:val="Hyperlink"/>
            <w:rFonts w:ascii="Arial" w:eastAsia="Times New Roman" w:hAnsi="Arial" w:cs="Arial"/>
            <w:sz w:val="24"/>
            <w:szCs w:val="24"/>
          </w:rPr>
          <w:t>normal timelines established by The Graduate College</w:t>
        </w:r>
      </w:hyperlink>
      <w:r w:rsidR="67DA3455" w:rsidRPr="00F83F30">
        <w:rPr>
          <w:rFonts w:ascii="Arial" w:eastAsia="Times New Roman" w:hAnsi="Arial" w:cs="Arial"/>
          <w:color w:val="222222"/>
          <w:sz w:val="24"/>
          <w:szCs w:val="24"/>
        </w:rPr>
        <w:t xml:space="preserve">, ideally </w:t>
      </w:r>
      <w:r w:rsidR="001E6A5A" w:rsidRPr="00F83F30">
        <w:rPr>
          <w:rFonts w:ascii="Arial" w:eastAsia="Times New Roman" w:hAnsi="Arial" w:cs="Arial"/>
          <w:color w:val="222222"/>
          <w:sz w:val="24"/>
          <w:szCs w:val="24"/>
        </w:rPr>
        <w:t>120-180</w:t>
      </w:r>
      <w:r w:rsidR="00DB0887" w:rsidRPr="00F83F30">
        <w:rPr>
          <w:rFonts w:ascii="Arial" w:eastAsia="Times New Roman" w:hAnsi="Arial" w:cs="Arial"/>
          <w:color w:val="222222"/>
          <w:sz w:val="24"/>
          <w:szCs w:val="24"/>
        </w:rPr>
        <w:t xml:space="preserve"> days in advance of the deadline or </w:t>
      </w:r>
      <w:r w:rsidR="00E8501B" w:rsidRPr="00F83F30">
        <w:rPr>
          <w:rFonts w:ascii="Arial" w:eastAsia="Times New Roman" w:hAnsi="Arial" w:cs="Arial"/>
          <w:color w:val="222222"/>
          <w:sz w:val="24"/>
          <w:szCs w:val="24"/>
        </w:rPr>
        <w:t>immediately upon release of the</w:t>
      </w:r>
      <w:r w:rsidR="67DA3455" w:rsidRPr="00F83F30">
        <w:rPr>
          <w:rFonts w:ascii="Arial" w:eastAsia="Times New Roman" w:hAnsi="Arial" w:cs="Arial"/>
          <w:color w:val="222222"/>
          <w:sz w:val="24"/>
          <w:szCs w:val="24"/>
        </w:rPr>
        <w:t xml:space="preserve"> solicitati</w:t>
      </w:r>
      <w:r w:rsidR="00E8501B" w:rsidRPr="00F83F30">
        <w:rPr>
          <w:rFonts w:ascii="Arial" w:eastAsia="Times New Roman" w:hAnsi="Arial" w:cs="Arial"/>
          <w:color w:val="222222"/>
          <w:sz w:val="24"/>
          <w:szCs w:val="24"/>
        </w:rPr>
        <w:t>on</w:t>
      </w:r>
      <w:r w:rsidR="67DA3455" w:rsidRPr="00F83F30">
        <w:rPr>
          <w:rFonts w:ascii="Arial" w:eastAsia="Times New Roman" w:hAnsi="Arial" w:cs="Arial"/>
          <w:color w:val="222222"/>
          <w:sz w:val="24"/>
          <w:szCs w:val="24"/>
        </w:rPr>
        <w:t>.</w:t>
      </w:r>
    </w:p>
    <w:p w14:paraId="0FB06BC4" w14:textId="77777777" w:rsidR="00A27CA4" w:rsidRPr="00F83F30" w:rsidRDefault="00A27CA4" w:rsidP="00A27CA4">
      <w:pPr>
        <w:pStyle w:val="ListParagraph"/>
        <w:shd w:val="clear" w:color="auto" w:fill="FFFFFF"/>
        <w:spacing w:before="100" w:beforeAutospacing="1" w:after="100" w:afterAutospacing="1" w:line="240" w:lineRule="auto"/>
        <w:ind w:left="2520"/>
        <w:textAlignment w:val="top"/>
        <w:rPr>
          <w:rFonts w:ascii="Arial" w:eastAsia="Times New Roman" w:hAnsi="Arial" w:cs="Arial"/>
          <w:color w:val="222222"/>
          <w:sz w:val="24"/>
          <w:szCs w:val="24"/>
        </w:rPr>
      </w:pPr>
    </w:p>
    <w:p w14:paraId="59E79874" w14:textId="5EA499B4" w:rsidR="6189368E" w:rsidRPr="00F83F30" w:rsidRDefault="3B1D41B3" w:rsidP="00C15EA4">
      <w:pPr>
        <w:pStyle w:val="ListParagraph"/>
        <w:numPr>
          <w:ilvl w:val="0"/>
          <w:numId w:val="7"/>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The Graduate College’s</w:t>
      </w:r>
      <w:r w:rsidR="67DA3455" w:rsidRPr="00F83F30">
        <w:rPr>
          <w:rFonts w:ascii="Arial" w:eastAsia="Times New Roman" w:hAnsi="Arial" w:cs="Arial"/>
          <w:color w:val="222222"/>
          <w:sz w:val="24"/>
          <w:szCs w:val="24"/>
        </w:rPr>
        <w:t xml:space="preserve"> research coordinators</w:t>
      </w:r>
      <w:r w:rsidRPr="00F83F30">
        <w:rPr>
          <w:rFonts w:ascii="Arial" w:eastAsia="Times New Roman" w:hAnsi="Arial" w:cs="Arial"/>
          <w:color w:val="222222"/>
          <w:sz w:val="24"/>
          <w:szCs w:val="24"/>
        </w:rPr>
        <w:t xml:space="preserve"> </w:t>
      </w:r>
      <w:r w:rsidR="67DA3455" w:rsidRPr="00F83F30">
        <w:rPr>
          <w:rFonts w:ascii="Arial" w:eastAsia="Times New Roman" w:hAnsi="Arial" w:cs="Arial"/>
          <w:color w:val="222222"/>
          <w:sz w:val="24"/>
          <w:szCs w:val="24"/>
        </w:rPr>
        <w:t xml:space="preserve">will </w:t>
      </w:r>
      <w:r w:rsidR="3387CD35" w:rsidRPr="00F83F30">
        <w:rPr>
          <w:rFonts w:ascii="Arial" w:eastAsia="Times New Roman" w:hAnsi="Arial" w:cs="Arial"/>
          <w:color w:val="222222"/>
          <w:sz w:val="24"/>
          <w:szCs w:val="24"/>
        </w:rPr>
        <w:t xml:space="preserve">notify Pre-Award Support Services by initiating the proposal in </w:t>
      </w:r>
      <w:r w:rsidR="00F504FC" w:rsidRPr="00F83F30">
        <w:rPr>
          <w:rFonts w:ascii="Arial" w:eastAsia="Times New Roman" w:hAnsi="Arial" w:cs="Arial"/>
          <w:color w:val="222222"/>
          <w:sz w:val="24"/>
          <w:szCs w:val="24"/>
        </w:rPr>
        <w:t>the proposal management system</w:t>
      </w:r>
      <w:r w:rsidR="3387CD35" w:rsidRPr="00F83F30">
        <w:rPr>
          <w:rFonts w:ascii="Arial" w:eastAsia="Times New Roman" w:hAnsi="Arial" w:cs="Arial"/>
          <w:color w:val="222222"/>
          <w:sz w:val="24"/>
          <w:szCs w:val="24"/>
        </w:rPr>
        <w:t xml:space="preserve"> to begin working with assigned staff on budget development and initiating the internal routing process.</w:t>
      </w:r>
      <w:r w:rsidR="002902CC" w:rsidRPr="00F83F30">
        <w:rPr>
          <w:rFonts w:ascii="Arial" w:eastAsia="Times New Roman" w:hAnsi="Arial" w:cs="Arial"/>
          <w:color w:val="222222"/>
          <w:sz w:val="24"/>
          <w:szCs w:val="24"/>
        </w:rPr>
        <w:t xml:space="preserve"> The </w:t>
      </w:r>
      <w:r w:rsidR="00F54DA8" w:rsidRPr="00F83F30">
        <w:rPr>
          <w:rFonts w:ascii="Arial" w:eastAsia="Times New Roman" w:hAnsi="Arial" w:cs="Arial"/>
          <w:color w:val="222222"/>
          <w:sz w:val="24"/>
          <w:szCs w:val="24"/>
        </w:rPr>
        <w:t>supervising faculty member r</w:t>
      </w:r>
      <w:r w:rsidR="002902CC" w:rsidRPr="00F83F30">
        <w:rPr>
          <w:rFonts w:ascii="Arial" w:eastAsia="Times New Roman" w:hAnsi="Arial" w:cs="Arial"/>
          <w:color w:val="222222"/>
          <w:sz w:val="24"/>
          <w:szCs w:val="24"/>
        </w:rPr>
        <w:t>eceives a notification from OSP as a result.</w:t>
      </w:r>
      <w:r w:rsidR="3387CD35" w:rsidRPr="00F83F30">
        <w:rPr>
          <w:rFonts w:ascii="Arial" w:eastAsia="Times New Roman" w:hAnsi="Arial" w:cs="Arial"/>
          <w:color w:val="222222"/>
          <w:sz w:val="24"/>
          <w:szCs w:val="24"/>
        </w:rPr>
        <w:t xml:space="preserve"> </w:t>
      </w:r>
    </w:p>
    <w:p w14:paraId="2F4A76E9" w14:textId="61745E8A" w:rsidR="6189368E" w:rsidRPr="00F83F30" w:rsidRDefault="3387CD35" w:rsidP="00C15EA4">
      <w:pPr>
        <w:shd w:val="clear" w:color="auto" w:fill="FFFFFF" w:themeFill="background1"/>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When </w:t>
      </w:r>
      <w:r w:rsidR="67DA3455" w:rsidRPr="00F83F30">
        <w:rPr>
          <w:rFonts w:ascii="Arial" w:eastAsia="Times New Roman" w:hAnsi="Arial" w:cs="Arial"/>
          <w:color w:val="222222"/>
          <w:sz w:val="24"/>
          <w:szCs w:val="24"/>
        </w:rPr>
        <w:t xml:space="preserve">The Graduate College </w:t>
      </w:r>
      <w:r w:rsidRPr="00F83F30">
        <w:rPr>
          <w:rFonts w:ascii="Arial" w:eastAsia="Times New Roman" w:hAnsi="Arial" w:cs="Arial"/>
          <w:color w:val="222222"/>
          <w:sz w:val="24"/>
          <w:szCs w:val="24"/>
        </w:rPr>
        <w:t xml:space="preserve">initiates the proposal in </w:t>
      </w:r>
      <w:r w:rsidR="00CE35F1" w:rsidRPr="00F83F30">
        <w:rPr>
          <w:rFonts w:ascii="Arial" w:eastAsia="Times New Roman" w:hAnsi="Arial" w:cs="Arial"/>
          <w:color w:val="222222"/>
          <w:sz w:val="24"/>
          <w:szCs w:val="24"/>
        </w:rPr>
        <w:t>the proposal management system</w:t>
      </w:r>
      <w:r w:rsidRPr="00F83F30">
        <w:rPr>
          <w:rFonts w:ascii="Arial" w:eastAsia="Times New Roman" w:hAnsi="Arial" w:cs="Arial"/>
          <w:color w:val="222222"/>
          <w:sz w:val="24"/>
          <w:szCs w:val="24"/>
        </w:rPr>
        <w:t xml:space="preserve">, </w:t>
      </w:r>
      <w:r w:rsidR="67DA3455" w:rsidRPr="00F83F30">
        <w:rPr>
          <w:rFonts w:ascii="Arial" w:eastAsia="Times New Roman" w:hAnsi="Arial" w:cs="Arial"/>
          <w:color w:val="222222"/>
          <w:sz w:val="24"/>
          <w:szCs w:val="24"/>
        </w:rPr>
        <w:t xml:space="preserve">it is automatically considered </w:t>
      </w:r>
      <w:r w:rsidRPr="00F83F30">
        <w:rPr>
          <w:rFonts w:ascii="Arial" w:eastAsia="Times New Roman" w:hAnsi="Arial" w:cs="Arial"/>
          <w:color w:val="222222"/>
          <w:sz w:val="24"/>
          <w:szCs w:val="24"/>
        </w:rPr>
        <w:t xml:space="preserve">the lead unit for the proposal </w:t>
      </w:r>
      <w:r w:rsidR="67DA3455" w:rsidRPr="00F83F30">
        <w:rPr>
          <w:rFonts w:ascii="Arial" w:eastAsia="Times New Roman" w:hAnsi="Arial" w:cs="Arial"/>
          <w:color w:val="222222"/>
          <w:sz w:val="24"/>
          <w:szCs w:val="24"/>
        </w:rPr>
        <w:t>at the time of submission</w:t>
      </w:r>
      <w:r w:rsidRPr="00F83F30">
        <w:rPr>
          <w:rFonts w:ascii="Arial" w:eastAsia="Times New Roman" w:hAnsi="Arial" w:cs="Arial"/>
          <w:color w:val="222222"/>
          <w:sz w:val="24"/>
          <w:szCs w:val="24"/>
        </w:rPr>
        <w:t xml:space="preserve">. In this case, any </w:t>
      </w:r>
      <w:r w:rsidR="0076045A" w:rsidRPr="00F83F30">
        <w:rPr>
          <w:rFonts w:ascii="Arial" w:eastAsia="Times New Roman" w:hAnsi="Arial" w:cs="Arial"/>
          <w:color w:val="222222"/>
          <w:sz w:val="24"/>
          <w:szCs w:val="24"/>
        </w:rPr>
        <w:t xml:space="preserve">distribution of </w:t>
      </w:r>
      <w:r w:rsidRPr="00F83F30">
        <w:rPr>
          <w:rFonts w:ascii="Arial" w:eastAsia="Times New Roman" w:hAnsi="Arial" w:cs="Arial"/>
          <w:color w:val="222222"/>
          <w:sz w:val="24"/>
          <w:szCs w:val="24"/>
        </w:rPr>
        <w:t>F</w:t>
      </w:r>
      <w:r w:rsidR="00F54DA8" w:rsidRPr="00F83F30">
        <w:rPr>
          <w:rFonts w:ascii="Arial" w:eastAsia="Times New Roman" w:hAnsi="Arial" w:cs="Arial"/>
          <w:color w:val="222222"/>
          <w:sz w:val="24"/>
          <w:szCs w:val="24"/>
        </w:rPr>
        <w:t xml:space="preserve">acilities </w:t>
      </w:r>
      <w:r w:rsidRPr="00F83F30">
        <w:rPr>
          <w:rFonts w:ascii="Arial" w:eastAsia="Times New Roman" w:hAnsi="Arial" w:cs="Arial"/>
          <w:color w:val="222222"/>
          <w:sz w:val="24"/>
          <w:szCs w:val="24"/>
        </w:rPr>
        <w:t>&amp;</w:t>
      </w:r>
      <w:r w:rsidR="0076045A" w:rsidRPr="00F83F30">
        <w:rPr>
          <w:rFonts w:ascii="Arial" w:eastAsia="Times New Roman" w:hAnsi="Arial" w:cs="Arial"/>
          <w:color w:val="222222"/>
          <w:sz w:val="24"/>
          <w:szCs w:val="24"/>
        </w:rPr>
        <w:t xml:space="preserve"> </w:t>
      </w:r>
      <w:r w:rsidRPr="00F83F30">
        <w:rPr>
          <w:rFonts w:ascii="Arial" w:eastAsia="Times New Roman" w:hAnsi="Arial" w:cs="Arial"/>
          <w:color w:val="222222"/>
          <w:sz w:val="24"/>
          <w:szCs w:val="24"/>
        </w:rPr>
        <w:t>A</w:t>
      </w:r>
      <w:r w:rsidR="0076045A" w:rsidRPr="00F83F30">
        <w:rPr>
          <w:rFonts w:ascii="Arial" w:eastAsia="Times New Roman" w:hAnsi="Arial" w:cs="Arial"/>
          <w:color w:val="222222"/>
          <w:sz w:val="24"/>
          <w:szCs w:val="24"/>
        </w:rPr>
        <w:t xml:space="preserve">dministration (F&amp;A) Costs </w:t>
      </w:r>
      <w:r w:rsidRPr="00F83F30">
        <w:rPr>
          <w:rFonts w:ascii="Arial" w:eastAsia="Times New Roman" w:hAnsi="Arial" w:cs="Arial"/>
          <w:color w:val="222222"/>
          <w:sz w:val="24"/>
          <w:szCs w:val="24"/>
        </w:rPr>
        <w:t xml:space="preserve">are </w:t>
      </w:r>
      <w:r w:rsidR="67DA3455" w:rsidRPr="00F83F30">
        <w:rPr>
          <w:rFonts w:ascii="Arial" w:eastAsia="Times New Roman" w:hAnsi="Arial" w:cs="Arial"/>
          <w:color w:val="222222"/>
          <w:sz w:val="24"/>
          <w:szCs w:val="24"/>
        </w:rPr>
        <w:t>manually</w:t>
      </w:r>
      <w:r w:rsidRPr="00F83F30">
        <w:rPr>
          <w:rFonts w:ascii="Arial" w:eastAsia="Times New Roman" w:hAnsi="Arial" w:cs="Arial"/>
          <w:color w:val="222222"/>
          <w:sz w:val="24"/>
          <w:szCs w:val="24"/>
        </w:rPr>
        <w:t xml:space="preserve"> allocated </w:t>
      </w:r>
      <w:r w:rsidR="0076045A" w:rsidRPr="00F83F30">
        <w:rPr>
          <w:rFonts w:ascii="Arial" w:eastAsia="Times New Roman" w:hAnsi="Arial" w:cs="Arial"/>
          <w:color w:val="222222"/>
          <w:sz w:val="24"/>
          <w:szCs w:val="24"/>
        </w:rPr>
        <w:t xml:space="preserve">by The Graduate College’s research coordinators </w:t>
      </w:r>
      <w:r w:rsidRPr="00F83F30">
        <w:rPr>
          <w:rFonts w:ascii="Arial" w:eastAsia="Times New Roman" w:hAnsi="Arial" w:cs="Arial"/>
          <w:color w:val="222222"/>
          <w:sz w:val="24"/>
          <w:szCs w:val="24"/>
        </w:rPr>
        <w:t xml:space="preserve">to the </w:t>
      </w:r>
      <w:r w:rsidR="67DA3455" w:rsidRPr="00F83F30">
        <w:rPr>
          <w:rFonts w:ascii="Arial" w:eastAsia="Times New Roman" w:hAnsi="Arial" w:cs="Arial"/>
          <w:color w:val="222222"/>
          <w:sz w:val="24"/>
          <w:szCs w:val="24"/>
        </w:rPr>
        <w:t>supervising faculty member’s aca</w:t>
      </w:r>
      <w:r w:rsidR="0076045A" w:rsidRPr="00F83F30">
        <w:rPr>
          <w:rFonts w:ascii="Arial" w:eastAsia="Times New Roman" w:hAnsi="Arial" w:cs="Arial"/>
          <w:color w:val="222222"/>
          <w:sz w:val="24"/>
          <w:szCs w:val="24"/>
        </w:rPr>
        <w:t>de</w:t>
      </w:r>
      <w:r w:rsidR="67DA3455" w:rsidRPr="00F83F30">
        <w:rPr>
          <w:rFonts w:ascii="Arial" w:eastAsia="Times New Roman" w:hAnsi="Arial" w:cs="Arial"/>
          <w:color w:val="222222"/>
          <w:sz w:val="24"/>
          <w:szCs w:val="24"/>
        </w:rPr>
        <w:t>mic college/department</w:t>
      </w:r>
      <w:r w:rsidRPr="00F83F30">
        <w:rPr>
          <w:rFonts w:ascii="Arial" w:eastAsia="Times New Roman" w:hAnsi="Arial" w:cs="Arial"/>
          <w:color w:val="222222"/>
          <w:sz w:val="24"/>
          <w:szCs w:val="24"/>
        </w:rPr>
        <w:t>.</w:t>
      </w:r>
      <w:r w:rsidR="67DA3455" w:rsidRPr="00F83F30">
        <w:rPr>
          <w:rFonts w:ascii="Arial" w:eastAsia="Times New Roman" w:hAnsi="Arial" w:cs="Arial"/>
          <w:color w:val="222222"/>
          <w:sz w:val="24"/>
          <w:szCs w:val="24"/>
        </w:rPr>
        <w:t xml:space="preserve"> If a proposal is funded, the lead unit usually changes in post-award to the supervising faculty member’s academic unit for the purposes of award management, unless the </w:t>
      </w:r>
      <w:r w:rsidR="003B4328" w:rsidRPr="00F83F30">
        <w:rPr>
          <w:rFonts w:ascii="Arial" w:eastAsia="Times New Roman" w:hAnsi="Arial" w:cs="Arial"/>
          <w:color w:val="222222"/>
          <w:sz w:val="24"/>
          <w:szCs w:val="24"/>
        </w:rPr>
        <w:t xml:space="preserve">sponsor </w:t>
      </w:r>
      <w:r w:rsidR="67DA3455" w:rsidRPr="00F83F30">
        <w:rPr>
          <w:rFonts w:ascii="Arial" w:eastAsia="Times New Roman" w:hAnsi="Arial" w:cs="Arial"/>
          <w:color w:val="222222"/>
          <w:sz w:val="24"/>
          <w:szCs w:val="24"/>
        </w:rPr>
        <w:t>requires The Graduate College to serve as PI during both pre- and post-award.</w:t>
      </w:r>
    </w:p>
    <w:p w14:paraId="0125B0E7" w14:textId="1ACAE4DD" w:rsidR="00A27CA4" w:rsidRDefault="3387CD35" w:rsidP="00D57D70">
      <w:pPr>
        <w:pStyle w:val="ListParagraph"/>
        <w:numPr>
          <w:ilvl w:val="0"/>
          <w:numId w:val="7"/>
        </w:numPr>
        <w:shd w:val="clear" w:color="auto" w:fill="FFFFFF" w:themeFill="background1"/>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w:t>
      </w:r>
      <w:r w:rsidR="4CCE3111" w:rsidRPr="00F83F30">
        <w:rPr>
          <w:rFonts w:ascii="Arial" w:eastAsia="Times New Roman" w:hAnsi="Arial" w:cs="Arial"/>
          <w:color w:val="222222"/>
          <w:sz w:val="24"/>
          <w:szCs w:val="24"/>
        </w:rPr>
        <w:t>Graduate College’s research coordinators</w:t>
      </w:r>
      <w:r w:rsidRPr="00F83F30">
        <w:rPr>
          <w:rFonts w:ascii="Arial" w:eastAsia="Times New Roman" w:hAnsi="Arial" w:cs="Arial"/>
          <w:color w:val="222222"/>
          <w:sz w:val="24"/>
          <w:szCs w:val="24"/>
        </w:rPr>
        <w:t xml:space="preserve"> </w:t>
      </w:r>
      <w:r w:rsidR="4CCE3111" w:rsidRPr="00F83F30">
        <w:rPr>
          <w:rFonts w:ascii="Arial" w:eastAsia="Times New Roman" w:hAnsi="Arial" w:cs="Arial"/>
          <w:color w:val="222222"/>
          <w:sz w:val="24"/>
          <w:szCs w:val="24"/>
        </w:rPr>
        <w:t>will</w:t>
      </w:r>
      <w:r w:rsidRPr="00F83F30">
        <w:rPr>
          <w:rFonts w:ascii="Arial" w:eastAsia="Times New Roman" w:hAnsi="Arial" w:cs="Arial"/>
          <w:color w:val="222222"/>
          <w:sz w:val="24"/>
          <w:szCs w:val="24"/>
        </w:rPr>
        <w:t xml:space="preserve"> </w:t>
      </w:r>
      <w:r w:rsidR="007047F5" w:rsidRPr="00F83F30">
        <w:rPr>
          <w:rFonts w:ascii="Arial" w:eastAsia="Times New Roman" w:hAnsi="Arial" w:cs="Arial"/>
          <w:color w:val="222222"/>
          <w:sz w:val="24"/>
          <w:szCs w:val="24"/>
        </w:rPr>
        <w:t>collaborate</w:t>
      </w:r>
      <w:r w:rsidRPr="00F83F30">
        <w:rPr>
          <w:rFonts w:ascii="Arial" w:eastAsia="Times New Roman" w:hAnsi="Arial" w:cs="Arial"/>
          <w:color w:val="222222"/>
          <w:sz w:val="24"/>
          <w:szCs w:val="24"/>
        </w:rPr>
        <w:t xml:space="preserve"> closely with the graduate student to comprehensively develop and review all elements of the proposal package</w:t>
      </w:r>
      <w:r w:rsidR="4CCE3111" w:rsidRPr="00F83F30">
        <w:rPr>
          <w:rFonts w:ascii="Arial" w:eastAsia="Times New Roman" w:hAnsi="Arial" w:cs="Arial"/>
          <w:color w:val="222222"/>
          <w:sz w:val="24"/>
          <w:szCs w:val="24"/>
        </w:rPr>
        <w:t>, in coordination with</w:t>
      </w:r>
      <w:r w:rsidR="009E03C7" w:rsidRPr="00F83F30">
        <w:rPr>
          <w:rFonts w:ascii="Arial" w:eastAsia="Times New Roman" w:hAnsi="Arial" w:cs="Arial"/>
          <w:color w:val="222222"/>
          <w:sz w:val="24"/>
          <w:szCs w:val="24"/>
        </w:rPr>
        <w:t xml:space="preserve"> </w:t>
      </w:r>
      <w:r w:rsidR="4CCE3111" w:rsidRPr="00F83F30">
        <w:rPr>
          <w:rFonts w:ascii="Arial" w:eastAsia="Times New Roman" w:hAnsi="Arial" w:cs="Arial"/>
          <w:color w:val="222222"/>
          <w:sz w:val="24"/>
          <w:szCs w:val="24"/>
        </w:rPr>
        <w:t xml:space="preserve">the supervising faculty member, who is expected to provide substantive feedback to the student on those elements of the proposal </w:t>
      </w:r>
      <w:r w:rsidR="007047F5" w:rsidRPr="00F83F30">
        <w:rPr>
          <w:rFonts w:ascii="Arial" w:eastAsia="Times New Roman" w:hAnsi="Arial" w:cs="Arial"/>
          <w:color w:val="222222"/>
          <w:sz w:val="24"/>
          <w:szCs w:val="24"/>
        </w:rPr>
        <w:t xml:space="preserve">requiring </w:t>
      </w:r>
      <w:r w:rsidR="4CCE3111" w:rsidRPr="00F83F30">
        <w:rPr>
          <w:rFonts w:ascii="Arial" w:eastAsia="Times New Roman" w:hAnsi="Arial" w:cs="Arial"/>
          <w:color w:val="222222"/>
          <w:sz w:val="24"/>
          <w:szCs w:val="24"/>
        </w:rPr>
        <w:t xml:space="preserve">subject-matter expertise. </w:t>
      </w:r>
    </w:p>
    <w:p w14:paraId="1064D47F" w14:textId="77777777" w:rsidR="00E717FC" w:rsidRPr="00D57D70" w:rsidRDefault="00E717FC" w:rsidP="00E717FC">
      <w:pPr>
        <w:pStyle w:val="ListParagraph"/>
        <w:shd w:val="clear" w:color="auto" w:fill="FFFFFF" w:themeFill="background1"/>
        <w:spacing w:before="100" w:beforeAutospacing="1" w:after="100" w:afterAutospacing="1" w:line="240" w:lineRule="auto"/>
        <w:ind w:left="1800"/>
        <w:textAlignment w:val="top"/>
        <w:rPr>
          <w:rFonts w:ascii="Arial" w:eastAsia="Times New Roman" w:hAnsi="Arial" w:cs="Arial"/>
          <w:color w:val="222222"/>
          <w:sz w:val="24"/>
          <w:szCs w:val="24"/>
        </w:rPr>
      </w:pPr>
    </w:p>
    <w:p w14:paraId="1E003D5A" w14:textId="75FF3641" w:rsidR="00A27CA4" w:rsidRPr="00F83F30" w:rsidRDefault="00A27CA4" w:rsidP="00C15EA4">
      <w:pPr>
        <w:pStyle w:val="ListParagraph"/>
        <w:numPr>
          <w:ilvl w:val="0"/>
          <w:numId w:val="7"/>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lastRenderedPageBreak/>
        <w:t xml:space="preserve">The </w:t>
      </w:r>
      <w:r w:rsidR="007B4F5F" w:rsidRPr="00F83F30">
        <w:rPr>
          <w:rFonts w:ascii="Arial" w:eastAsia="Times New Roman" w:hAnsi="Arial" w:cs="Arial"/>
          <w:color w:val="222222"/>
          <w:sz w:val="24"/>
          <w:szCs w:val="24"/>
        </w:rPr>
        <w:t>Graduate College’s research coordinators are</w:t>
      </w:r>
      <w:r w:rsidRPr="00F83F30">
        <w:rPr>
          <w:rFonts w:ascii="Arial" w:eastAsia="Times New Roman" w:hAnsi="Arial" w:cs="Arial"/>
          <w:color w:val="222222"/>
          <w:sz w:val="24"/>
          <w:szCs w:val="24"/>
        </w:rPr>
        <w:t xml:space="preserve"> the primary point of contact for any graduate student questions</w:t>
      </w:r>
      <w:r w:rsidR="00B0551E" w:rsidRPr="00F83F30">
        <w:rPr>
          <w:rFonts w:ascii="Arial" w:eastAsia="Times New Roman" w:hAnsi="Arial" w:cs="Arial"/>
          <w:color w:val="222222"/>
          <w:sz w:val="24"/>
          <w:szCs w:val="24"/>
        </w:rPr>
        <w:t xml:space="preserve">. They </w:t>
      </w:r>
      <w:r w:rsidRPr="00F83F30">
        <w:rPr>
          <w:rFonts w:ascii="Arial" w:eastAsia="Times New Roman" w:hAnsi="Arial" w:cs="Arial"/>
          <w:color w:val="222222"/>
          <w:sz w:val="24"/>
          <w:szCs w:val="24"/>
        </w:rPr>
        <w:t xml:space="preserve">serve as the liaison for the </w:t>
      </w:r>
      <w:proofErr w:type="gramStart"/>
      <w:r w:rsidRPr="00F83F30">
        <w:rPr>
          <w:rFonts w:ascii="Arial" w:eastAsia="Times New Roman" w:hAnsi="Arial" w:cs="Arial"/>
          <w:color w:val="222222"/>
          <w:sz w:val="24"/>
          <w:szCs w:val="24"/>
        </w:rPr>
        <w:t>student</w:t>
      </w:r>
      <w:proofErr w:type="gramEnd"/>
      <w:r w:rsidRPr="00F83F30">
        <w:rPr>
          <w:rFonts w:ascii="Arial" w:eastAsia="Times New Roman" w:hAnsi="Arial" w:cs="Arial"/>
          <w:color w:val="222222"/>
          <w:sz w:val="24"/>
          <w:szCs w:val="24"/>
        </w:rPr>
        <w:t xml:space="preserve"> </w:t>
      </w:r>
      <w:r w:rsidR="007B4F5F" w:rsidRPr="00F83F30">
        <w:rPr>
          <w:rFonts w:ascii="Arial" w:eastAsia="Times New Roman" w:hAnsi="Arial" w:cs="Arial"/>
          <w:color w:val="222222"/>
          <w:sz w:val="24"/>
          <w:szCs w:val="24"/>
        </w:rPr>
        <w:t xml:space="preserve">and their supervising faculty member </w:t>
      </w:r>
      <w:r w:rsidRPr="00F83F30">
        <w:rPr>
          <w:rFonts w:ascii="Arial" w:eastAsia="Times New Roman" w:hAnsi="Arial" w:cs="Arial"/>
          <w:color w:val="222222"/>
          <w:sz w:val="24"/>
          <w:szCs w:val="24"/>
        </w:rPr>
        <w:t xml:space="preserve">to OSP staff. </w:t>
      </w:r>
    </w:p>
    <w:p w14:paraId="0A3E585A" w14:textId="77777777" w:rsidR="00A27CA4" w:rsidRPr="00F83F30" w:rsidRDefault="00A27CA4" w:rsidP="00A27CA4">
      <w:pPr>
        <w:pStyle w:val="ListParagraph"/>
        <w:shd w:val="clear" w:color="auto" w:fill="FFFFFF"/>
        <w:spacing w:before="100" w:beforeAutospacing="1" w:after="100" w:afterAutospacing="1" w:line="240" w:lineRule="auto"/>
        <w:ind w:left="2520"/>
        <w:textAlignment w:val="top"/>
        <w:rPr>
          <w:rFonts w:ascii="Arial" w:eastAsia="Times New Roman" w:hAnsi="Arial" w:cs="Arial"/>
          <w:color w:val="222222"/>
          <w:sz w:val="24"/>
          <w:szCs w:val="24"/>
        </w:rPr>
      </w:pPr>
    </w:p>
    <w:p w14:paraId="1077DFC1" w14:textId="37079586" w:rsidR="00B746A1" w:rsidRPr="00F83F30" w:rsidRDefault="00A27CA4" w:rsidP="00C15EA4">
      <w:pPr>
        <w:pStyle w:val="ListParagraph"/>
        <w:numPr>
          <w:ilvl w:val="0"/>
          <w:numId w:val="7"/>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w:t>
      </w:r>
      <w:r w:rsidR="007B4F5F" w:rsidRPr="00F83F30">
        <w:rPr>
          <w:rFonts w:ascii="Arial" w:eastAsia="Times New Roman" w:hAnsi="Arial" w:cs="Arial"/>
          <w:color w:val="222222"/>
          <w:sz w:val="24"/>
          <w:szCs w:val="24"/>
        </w:rPr>
        <w:t xml:space="preserve">graduate student and their supervising faculty member must provide all elements of the proposal to </w:t>
      </w:r>
      <w:r w:rsidR="00997B73">
        <w:rPr>
          <w:rFonts w:ascii="Arial" w:eastAsia="Times New Roman" w:hAnsi="Arial" w:cs="Arial"/>
          <w:color w:val="222222"/>
          <w:sz w:val="24"/>
          <w:szCs w:val="24"/>
        </w:rPr>
        <w:t>T</w:t>
      </w:r>
      <w:r w:rsidR="007B4F5F" w:rsidRPr="00F83F30">
        <w:rPr>
          <w:rFonts w:ascii="Arial" w:eastAsia="Times New Roman" w:hAnsi="Arial" w:cs="Arial"/>
          <w:color w:val="222222"/>
          <w:sz w:val="24"/>
          <w:szCs w:val="24"/>
        </w:rPr>
        <w:t>he Graduate College’s research coordinators</w:t>
      </w:r>
      <w:r w:rsidRPr="00F83F30">
        <w:rPr>
          <w:rFonts w:ascii="Arial" w:eastAsia="Times New Roman" w:hAnsi="Arial" w:cs="Arial"/>
          <w:color w:val="222222"/>
          <w:sz w:val="24"/>
          <w:szCs w:val="24"/>
        </w:rPr>
        <w:t xml:space="preserve"> </w:t>
      </w:r>
      <w:r w:rsidR="00D60213" w:rsidRPr="00F83F30">
        <w:rPr>
          <w:rFonts w:ascii="Arial" w:eastAsia="Times New Roman" w:hAnsi="Arial" w:cs="Arial"/>
          <w:color w:val="222222"/>
          <w:sz w:val="24"/>
          <w:szCs w:val="24"/>
        </w:rPr>
        <w:t>no later than five working days prior to the submission deadline</w:t>
      </w:r>
      <w:r w:rsidR="00B746A1" w:rsidRPr="00F83F30">
        <w:rPr>
          <w:rFonts w:ascii="Arial" w:eastAsia="Times New Roman" w:hAnsi="Arial" w:cs="Arial"/>
          <w:color w:val="222222"/>
          <w:sz w:val="24"/>
          <w:szCs w:val="24"/>
        </w:rPr>
        <w:t>. Additional time is needed beyond</w:t>
      </w:r>
      <w:r w:rsidR="0076045A" w:rsidRPr="00F83F30">
        <w:rPr>
          <w:rFonts w:ascii="Arial" w:eastAsia="Times New Roman" w:hAnsi="Arial" w:cs="Arial"/>
          <w:color w:val="222222"/>
          <w:sz w:val="24"/>
          <w:szCs w:val="24"/>
        </w:rPr>
        <w:t xml:space="preserve"> OSP’s</w:t>
      </w:r>
      <w:r w:rsidR="00B746A1" w:rsidRPr="00F83F30">
        <w:rPr>
          <w:rFonts w:ascii="Arial" w:eastAsia="Times New Roman" w:hAnsi="Arial" w:cs="Arial"/>
          <w:color w:val="222222"/>
          <w:sz w:val="24"/>
          <w:szCs w:val="24"/>
        </w:rPr>
        <w:t xml:space="preserve"> </w:t>
      </w:r>
      <w:r w:rsidR="00487EB8">
        <w:rPr>
          <w:rFonts w:ascii="Arial" w:eastAsia="Times New Roman" w:hAnsi="Arial" w:cs="Arial"/>
          <w:sz w:val="24"/>
          <w:szCs w:val="24"/>
        </w:rPr>
        <w:t>three</w:t>
      </w:r>
      <w:r w:rsidR="00B746A1" w:rsidRPr="00F83F30">
        <w:rPr>
          <w:rFonts w:ascii="Arial" w:eastAsia="Times New Roman" w:hAnsi="Arial" w:cs="Arial"/>
          <w:sz w:val="24"/>
          <w:szCs w:val="24"/>
        </w:rPr>
        <w:t>-day rule</w:t>
      </w:r>
      <w:r w:rsidR="00B746A1" w:rsidRPr="00F83F30">
        <w:rPr>
          <w:rFonts w:ascii="Arial" w:eastAsia="Times New Roman" w:hAnsi="Arial" w:cs="Arial"/>
          <w:color w:val="222222"/>
          <w:sz w:val="24"/>
          <w:szCs w:val="24"/>
        </w:rPr>
        <w:t xml:space="preserve"> </w:t>
      </w:r>
      <w:r w:rsidR="00A001F3" w:rsidRPr="00F83F30">
        <w:rPr>
          <w:rFonts w:ascii="Arial" w:eastAsia="Times New Roman" w:hAnsi="Arial" w:cs="Arial"/>
          <w:color w:val="222222"/>
          <w:sz w:val="24"/>
          <w:szCs w:val="24"/>
        </w:rPr>
        <w:t>for</w:t>
      </w:r>
      <w:r w:rsidR="00B746A1" w:rsidRPr="00F83F30">
        <w:rPr>
          <w:rFonts w:ascii="Arial" w:eastAsia="Times New Roman" w:hAnsi="Arial" w:cs="Arial"/>
          <w:color w:val="222222"/>
          <w:sz w:val="24"/>
          <w:szCs w:val="24"/>
        </w:rPr>
        <w:t xml:space="preserve"> research coordinators </w:t>
      </w:r>
      <w:r w:rsidR="00A001F3" w:rsidRPr="00F83F30">
        <w:rPr>
          <w:rFonts w:ascii="Arial" w:eastAsia="Times New Roman" w:hAnsi="Arial" w:cs="Arial"/>
          <w:color w:val="222222"/>
          <w:sz w:val="24"/>
          <w:szCs w:val="24"/>
        </w:rPr>
        <w:t xml:space="preserve">to </w:t>
      </w:r>
      <w:r w:rsidR="002C75C1" w:rsidRPr="00F83F30">
        <w:rPr>
          <w:rFonts w:ascii="Arial" w:eastAsia="Times New Roman" w:hAnsi="Arial" w:cs="Arial"/>
          <w:color w:val="222222"/>
          <w:sz w:val="24"/>
          <w:szCs w:val="24"/>
        </w:rPr>
        <w:t>confirm that all documents are complete and correct</w:t>
      </w:r>
      <w:r w:rsidR="00A001F3" w:rsidRPr="00F83F30">
        <w:rPr>
          <w:rFonts w:ascii="Arial" w:eastAsia="Times New Roman" w:hAnsi="Arial" w:cs="Arial"/>
          <w:color w:val="222222"/>
          <w:sz w:val="24"/>
          <w:szCs w:val="24"/>
        </w:rPr>
        <w:t xml:space="preserve"> and</w:t>
      </w:r>
      <w:r w:rsidR="00F066A1" w:rsidRPr="00F83F30">
        <w:rPr>
          <w:rFonts w:ascii="Arial" w:eastAsia="Times New Roman" w:hAnsi="Arial" w:cs="Arial"/>
          <w:color w:val="222222"/>
          <w:sz w:val="24"/>
          <w:szCs w:val="24"/>
        </w:rPr>
        <w:t xml:space="preserve"> </w:t>
      </w:r>
      <w:r w:rsidR="00B746A1" w:rsidRPr="00F83F30">
        <w:rPr>
          <w:rFonts w:ascii="Arial" w:eastAsia="Times New Roman" w:hAnsi="Arial" w:cs="Arial"/>
          <w:color w:val="222222"/>
          <w:sz w:val="24"/>
          <w:szCs w:val="24"/>
        </w:rPr>
        <w:t xml:space="preserve">upload </w:t>
      </w:r>
      <w:r w:rsidR="00F066A1" w:rsidRPr="00F83F30">
        <w:rPr>
          <w:rFonts w:ascii="Arial" w:eastAsia="Times New Roman" w:hAnsi="Arial" w:cs="Arial"/>
          <w:color w:val="222222"/>
          <w:sz w:val="24"/>
          <w:szCs w:val="24"/>
        </w:rPr>
        <w:t xml:space="preserve">all elements of </w:t>
      </w:r>
      <w:r w:rsidR="00B746A1" w:rsidRPr="00F83F30">
        <w:rPr>
          <w:rFonts w:ascii="Arial" w:eastAsia="Times New Roman" w:hAnsi="Arial" w:cs="Arial"/>
          <w:color w:val="222222"/>
          <w:sz w:val="24"/>
          <w:szCs w:val="24"/>
        </w:rPr>
        <w:t>the proposal package by the deadline established by Pre-Award Support Services.</w:t>
      </w:r>
      <w:r w:rsidR="002C75C1" w:rsidRPr="00F83F30">
        <w:rPr>
          <w:rFonts w:ascii="Arial" w:eastAsia="Times New Roman" w:hAnsi="Arial" w:cs="Arial"/>
          <w:color w:val="222222"/>
          <w:sz w:val="24"/>
          <w:szCs w:val="24"/>
        </w:rPr>
        <w:t xml:space="preserve"> </w:t>
      </w:r>
    </w:p>
    <w:p w14:paraId="173750D1" w14:textId="77777777" w:rsidR="00D60213" w:rsidRPr="00F83F30" w:rsidRDefault="00D60213" w:rsidP="00D60213">
      <w:pPr>
        <w:pStyle w:val="ListParagraph"/>
        <w:rPr>
          <w:rFonts w:ascii="Arial" w:eastAsia="Times New Roman" w:hAnsi="Arial" w:cs="Arial"/>
          <w:color w:val="222222"/>
          <w:sz w:val="24"/>
          <w:szCs w:val="24"/>
        </w:rPr>
      </w:pPr>
    </w:p>
    <w:p w14:paraId="5832280D" w14:textId="3DD32B1C" w:rsidR="00D60213" w:rsidRPr="00F83F30" w:rsidRDefault="252349DC" w:rsidP="00C15EA4">
      <w:pPr>
        <w:pStyle w:val="ListParagraph"/>
        <w:shd w:val="clear" w:color="auto" w:fill="FFFFFF" w:themeFill="background1"/>
        <w:spacing w:before="100" w:beforeAutospacing="1" w:after="100" w:afterAutospacing="1" w:line="240" w:lineRule="auto"/>
        <w:ind w:left="2430" w:hanging="63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Any proposals that do not meet this deadline</w:t>
      </w:r>
      <w:r w:rsidR="00E8501B" w:rsidRPr="00F83F30">
        <w:rPr>
          <w:rFonts w:ascii="Arial" w:eastAsia="Times New Roman" w:hAnsi="Arial" w:cs="Arial"/>
          <w:color w:val="222222"/>
          <w:sz w:val="24"/>
          <w:szCs w:val="24"/>
        </w:rPr>
        <w:t xml:space="preserve"> may not be submitted</w:t>
      </w:r>
      <w:r w:rsidRPr="00F83F30">
        <w:rPr>
          <w:rFonts w:ascii="Arial" w:eastAsia="Times New Roman" w:hAnsi="Arial" w:cs="Arial"/>
          <w:color w:val="222222"/>
          <w:sz w:val="24"/>
          <w:szCs w:val="24"/>
        </w:rPr>
        <w:t>.</w:t>
      </w:r>
    </w:p>
    <w:p w14:paraId="223909C2" w14:textId="01382F26" w:rsidR="001E2DBC" w:rsidRPr="00F83F30" w:rsidRDefault="001E2DBC" w:rsidP="00D60213">
      <w:pPr>
        <w:pStyle w:val="ListParagraph"/>
        <w:shd w:val="clear" w:color="auto" w:fill="FFFFFF"/>
        <w:spacing w:before="100" w:beforeAutospacing="1" w:after="100" w:afterAutospacing="1" w:line="240" w:lineRule="auto"/>
        <w:ind w:left="2520"/>
        <w:textAlignment w:val="top"/>
        <w:rPr>
          <w:rFonts w:ascii="Arial" w:eastAsia="Times New Roman" w:hAnsi="Arial" w:cs="Arial"/>
          <w:color w:val="222222"/>
          <w:sz w:val="24"/>
          <w:szCs w:val="24"/>
        </w:rPr>
      </w:pPr>
    </w:p>
    <w:p w14:paraId="637565D9" w14:textId="560B078C" w:rsidR="001E2DBC" w:rsidRPr="00F83F30" w:rsidRDefault="001E2DBC" w:rsidP="00C15EA4">
      <w:pPr>
        <w:pStyle w:val="ListParagraph"/>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Within this five-day period, no additional changes may be made to the proposal documents, except those that are necessary to correct any error or warning messages</w:t>
      </w:r>
      <w:r w:rsidR="00884E66" w:rsidRPr="00F83F30">
        <w:rPr>
          <w:rFonts w:ascii="Arial" w:eastAsia="Times New Roman" w:hAnsi="Arial" w:cs="Arial"/>
          <w:color w:val="222222"/>
          <w:sz w:val="24"/>
          <w:szCs w:val="24"/>
        </w:rPr>
        <w:t xml:space="preserve"> </w:t>
      </w:r>
      <w:r w:rsidR="00744995" w:rsidRPr="00F83F30">
        <w:rPr>
          <w:rFonts w:ascii="Arial" w:eastAsia="Times New Roman" w:hAnsi="Arial" w:cs="Arial"/>
          <w:color w:val="222222"/>
          <w:sz w:val="24"/>
          <w:szCs w:val="24"/>
        </w:rPr>
        <w:t>to</w:t>
      </w:r>
      <w:r w:rsidR="00884E66" w:rsidRPr="00F83F30">
        <w:rPr>
          <w:rFonts w:ascii="Arial" w:eastAsia="Times New Roman" w:hAnsi="Arial" w:cs="Arial"/>
          <w:color w:val="222222"/>
          <w:sz w:val="24"/>
          <w:szCs w:val="24"/>
        </w:rPr>
        <w:t xml:space="preserve"> ensure submission to the </w:t>
      </w:r>
      <w:r w:rsidR="003B4328" w:rsidRPr="00F83F30">
        <w:rPr>
          <w:rFonts w:ascii="Arial" w:eastAsia="Times New Roman" w:hAnsi="Arial" w:cs="Arial"/>
          <w:color w:val="222222"/>
          <w:sz w:val="24"/>
          <w:szCs w:val="24"/>
        </w:rPr>
        <w:t>sponsor</w:t>
      </w:r>
      <w:r w:rsidR="00487EB8">
        <w:rPr>
          <w:rFonts w:ascii="Arial" w:eastAsia="Times New Roman" w:hAnsi="Arial" w:cs="Arial"/>
          <w:color w:val="222222"/>
          <w:sz w:val="24"/>
          <w:szCs w:val="24"/>
        </w:rPr>
        <w:t xml:space="preserve"> – </w:t>
      </w:r>
      <w:r w:rsidR="00285E71" w:rsidRPr="00F83F30">
        <w:rPr>
          <w:rFonts w:ascii="Arial" w:eastAsia="Times New Roman" w:hAnsi="Arial" w:cs="Arial"/>
          <w:color w:val="222222"/>
          <w:sz w:val="24"/>
          <w:szCs w:val="24"/>
        </w:rPr>
        <w:t>including</w:t>
      </w:r>
      <w:r w:rsidR="00884E66" w:rsidRPr="00F83F30">
        <w:rPr>
          <w:rFonts w:ascii="Arial" w:eastAsia="Times New Roman" w:hAnsi="Arial" w:cs="Arial"/>
          <w:color w:val="222222"/>
          <w:sz w:val="24"/>
          <w:szCs w:val="24"/>
        </w:rPr>
        <w:t xml:space="preserve"> any final feedback provided to the graduate student by the supervising faculty membe</w:t>
      </w:r>
      <w:r w:rsidR="00487EB8">
        <w:rPr>
          <w:rFonts w:ascii="Arial" w:eastAsia="Times New Roman" w:hAnsi="Arial" w:cs="Arial"/>
          <w:color w:val="222222"/>
          <w:sz w:val="24"/>
          <w:szCs w:val="24"/>
        </w:rPr>
        <w:t xml:space="preserve">r – </w:t>
      </w:r>
      <w:r w:rsidR="00884E66" w:rsidRPr="00F83F30">
        <w:rPr>
          <w:rFonts w:ascii="Arial" w:eastAsia="Times New Roman" w:hAnsi="Arial" w:cs="Arial"/>
          <w:color w:val="222222"/>
          <w:sz w:val="24"/>
          <w:szCs w:val="24"/>
        </w:rPr>
        <w:t xml:space="preserve">all of which should be made well in advance of this internal submission deadline.  </w:t>
      </w:r>
    </w:p>
    <w:p w14:paraId="00E5D23E" w14:textId="77777777" w:rsidR="00D60213" w:rsidRPr="00F83F30" w:rsidRDefault="00D60213" w:rsidP="00D60213">
      <w:pPr>
        <w:pStyle w:val="ListParagraph"/>
        <w:rPr>
          <w:rFonts w:ascii="Arial" w:eastAsia="Times New Roman" w:hAnsi="Arial" w:cs="Arial"/>
          <w:color w:val="222222"/>
          <w:sz w:val="24"/>
          <w:szCs w:val="24"/>
        </w:rPr>
      </w:pPr>
    </w:p>
    <w:p w14:paraId="14D02B95" w14:textId="230C2F18" w:rsidR="00A27CA4" w:rsidRPr="00F83F30" w:rsidRDefault="00D60213" w:rsidP="00C15EA4">
      <w:pPr>
        <w:pStyle w:val="ListParagraph"/>
        <w:numPr>
          <w:ilvl w:val="0"/>
          <w:numId w:val="7"/>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Graduate College’s research coordinators will </w:t>
      </w:r>
      <w:r w:rsidR="00A27CA4" w:rsidRPr="00F83F30">
        <w:rPr>
          <w:rFonts w:ascii="Arial" w:eastAsia="Times New Roman" w:hAnsi="Arial" w:cs="Arial"/>
          <w:color w:val="222222"/>
          <w:sz w:val="24"/>
          <w:szCs w:val="24"/>
        </w:rPr>
        <w:t xml:space="preserve">load the </w:t>
      </w:r>
      <w:r w:rsidRPr="00F83F30">
        <w:rPr>
          <w:rFonts w:ascii="Arial" w:eastAsia="Times New Roman" w:hAnsi="Arial" w:cs="Arial"/>
          <w:color w:val="222222"/>
          <w:sz w:val="24"/>
          <w:szCs w:val="24"/>
        </w:rPr>
        <w:t xml:space="preserve">complete </w:t>
      </w:r>
      <w:r w:rsidR="00A27CA4" w:rsidRPr="00F83F30">
        <w:rPr>
          <w:rFonts w:ascii="Arial" w:eastAsia="Times New Roman" w:hAnsi="Arial" w:cs="Arial"/>
          <w:color w:val="222222"/>
          <w:sz w:val="24"/>
          <w:szCs w:val="24"/>
        </w:rPr>
        <w:t xml:space="preserve">proposal package into </w:t>
      </w:r>
      <w:r w:rsidR="00F504FC" w:rsidRPr="00F83F30">
        <w:rPr>
          <w:rFonts w:ascii="Arial" w:eastAsia="Times New Roman" w:hAnsi="Arial" w:cs="Arial"/>
          <w:color w:val="222222"/>
          <w:sz w:val="24"/>
          <w:szCs w:val="24"/>
        </w:rPr>
        <w:t xml:space="preserve">the proposal management system </w:t>
      </w:r>
      <w:r w:rsidR="00A27CA4" w:rsidRPr="00F83F30">
        <w:rPr>
          <w:rFonts w:ascii="Arial" w:eastAsia="Times New Roman" w:hAnsi="Arial" w:cs="Arial"/>
          <w:color w:val="222222"/>
          <w:sz w:val="24"/>
          <w:szCs w:val="24"/>
        </w:rPr>
        <w:t>for internal routing</w:t>
      </w:r>
      <w:r w:rsidRPr="00F83F30">
        <w:rPr>
          <w:rFonts w:ascii="Arial" w:eastAsia="Times New Roman" w:hAnsi="Arial" w:cs="Arial"/>
          <w:color w:val="222222"/>
          <w:sz w:val="24"/>
          <w:szCs w:val="24"/>
        </w:rPr>
        <w:t xml:space="preserve"> and work with Pre-Award Support Services to troubleshoot any warning or error messages.</w:t>
      </w:r>
    </w:p>
    <w:p w14:paraId="1124BBC6" w14:textId="77777777" w:rsidR="00A27CA4" w:rsidRPr="00F83F30" w:rsidRDefault="00A27CA4" w:rsidP="00A27CA4">
      <w:pPr>
        <w:pStyle w:val="ListParagraph"/>
        <w:shd w:val="clear" w:color="auto" w:fill="FFFFFF"/>
        <w:spacing w:before="100" w:beforeAutospacing="1" w:after="100" w:afterAutospacing="1" w:line="240" w:lineRule="auto"/>
        <w:ind w:left="2520"/>
        <w:textAlignment w:val="top"/>
        <w:rPr>
          <w:rFonts w:ascii="Arial" w:eastAsia="Times New Roman" w:hAnsi="Arial" w:cs="Arial"/>
          <w:color w:val="222222"/>
          <w:sz w:val="24"/>
          <w:szCs w:val="24"/>
        </w:rPr>
      </w:pPr>
    </w:p>
    <w:p w14:paraId="4AA3F838" w14:textId="123C8AAE" w:rsidR="00A27CA4" w:rsidRPr="00F83F30" w:rsidRDefault="00A27CA4" w:rsidP="00C15EA4">
      <w:pPr>
        <w:pStyle w:val="ListParagraph"/>
        <w:numPr>
          <w:ilvl w:val="0"/>
          <w:numId w:val="7"/>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Pre-Award Support Services must receive the complete </w:t>
      </w:r>
      <w:r w:rsidR="00D60213" w:rsidRPr="00F83F30">
        <w:rPr>
          <w:rFonts w:ascii="Arial" w:eastAsia="Times New Roman" w:hAnsi="Arial" w:cs="Arial"/>
          <w:color w:val="222222"/>
          <w:sz w:val="24"/>
          <w:szCs w:val="24"/>
        </w:rPr>
        <w:t xml:space="preserve">and correct </w:t>
      </w:r>
      <w:r w:rsidRPr="00F83F30">
        <w:rPr>
          <w:rFonts w:ascii="Arial" w:eastAsia="Times New Roman" w:hAnsi="Arial" w:cs="Arial"/>
          <w:color w:val="222222"/>
          <w:sz w:val="24"/>
          <w:szCs w:val="24"/>
        </w:rPr>
        <w:t>proposal package (including a complete budget, narrative, executive summary, and all required sponsor forms) no later than </w:t>
      </w:r>
      <w:r w:rsidRPr="009321F7">
        <w:rPr>
          <w:rFonts w:ascii="Arial" w:eastAsia="Times New Roman" w:hAnsi="Arial" w:cs="Arial"/>
          <w:sz w:val="24"/>
          <w:szCs w:val="24"/>
        </w:rPr>
        <w:t>three</w:t>
      </w:r>
      <w:r w:rsidR="009321F7" w:rsidRPr="009321F7">
        <w:rPr>
          <w:rFonts w:ascii="Arial" w:eastAsia="Times New Roman" w:hAnsi="Arial" w:cs="Arial"/>
          <w:sz w:val="24"/>
          <w:szCs w:val="24"/>
        </w:rPr>
        <w:t xml:space="preserve"> </w:t>
      </w:r>
      <w:r w:rsidRPr="009321F7">
        <w:rPr>
          <w:rFonts w:ascii="Arial" w:eastAsia="Times New Roman" w:hAnsi="Arial" w:cs="Arial"/>
          <w:sz w:val="24"/>
          <w:szCs w:val="24"/>
        </w:rPr>
        <w:t>working days</w:t>
      </w:r>
      <w:r w:rsidRPr="00F83F30">
        <w:rPr>
          <w:rFonts w:ascii="Arial" w:eastAsia="Times New Roman" w:hAnsi="Arial" w:cs="Arial"/>
          <w:color w:val="222222"/>
          <w:sz w:val="24"/>
          <w:szCs w:val="24"/>
        </w:rPr>
        <w:t xml:space="preserve"> prior to the submission deadline </w:t>
      </w:r>
      <w:r w:rsidR="00137960" w:rsidRPr="00F83F30">
        <w:rPr>
          <w:rFonts w:ascii="Arial" w:eastAsia="Times New Roman" w:hAnsi="Arial" w:cs="Arial"/>
          <w:color w:val="222222"/>
          <w:sz w:val="24"/>
          <w:szCs w:val="24"/>
        </w:rPr>
        <w:t xml:space="preserve">to ensure </w:t>
      </w:r>
      <w:r w:rsidR="003A7A29" w:rsidRPr="00F83F30">
        <w:rPr>
          <w:rFonts w:ascii="Arial" w:eastAsia="Times New Roman" w:hAnsi="Arial" w:cs="Arial"/>
          <w:color w:val="222222"/>
          <w:sz w:val="24"/>
          <w:szCs w:val="24"/>
        </w:rPr>
        <w:t xml:space="preserve">timely </w:t>
      </w:r>
      <w:r w:rsidR="00137960" w:rsidRPr="00F83F30">
        <w:rPr>
          <w:rFonts w:ascii="Arial" w:eastAsia="Times New Roman" w:hAnsi="Arial" w:cs="Arial"/>
          <w:color w:val="222222"/>
          <w:sz w:val="24"/>
          <w:szCs w:val="24"/>
        </w:rPr>
        <w:t>submission</w:t>
      </w:r>
      <w:r w:rsidRPr="00F83F30">
        <w:rPr>
          <w:rFonts w:ascii="Arial" w:eastAsia="Times New Roman" w:hAnsi="Arial" w:cs="Arial"/>
          <w:color w:val="222222"/>
          <w:sz w:val="24"/>
          <w:szCs w:val="24"/>
        </w:rPr>
        <w:t>.</w:t>
      </w:r>
    </w:p>
    <w:p w14:paraId="3C393199" w14:textId="77777777" w:rsidR="001E2DBC" w:rsidRPr="00F83F30" w:rsidRDefault="001E2DBC" w:rsidP="001E2DBC">
      <w:pPr>
        <w:pStyle w:val="ListParagraph"/>
        <w:rPr>
          <w:rFonts w:ascii="Arial" w:eastAsia="Times New Roman" w:hAnsi="Arial" w:cs="Arial"/>
          <w:color w:val="222222"/>
          <w:sz w:val="24"/>
          <w:szCs w:val="24"/>
        </w:rPr>
      </w:pPr>
    </w:p>
    <w:p w14:paraId="41823BB4" w14:textId="421D8B54" w:rsidR="001E2DBC" w:rsidRPr="00F83F30" w:rsidRDefault="001E2DBC" w:rsidP="00C15EA4">
      <w:pPr>
        <w:pStyle w:val="ListParagraph"/>
        <w:numPr>
          <w:ilvl w:val="0"/>
          <w:numId w:val="7"/>
        </w:numPr>
        <w:shd w:val="clear" w:color="auto" w:fill="FFFFFF"/>
        <w:spacing w:before="100" w:beforeAutospacing="1" w:after="100" w:afterAutospacing="1" w:line="240" w:lineRule="auto"/>
        <w:ind w:left="180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supervising faculty </w:t>
      </w:r>
      <w:proofErr w:type="gramStart"/>
      <w:r w:rsidRPr="00F83F30">
        <w:rPr>
          <w:rFonts w:ascii="Arial" w:eastAsia="Times New Roman" w:hAnsi="Arial" w:cs="Arial"/>
          <w:color w:val="222222"/>
          <w:sz w:val="24"/>
          <w:szCs w:val="24"/>
        </w:rPr>
        <w:t>member</w:t>
      </w:r>
      <w:proofErr w:type="gramEnd"/>
      <w:r w:rsidRPr="00F83F30">
        <w:rPr>
          <w:rFonts w:ascii="Arial" w:eastAsia="Times New Roman" w:hAnsi="Arial" w:cs="Arial"/>
          <w:color w:val="222222"/>
          <w:sz w:val="24"/>
          <w:szCs w:val="24"/>
        </w:rPr>
        <w:t xml:space="preserve"> must approve the proposal in routing in their role as the project’s PI</w:t>
      </w:r>
      <w:r w:rsidR="00884E66" w:rsidRPr="00F83F30">
        <w:rPr>
          <w:rFonts w:ascii="Arial" w:eastAsia="Times New Roman" w:hAnsi="Arial" w:cs="Arial"/>
          <w:color w:val="222222"/>
          <w:sz w:val="24"/>
          <w:szCs w:val="24"/>
        </w:rPr>
        <w:t>.</w:t>
      </w:r>
    </w:p>
    <w:p w14:paraId="1365680A" w14:textId="77777777" w:rsidR="00884E66" w:rsidRPr="00F83F30" w:rsidRDefault="00884E66" w:rsidP="006B124C">
      <w:pPr>
        <w:pStyle w:val="ListParagraph"/>
        <w:tabs>
          <w:tab w:val="left" w:pos="1440"/>
        </w:tabs>
        <w:rPr>
          <w:rFonts w:ascii="Arial" w:eastAsia="Times New Roman" w:hAnsi="Arial" w:cs="Arial"/>
          <w:color w:val="222222"/>
          <w:sz w:val="24"/>
          <w:szCs w:val="24"/>
        </w:rPr>
      </w:pPr>
    </w:p>
    <w:p w14:paraId="307349BA" w14:textId="499DECDE" w:rsidR="00861D7C" w:rsidRPr="00F83F30" w:rsidRDefault="7E011B50" w:rsidP="00D814A3">
      <w:pPr>
        <w:pStyle w:val="ListParagraph"/>
        <w:numPr>
          <w:ilvl w:val="0"/>
          <w:numId w:val="7"/>
        </w:numPr>
        <w:shd w:val="clear" w:color="auto" w:fill="FFFFFF" w:themeFill="background1"/>
        <w:spacing w:before="100" w:beforeAutospacing="1" w:after="100" w:afterAutospacing="1" w:line="240" w:lineRule="auto"/>
        <w:ind w:left="1800"/>
        <w:textAlignment w:val="top"/>
        <w:rPr>
          <w:rFonts w:ascii="Arial" w:eastAsiaTheme="minorEastAsia" w:hAnsi="Arial" w:cs="Arial"/>
          <w:color w:val="222222"/>
          <w:sz w:val="24"/>
          <w:szCs w:val="24"/>
        </w:rPr>
      </w:pPr>
      <w:r w:rsidRPr="00F83F30">
        <w:rPr>
          <w:rFonts w:ascii="Arial" w:eastAsia="Times New Roman" w:hAnsi="Arial" w:cs="Arial"/>
          <w:color w:val="222222"/>
          <w:sz w:val="24"/>
          <w:szCs w:val="24"/>
        </w:rPr>
        <w:t xml:space="preserve">If the proposal is not to be submitted by OSP to the </w:t>
      </w:r>
      <w:r w:rsidR="003B4328" w:rsidRPr="00F83F30">
        <w:rPr>
          <w:rFonts w:ascii="Arial" w:eastAsia="Times New Roman" w:hAnsi="Arial" w:cs="Arial"/>
          <w:color w:val="222222"/>
          <w:sz w:val="24"/>
          <w:szCs w:val="24"/>
        </w:rPr>
        <w:t>sponsor</w:t>
      </w:r>
      <w:r w:rsidRPr="00F83F30">
        <w:rPr>
          <w:rFonts w:ascii="Arial" w:eastAsia="Times New Roman" w:hAnsi="Arial" w:cs="Arial"/>
          <w:color w:val="222222"/>
          <w:sz w:val="24"/>
          <w:szCs w:val="24"/>
        </w:rPr>
        <w:t xml:space="preserve">, the graduate student and supervising faculty member must wait to submit the proposal until they receive notification from The Graduate College’s research coordinators that proposal is approved by Pre-Award Support Services for submission to the </w:t>
      </w:r>
      <w:r w:rsidR="003B4328" w:rsidRPr="00F83F30">
        <w:rPr>
          <w:rFonts w:ascii="Arial" w:eastAsia="Times New Roman" w:hAnsi="Arial" w:cs="Arial"/>
          <w:color w:val="222222"/>
          <w:sz w:val="24"/>
          <w:szCs w:val="24"/>
        </w:rPr>
        <w:t>sponsor</w:t>
      </w:r>
      <w:r w:rsidRPr="00F83F30">
        <w:rPr>
          <w:rFonts w:ascii="Arial" w:eastAsia="Times New Roman" w:hAnsi="Arial" w:cs="Arial"/>
          <w:color w:val="222222"/>
          <w:sz w:val="24"/>
          <w:szCs w:val="24"/>
        </w:rPr>
        <w:t>.</w:t>
      </w:r>
    </w:p>
    <w:p w14:paraId="51E032CB" w14:textId="77777777" w:rsidR="00861D7C" w:rsidRPr="00F83F30" w:rsidRDefault="00861D7C" w:rsidP="00861D7C">
      <w:pPr>
        <w:pStyle w:val="ListParagraph"/>
        <w:rPr>
          <w:rFonts w:ascii="Arial" w:eastAsia="Times New Roman" w:hAnsi="Arial" w:cs="Arial"/>
          <w:color w:val="222222"/>
          <w:sz w:val="24"/>
          <w:szCs w:val="24"/>
        </w:rPr>
      </w:pPr>
    </w:p>
    <w:p w14:paraId="187D20F0" w14:textId="32FEF7C1" w:rsidR="00884E66" w:rsidRPr="00F83F30" w:rsidRDefault="7E011B50" w:rsidP="00CB1552">
      <w:pPr>
        <w:pStyle w:val="ListParagraph"/>
        <w:numPr>
          <w:ilvl w:val="0"/>
          <w:numId w:val="7"/>
        </w:numPr>
        <w:shd w:val="clear" w:color="auto" w:fill="FFFFFF" w:themeFill="background1"/>
        <w:spacing w:before="100" w:beforeAutospacing="1" w:after="100" w:afterAutospacing="1" w:line="240" w:lineRule="auto"/>
        <w:ind w:left="1800"/>
        <w:textAlignment w:val="top"/>
        <w:rPr>
          <w:rFonts w:ascii="Arial" w:eastAsiaTheme="minorEastAsia" w:hAnsi="Arial" w:cs="Arial"/>
          <w:color w:val="222222"/>
          <w:sz w:val="24"/>
          <w:szCs w:val="24"/>
        </w:rPr>
      </w:pPr>
      <w:r w:rsidRPr="00F83F30">
        <w:rPr>
          <w:rFonts w:ascii="Arial" w:eastAsia="Times New Roman" w:hAnsi="Arial" w:cs="Arial"/>
          <w:color w:val="222222"/>
          <w:sz w:val="24"/>
          <w:szCs w:val="24"/>
        </w:rPr>
        <w:t>The Graduate College reserves the right to rescind</w:t>
      </w:r>
      <w:r w:rsidR="19EAB9D9" w:rsidRPr="00F83F30">
        <w:rPr>
          <w:rFonts w:ascii="Arial" w:eastAsia="Times New Roman" w:hAnsi="Arial" w:cs="Arial"/>
          <w:color w:val="222222"/>
          <w:sz w:val="24"/>
          <w:szCs w:val="24"/>
        </w:rPr>
        <w:t>, recall, or otherwise remove the proposal from the sponsor’s funding consideration.</w:t>
      </w:r>
    </w:p>
    <w:p w14:paraId="3DE34F84" w14:textId="7B070D17" w:rsidR="00C4771D" w:rsidRPr="00F83F30" w:rsidRDefault="00D57D70" w:rsidP="006B124C">
      <w:pPr>
        <w:shd w:val="clear" w:color="auto" w:fill="FFFFFF" w:themeFill="background1"/>
        <w:tabs>
          <w:tab w:val="left" w:pos="1800"/>
        </w:tabs>
        <w:spacing w:beforeAutospacing="1" w:afterAutospacing="1" w:line="240" w:lineRule="auto"/>
        <w:ind w:left="1440" w:hanging="720"/>
        <w:rPr>
          <w:rFonts w:ascii="Arial" w:eastAsia="Times New Roman" w:hAnsi="Arial" w:cs="Arial"/>
          <w:color w:val="222222"/>
          <w:sz w:val="24"/>
          <w:szCs w:val="24"/>
        </w:rPr>
      </w:pPr>
      <w:r>
        <w:rPr>
          <w:rFonts w:ascii="Arial" w:eastAsia="Times New Roman" w:hAnsi="Arial" w:cs="Arial"/>
          <w:color w:val="222222"/>
          <w:sz w:val="24"/>
          <w:szCs w:val="24"/>
        </w:rPr>
        <w:t>04.05</w:t>
      </w:r>
      <w:r w:rsidR="6189368E" w:rsidRPr="00F83F30">
        <w:rPr>
          <w:rFonts w:ascii="Arial" w:eastAsia="Times New Roman" w:hAnsi="Arial" w:cs="Arial"/>
          <w:color w:val="222222"/>
          <w:sz w:val="24"/>
          <w:szCs w:val="24"/>
        </w:rPr>
        <w:t xml:space="preserve"> </w:t>
      </w:r>
      <w:r w:rsidR="00CB1552">
        <w:rPr>
          <w:rFonts w:ascii="Arial" w:eastAsia="Times New Roman" w:hAnsi="Arial" w:cs="Arial"/>
          <w:color w:val="222222"/>
          <w:sz w:val="24"/>
          <w:szCs w:val="24"/>
        </w:rPr>
        <w:tab/>
      </w:r>
      <w:r w:rsidR="00C4771D" w:rsidRPr="00F83F30">
        <w:rPr>
          <w:rFonts w:ascii="Arial" w:eastAsia="Times New Roman" w:hAnsi="Arial" w:cs="Arial"/>
          <w:color w:val="222222"/>
          <w:sz w:val="24"/>
          <w:szCs w:val="24"/>
        </w:rPr>
        <w:t>Proposal by Faculty o</w:t>
      </w:r>
      <w:r w:rsidR="007047F5" w:rsidRPr="00F83F30">
        <w:rPr>
          <w:rFonts w:ascii="Arial" w:eastAsia="Times New Roman" w:hAnsi="Arial" w:cs="Arial"/>
          <w:color w:val="222222"/>
          <w:sz w:val="24"/>
          <w:szCs w:val="24"/>
        </w:rPr>
        <w:t>n</w:t>
      </w:r>
      <w:r w:rsidR="00C4771D" w:rsidRPr="00F83F30">
        <w:rPr>
          <w:rFonts w:ascii="Arial" w:eastAsia="Times New Roman" w:hAnsi="Arial" w:cs="Arial"/>
          <w:color w:val="222222"/>
          <w:sz w:val="24"/>
          <w:szCs w:val="24"/>
        </w:rPr>
        <w:t xml:space="preserve"> Behalf of Students</w:t>
      </w:r>
    </w:p>
    <w:p w14:paraId="7C9FDA51" w14:textId="4DAB26C5" w:rsidR="00C4771D" w:rsidRPr="00F83F30" w:rsidRDefault="00C4771D" w:rsidP="00CB1552">
      <w:pPr>
        <w:shd w:val="clear" w:color="auto" w:fill="FFFFFF" w:themeFill="background1"/>
        <w:spacing w:beforeAutospacing="1" w:afterAutospacing="1" w:line="240" w:lineRule="auto"/>
        <w:ind w:left="1440"/>
        <w:rPr>
          <w:rFonts w:ascii="Arial" w:eastAsia="Times New Roman" w:hAnsi="Arial" w:cs="Arial"/>
          <w:color w:val="222222"/>
          <w:sz w:val="24"/>
          <w:szCs w:val="24"/>
        </w:rPr>
      </w:pPr>
      <w:r w:rsidRPr="00F83F30">
        <w:rPr>
          <w:rFonts w:ascii="Arial" w:eastAsia="Times New Roman" w:hAnsi="Arial" w:cs="Arial"/>
          <w:color w:val="222222"/>
          <w:sz w:val="24"/>
          <w:szCs w:val="24"/>
        </w:rPr>
        <w:lastRenderedPageBreak/>
        <w:t xml:space="preserve">If a faculty member is willing and able to submit a proposal on the student’s behalf (i.e., the faculty member is an experienced researcher with their own externally funded awards, is familiar with the </w:t>
      </w:r>
      <w:r w:rsidR="003B4328" w:rsidRPr="00F83F30">
        <w:rPr>
          <w:rFonts w:ascii="Arial" w:eastAsia="Times New Roman" w:hAnsi="Arial" w:cs="Arial"/>
          <w:color w:val="222222"/>
          <w:sz w:val="24"/>
          <w:szCs w:val="24"/>
        </w:rPr>
        <w:t>sponsor</w:t>
      </w:r>
      <w:r w:rsidRPr="00F83F30">
        <w:rPr>
          <w:rFonts w:ascii="Arial" w:eastAsia="Times New Roman" w:hAnsi="Arial" w:cs="Arial"/>
          <w:color w:val="222222"/>
          <w:sz w:val="24"/>
          <w:szCs w:val="24"/>
        </w:rPr>
        <w:t xml:space="preserve">/funding opportunity and its review criteria, and feels capable of assisting the student in the development of all application requirements), they must take the following steps: </w:t>
      </w:r>
    </w:p>
    <w:p w14:paraId="2F0836CF" w14:textId="2CCC3BB6" w:rsidR="004016C8" w:rsidRPr="00F83F30" w:rsidRDefault="007047F5" w:rsidP="00CB1552">
      <w:pPr>
        <w:pStyle w:val="ListParagraph"/>
        <w:numPr>
          <w:ilvl w:val="0"/>
          <w:numId w:val="9"/>
        </w:numPr>
        <w:shd w:val="clear" w:color="auto" w:fill="FFFFFF" w:themeFill="background1"/>
        <w:spacing w:beforeAutospacing="1" w:afterAutospacing="1" w:line="240" w:lineRule="auto"/>
        <w:ind w:left="1800"/>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supervising faculty member </w:t>
      </w:r>
      <w:r w:rsidR="00355F9E" w:rsidRPr="00F83F30">
        <w:rPr>
          <w:rFonts w:ascii="Arial" w:eastAsia="Times New Roman" w:hAnsi="Arial" w:cs="Arial"/>
          <w:color w:val="222222"/>
          <w:sz w:val="24"/>
          <w:szCs w:val="24"/>
        </w:rPr>
        <w:t>must</w:t>
      </w:r>
      <w:r w:rsidRPr="00F83F30">
        <w:rPr>
          <w:rFonts w:ascii="Arial" w:eastAsia="Times New Roman" w:hAnsi="Arial" w:cs="Arial"/>
          <w:color w:val="222222"/>
          <w:sz w:val="24"/>
          <w:szCs w:val="24"/>
        </w:rPr>
        <w:t xml:space="preserve"> notify Pre-Award Support Services by initiating the proposal in </w:t>
      </w:r>
      <w:r w:rsidR="00355F9E" w:rsidRPr="00F83F30">
        <w:rPr>
          <w:rFonts w:ascii="Arial" w:eastAsia="Times New Roman" w:hAnsi="Arial" w:cs="Arial"/>
          <w:color w:val="222222"/>
          <w:sz w:val="24"/>
          <w:szCs w:val="24"/>
        </w:rPr>
        <w:t>the proposal management system</w:t>
      </w:r>
      <w:r w:rsidRPr="00F83F30">
        <w:rPr>
          <w:rFonts w:ascii="Arial" w:eastAsia="Times New Roman" w:hAnsi="Arial" w:cs="Arial"/>
          <w:color w:val="222222"/>
          <w:sz w:val="24"/>
          <w:szCs w:val="24"/>
        </w:rPr>
        <w:t xml:space="preserve"> to </w:t>
      </w:r>
      <w:r w:rsidR="00EA5F64" w:rsidRPr="00F83F30">
        <w:rPr>
          <w:rFonts w:ascii="Arial" w:eastAsia="Times New Roman" w:hAnsi="Arial" w:cs="Arial"/>
          <w:color w:val="222222"/>
          <w:sz w:val="24"/>
          <w:szCs w:val="24"/>
        </w:rPr>
        <w:t>begin working</w:t>
      </w:r>
      <w:r w:rsidRPr="00F83F30">
        <w:rPr>
          <w:rFonts w:ascii="Arial" w:eastAsia="Times New Roman" w:hAnsi="Arial" w:cs="Arial"/>
          <w:color w:val="222222"/>
          <w:sz w:val="24"/>
          <w:szCs w:val="24"/>
        </w:rPr>
        <w:t xml:space="preserve"> with assigned staff on budget development and </w:t>
      </w:r>
      <w:r w:rsidR="00EA5F64" w:rsidRPr="00F83F30">
        <w:rPr>
          <w:rFonts w:ascii="Arial" w:eastAsia="Times New Roman" w:hAnsi="Arial" w:cs="Arial"/>
          <w:color w:val="222222"/>
          <w:sz w:val="24"/>
          <w:szCs w:val="24"/>
        </w:rPr>
        <w:t xml:space="preserve">initiate </w:t>
      </w:r>
      <w:r w:rsidRPr="00F83F30">
        <w:rPr>
          <w:rFonts w:ascii="Arial" w:eastAsia="Times New Roman" w:hAnsi="Arial" w:cs="Arial"/>
          <w:color w:val="222222"/>
          <w:sz w:val="24"/>
          <w:szCs w:val="24"/>
        </w:rPr>
        <w:t xml:space="preserve">the internal routing process. Ideally, the </w:t>
      </w:r>
      <w:r w:rsidR="00A63241" w:rsidRPr="00F83F30">
        <w:rPr>
          <w:rFonts w:ascii="Arial" w:eastAsia="Times New Roman" w:hAnsi="Arial" w:cs="Arial"/>
          <w:color w:val="222222"/>
          <w:sz w:val="24"/>
          <w:szCs w:val="24"/>
        </w:rPr>
        <w:t xml:space="preserve">supervising </w:t>
      </w:r>
      <w:r w:rsidRPr="00F83F30">
        <w:rPr>
          <w:rFonts w:ascii="Arial" w:eastAsia="Times New Roman" w:hAnsi="Arial" w:cs="Arial"/>
          <w:color w:val="222222"/>
          <w:sz w:val="24"/>
          <w:szCs w:val="24"/>
        </w:rPr>
        <w:t xml:space="preserve">faculty member should initiate the proposal promptly </w:t>
      </w:r>
      <w:r w:rsidR="003939D7" w:rsidRPr="00F83F30">
        <w:rPr>
          <w:rFonts w:ascii="Arial" w:eastAsia="Times New Roman" w:hAnsi="Arial" w:cs="Arial"/>
          <w:color w:val="222222"/>
          <w:sz w:val="24"/>
          <w:szCs w:val="24"/>
        </w:rPr>
        <w:t>as soon as</w:t>
      </w:r>
      <w:r w:rsidRPr="00F83F30">
        <w:rPr>
          <w:rFonts w:ascii="Arial" w:eastAsia="Times New Roman" w:hAnsi="Arial" w:cs="Arial"/>
          <w:color w:val="222222"/>
          <w:sz w:val="24"/>
          <w:szCs w:val="24"/>
        </w:rPr>
        <w:t xml:space="preserve"> the graduate student </w:t>
      </w:r>
      <w:r w:rsidR="003939D7" w:rsidRPr="00F83F30">
        <w:rPr>
          <w:rFonts w:ascii="Arial" w:eastAsia="Times New Roman" w:hAnsi="Arial" w:cs="Arial"/>
          <w:color w:val="222222"/>
          <w:sz w:val="24"/>
          <w:szCs w:val="24"/>
        </w:rPr>
        <w:t>decides</w:t>
      </w:r>
      <w:r w:rsidRPr="00F83F30">
        <w:rPr>
          <w:rFonts w:ascii="Arial" w:eastAsia="Times New Roman" w:hAnsi="Arial" w:cs="Arial"/>
          <w:color w:val="222222"/>
          <w:sz w:val="24"/>
          <w:szCs w:val="24"/>
        </w:rPr>
        <w:t xml:space="preserve"> to apply</w:t>
      </w:r>
      <w:r w:rsidR="00D70E12" w:rsidRPr="00F83F30">
        <w:rPr>
          <w:rFonts w:ascii="Arial" w:eastAsia="Times New Roman" w:hAnsi="Arial" w:cs="Arial"/>
          <w:color w:val="222222"/>
          <w:sz w:val="24"/>
          <w:szCs w:val="24"/>
        </w:rPr>
        <w:t xml:space="preserve"> so that</w:t>
      </w:r>
      <w:r w:rsidRPr="00F83F30">
        <w:rPr>
          <w:rFonts w:ascii="Arial" w:eastAsia="Times New Roman" w:hAnsi="Arial" w:cs="Arial"/>
          <w:color w:val="222222"/>
          <w:sz w:val="24"/>
          <w:szCs w:val="24"/>
        </w:rPr>
        <w:t xml:space="preserve"> Pre-Award Support Services </w:t>
      </w:r>
      <w:r w:rsidR="00B22021" w:rsidRPr="00F83F30">
        <w:rPr>
          <w:rFonts w:ascii="Arial" w:eastAsia="Times New Roman" w:hAnsi="Arial" w:cs="Arial"/>
          <w:color w:val="222222"/>
          <w:sz w:val="24"/>
          <w:szCs w:val="24"/>
        </w:rPr>
        <w:t>can</w:t>
      </w:r>
      <w:r w:rsidRPr="00F83F30">
        <w:rPr>
          <w:rFonts w:ascii="Arial" w:eastAsia="Times New Roman" w:hAnsi="Arial" w:cs="Arial"/>
          <w:color w:val="222222"/>
          <w:sz w:val="24"/>
          <w:szCs w:val="24"/>
        </w:rPr>
        <w:t xml:space="preserve"> allocate resources and staff time efficiently for supporting the submission process.</w:t>
      </w:r>
      <w:r w:rsidR="004B394E" w:rsidRPr="00F83F30">
        <w:rPr>
          <w:rFonts w:ascii="Arial" w:eastAsia="Times New Roman" w:hAnsi="Arial" w:cs="Arial"/>
          <w:color w:val="222222"/>
          <w:sz w:val="24"/>
          <w:szCs w:val="24"/>
        </w:rPr>
        <w:t xml:space="preserve"> </w:t>
      </w:r>
      <w:r w:rsidR="13CA80EC" w:rsidRPr="00F83F30">
        <w:rPr>
          <w:rFonts w:ascii="Arial" w:eastAsia="Times New Roman" w:hAnsi="Arial" w:cs="Arial"/>
          <w:color w:val="222222"/>
          <w:sz w:val="24"/>
          <w:szCs w:val="24"/>
        </w:rPr>
        <w:t xml:space="preserve">When a supervising faculty member initiates the proposal in </w:t>
      </w:r>
      <w:r w:rsidR="00A02465" w:rsidRPr="00F83F30">
        <w:rPr>
          <w:rFonts w:ascii="Arial" w:eastAsia="Times New Roman" w:hAnsi="Arial" w:cs="Arial"/>
          <w:color w:val="222222"/>
          <w:sz w:val="24"/>
          <w:szCs w:val="24"/>
        </w:rPr>
        <w:t>the proposal management system</w:t>
      </w:r>
      <w:r w:rsidR="13CA80EC" w:rsidRPr="00F83F30">
        <w:rPr>
          <w:rFonts w:ascii="Arial" w:eastAsia="Times New Roman" w:hAnsi="Arial" w:cs="Arial"/>
          <w:color w:val="222222"/>
          <w:sz w:val="24"/>
          <w:szCs w:val="24"/>
        </w:rPr>
        <w:t>, the lead unit for the proposal is the supervising</w:t>
      </w:r>
      <w:r w:rsidR="4D50E9F7" w:rsidRPr="00F83F30">
        <w:rPr>
          <w:rFonts w:ascii="Arial" w:eastAsia="Times New Roman" w:hAnsi="Arial" w:cs="Arial"/>
          <w:color w:val="222222"/>
          <w:sz w:val="24"/>
          <w:szCs w:val="24"/>
        </w:rPr>
        <w:t xml:space="preserve"> faculty member’s academic college/department. In this case, any F&amp;A distributions are automatically allocated to the lead unit.</w:t>
      </w:r>
    </w:p>
    <w:p w14:paraId="438B6443" w14:textId="77777777" w:rsidR="004016C8" w:rsidRPr="00F83F30" w:rsidRDefault="004016C8" w:rsidP="004016C8">
      <w:pPr>
        <w:pStyle w:val="ListParagraph"/>
        <w:shd w:val="clear" w:color="auto" w:fill="FFFFFF" w:themeFill="background1"/>
        <w:spacing w:beforeAutospacing="1" w:afterAutospacing="1" w:line="240" w:lineRule="auto"/>
        <w:ind w:left="1980"/>
        <w:rPr>
          <w:rFonts w:ascii="Arial" w:eastAsia="Times New Roman" w:hAnsi="Arial" w:cs="Arial"/>
          <w:color w:val="222222"/>
          <w:sz w:val="24"/>
          <w:szCs w:val="24"/>
        </w:rPr>
      </w:pPr>
    </w:p>
    <w:p w14:paraId="54400C36" w14:textId="77777777" w:rsidR="004016C8" w:rsidRPr="00F83F30" w:rsidRDefault="02A16FB3" w:rsidP="00CB1552">
      <w:pPr>
        <w:pStyle w:val="ListParagraph"/>
        <w:numPr>
          <w:ilvl w:val="0"/>
          <w:numId w:val="9"/>
        </w:numPr>
        <w:shd w:val="clear" w:color="auto" w:fill="FFFFFF" w:themeFill="background1"/>
        <w:spacing w:beforeAutospacing="1" w:afterAutospacing="1" w:line="240" w:lineRule="auto"/>
        <w:ind w:left="1800"/>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supervising faculty member must indicate in the </w:t>
      </w:r>
      <w:r w:rsidR="007047F5" w:rsidRPr="00F83F30">
        <w:rPr>
          <w:rFonts w:ascii="Arial" w:eastAsia="Times New Roman" w:hAnsi="Arial" w:cs="Arial"/>
          <w:color w:val="222222"/>
          <w:sz w:val="24"/>
          <w:szCs w:val="24"/>
        </w:rPr>
        <w:t>“</w:t>
      </w:r>
      <w:r w:rsidRPr="00F83F30">
        <w:rPr>
          <w:rFonts w:ascii="Arial" w:eastAsia="Times New Roman" w:hAnsi="Arial" w:cs="Arial"/>
          <w:color w:val="222222"/>
          <w:sz w:val="24"/>
          <w:szCs w:val="24"/>
        </w:rPr>
        <w:t>Graduate Support Questionnaire</w:t>
      </w:r>
      <w:r w:rsidR="007047F5" w:rsidRPr="00F83F30">
        <w:rPr>
          <w:rFonts w:ascii="Arial" w:eastAsia="Times New Roman" w:hAnsi="Arial" w:cs="Arial"/>
          <w:color w:val="222222"/>
          <w:sz w:val="24"/>
          <w:szCs w:val="24"/>
        </w:rPr>
        <w:t>”</w:t>
      </w:r>
      <w:r w:rsidRPr="00F83F30">
        <w:rPr>
          <w:rFonts w:ascii="Arial" w:eastAsia="Times New Roman" w:hAnsi="Arial" w:cs="Arial"/>
          <w:color w:val="222222"/>
          <w:sz w:val="24"/>
          <w:szCs w:val="24"/>
        </w:rPr>
        <w:t xml:space="preserve"> that the proposal is being submitted on behalf of a named graduate student</w:t>
      </w:r>
      <w:r w:rsidR="002902CC" w:rsidRPr="00F83F30">
        <w:rPr>
          <w:rFonts w:ascii="Arial" w:eastAsia="Times New Roman" w:hAnsi="Arial" w:cs="Arial"/>
          <w:color w:val="222222"/>
          <w:sz w:val="24"/>
          <w:szCs w:val="24"/>
        </w:rPr>
        <w:t xml:space="preserve">. As a result, </w:t>
      </w:r>
      <w:r w:rsidRPr="00F83F30">
        <w:rPr>
          <w:rFonts w:ascii="Arial" w:eastAsia="Times New Roman" w:hAnsi="Arial" w:cs="Arial"/>
          <w:color w:val="222222"/>
          <w:sz w:val="24"/>
          <w:szCs w:val="24"/>
        </w:rPr>
        <w:t>The Graduate College</w:t>
      </w:r>
      <w:r w:rsidR="002902CC" w:rsidRPr="00F83F30">
        <w:rPr>
          <w:rFonts w:ascii="Arial" w:eastAsia="Times New Roman" w:hAnsi="Arial" w:cs="Arial"/>
          <w:color w:val="222222"/>
          <w:sz w:val="24"/>
          <w:szCs w:val="24"/>
        </w:rPr>
        <w:t xml:space="preserve"> will be notified about the proposal during the internal routing process</w:t>
      </w:r>
      <w:r w:rsidRPr="00F83F30">
        <w:rPr>
          <w:rFonts w:ascii="Arial" w:eastAsia="Times New Roman" w:hAnsi="Arial" w:cs="Arial"/>
          <w:color w:val="222222"/>
          <w:sz w:val="24"/>
          <w:szCs w:val="24"/>
        </w:rPr>
        <w:t xml:space="preserve">. </w:t>
      </w:r>
    </w:p>
    <w:p w14:paraId="38214FB4" w14:textId="77777777" w:rsidR="004016C8" w:rsidRPr="00F83F30" w:rsidRDefault="004016C8" w:rsidP="004016C8">
      <w:pPr>
        <w:pStyle w:val="ListParagraph"/>
        <w:rPr>
          <w:rFonts w:ascii="Arial" w:eastAsia="Times New Roman" w:hAnsi="Arial" w:cs="Arial"/>
          <w:color w:val="222222"/>
          <w:sz w:val="24"/>
          <w:szCs w:val="24"/>
        </w:rPr>
      </w:pPr>
    </w:p>
    <w:p w14:paraId="6563F7F9" w14:textId="787D4D3B" w:rsidR="004016C8" w:rsidRPr="00F83F30" w:rsidRDefault="02A16FB3" w:rsidP="00CB1552">
      <w:pPr>
        <w:pStyle w:val="ListParagraph"/>
        <w:numPr>
          <w:ilvl w:val="0"/>
          <w:numId w:val="9"/>
        </w:numPr>
        <w:shd w:val="clear" w:color="auto" w:fill="FFFFFF" w:themeFill="background1"/>
        <w:spacing w:beforeAutospacing="1" w:afterAutospacing="1" w:line="240" w:lineRule="auto"/>
        <w:ind w:left="1800"/>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If any approvals are required from the dean of The Graduate College, the supervising faculty member must request </w:t>
      </w:r>
      <w:r w:rsidR="1DF1BAFD" w:rsidRPr="00F83F30">
        <w:rPr>
          <w:rFonts w:ascii="Arial" w:eastAsia="Times New Roman" w:hAnsi="Arial" w:cs="Arial"/>
          <w:color w:val="222222"/>
          <w:sz w:val="24"/>
          <w:szCs w:val="24"/>
        </w:rPr>
        <w:t>these approvals during the pre-award process</w:t>
      </w:r>
      <w:r w:rsidR="005F3654" w:rsidRPr="00F83F30">
        <w:rPr>
          <w:rFonts w:ascii="Arial" w:eastAsia="Times New Roman" w:hAnsi="Arial" w:cs="Arial"/>
          <w:color w:val="222222"/>
          <w:sz w:val="24"/>
          <w:szCs w:val="24"/>
        </w:rPr>
        <w:t xml:space="preserve"> (</w:t>
      </w:r>
      <w:r w:rsidR="1DF1BAFD" w:rsidRPr="00F83F30">
        <w:rPr>
          <w:rFonts w:ascii="Arial" w:eastAsia="Times New Roman" w:hAnsi="Arial" w:cs="Arial"/>
          <w:color w:val="222222"/>
          <w:sz w:val="24"/>
          <w:szCs w:val="24"/>
        </w:rPr>
        <w:t xml:space="preserve">not </w:t>
      </w:r>
      <w:r w:rsidR="005F3654" w:rsidRPr="00F83F30">
        <w:rPr>
          <w:rFonts w:ascii="Arial" w:eastAsia="Times New Roman" w:hAnsi="Arial" w:cs="Arial"/>
          <w:color w:val="222222"/>
          <w:sz w:val="24"/>
          <w:szCs w:val="24"/>
        </w:rPr>
        <w:t>during</w:t>
      </w:r>
      <w:r w:rsidR="1DF1BAFD" w:rsidRPr="00F83F30">
        <w:rPr>
          <w:rFonts w:ascii="Arial" w:eastAsia="Times New Roman" w:hAnsi="Arial" w:cs="Arial"/>
          <w:color w:val="222222"/>
          <w:sz w:val="24"/>
          <w:szCs w:val="24"/>
        </w:rPr>
        <w:t xml:space="preserve"> proposal </w:t>
      </w:r>
      <w:r w:rsidR="005F3654" w:rsidRPr="00F83F30">
        <w:rPr>
          <w:rFonts w:ascii="Arial" w:eastAsia="Times New Roman" w:hAnsi="Arial" w:cs="Arial"/>
          <w:color w:val="222222"/>
          <w:sz w:val="24"/>
          <w:szCs w:val="24"/>
        </w:rPr>
        <w:t xml:space="preserve">internal </w:t>
      </w:r>
      <w:r w:rsidR="1DF1BAFD" w:rsidRPr="00F83F30">
        <w:rPr>
          <w:rFonts w:ascii="Arial" w:eastAsia="Times New Roman" w:hAnsi="Arial" w:cs="Arial"/>
          <w:color w:val="222222"/>
          <w:sz w:val="24"/>
          <w:szCs w:val="24"/>
        </w:rPr>
        <w:t xml:space="preserve">routing, </w:t>
      </w:r>
      <w:r w:rsidR="005F3654" w:rsidRPr="00F83F30">
        <w:rPr>
          <w:rFonts w:ascii="Arial" w:eastAsia="Times New Roman" w:hAnsi="Arial" w:cs="Arial"/>
          <w:color w:val="222222"/>
          <w:sz w:val="24"/>
          <w:szCs w:val="24"/>
        </w:rPr>
        <w:t>post-sponsor</w:t>
      </w:r>
      <w:r w:rsidR="1DF1BAFD" w:rsidRPr="00F83F30">
        <w:rPr>
          <w:rFonts w:ascii="Arial" w:eastAsia="Times New Roman" w:hAnsi="Arial" w:cs="Arial"/>
          <w:color w:val="222222"/>
          <w:sz w:val="24"/>
          <w:szCs w:val="24"/>
        </w:rPr>
        <w:t xml:space="preserve"> </w:t>
      </w:r>
      <w:r w:rsidR="005F3654" w:rsidRPr="00F83F30">
        <w:rPr>
          <w:rFonts w:ascii="Arial" w:eastAsia="Times New Roman" w:hAnsi="Arial" w:cs="Arial"/>
          <w:color w:val="222222"/>
          <w:sz w:val="24"/>
          <w:szCs w:val="24"/>
        </w:rPr>
        <w:t>submission</w:t>
      </w:r>
      <w:r w:rsidR="1DF1BAFD" w:rsidRPr="00F83F30">
        <w:rPr>
          <w:rFonts w:ascii="Arial" w:eastAsia="Times New Roman" w:hAnsi="Arial" w:cs="Arial"/>
          <w:color w:val="222222"/>
          <w:sz w:val="24"/>
          <w:szCs w:val="24"/>
        </w:rPr>
        <w:t xml:space="preserve">, or </w:t>
      </w:r>
      <w:r w:rsidR="005F3654" w:rsidRPr="00F83F30">
        <w:rPr>
          <w:rFonts w:ascii="Arial" w:eastAsia="Times New Roman" w:hAnsi="Arial" w:cs="Arial"/>
          <w:color w:val="222222"/>
          <w:sz w:val="24"/>
          <w:szCs w:val="24"/>
        </w:rPr>
        <w:t>upon</w:t>
      </w:r>
      <w:r w:rsidR="1DF1BAFD" w:rsidRPr="00F83F30">
        <w:rPr>
          <w:rFonts w:ascii="Arial" w:eastAsia="Times New Roman" w:hAnsi="Arial" w:cs="Arial"/>
          <w:color w:val="222222"/>
          <w:sz w:val="24"/>
          <w:szCs w:val="24"/>
        </w:rPr>
        <w:t xml:space="preserve"> award</w:t>
      </w:r>
      <w:r w:rsidR="005F3654" w:rsidRPr="00F83F30">
        <w:rPr>
          <w:rFonts w:ascii="Arial" w:eastAsia="Times New Roman" w:hAnsi="Arial" w:cs="Arial"/>
          <w:color w:val="222222"/>
          <w:sz w:val="24"/>
          <w:szCs w:val="24"/>
        </w:rPr>
        <w:t>ing)</w:t>
      </w:r>
      <w:r w:rsidR="1DF1BAFD" w:rsidRPr="00F83F30">
        <w:rPr>
          <w:rFonts w:ascii="Arial" w:eastAsia="Times New Roman" w:hAnsi="Arial" w:cs="Arial"/>
          <w:color w:val="222222"/>
          <w:sz w:val="24"/>
          <w:szCs w:val="24"/>
        </w:rPr>
        <w:t xml:space="preserve">. Examples include requests for letters of support or recommendation, endorsements, and </w:t>
      </w:r>
      <w:r w:rsidR="3387CD35" w:rsidRPr="00F83F30">
        <w:rPr>
          <w:rFonts w:ascii="Arial" w:eastAsia="Times New Roman" w:hAnsi="Arial" w:cs="Arial"/>
          <w:color w:val="222222"/>
          <w:sz w:val="24"/>
          <w:szCs w:val="24"/>
        </w:rPr>
        <w:t>exception requests for employment over 50</w:t>
      </w:r>
      <w:r w:rsidR="00DE48B9">
        <w:rPr>
          <w:rFonts w:ascii="Arial" w:eastAsia="Times New Roman" w:hAnsi="Arial" w:cs="Arial"/>
          <w:color w:val="222222"/>
          <w:sz w:val="24"/>
          <w:szCs w:val="24"/>
        </w:rPr>
        <w:t xml:space="preserve"> percent full time equivalent</w:t>
      </w:r>
      <w:r w:rsidR="3387CD35" w:rsidRPr="00F83F30">
        <w:rPr>
          <w:rFonts w:ascii="Arial" w:eastAsia="Times New Roman" w:hAnsi="Arial" w:cs="Arial"/>
          <w:color w:val="222222"/>
          <w:sz w:val="24"/>
          <w:szCs w:val="24"/>
        </w:rPr>
        <w:t xml:space="preserve"> </w:t>
      </w:r>
      <w:r w:rsidR="00DE48B9">
        <w:rPr>
          <w:rFonts w:ascii="Arial" w:eastAsia="Times New Roman" w:hAnsi="Arial" w:cs="Arial"/>
          <w:color w:val="222222"/>
          <w:sz w:val="24"/>
          <w:szCs w:val="24"/>
        </w:rPr>
        <w:t>(</w:t>
      </w:r>
      <w:r w:rsidR="3387CD35" w:rsidRPr="00F83F30">
        <w:rPr>
          <w:rFonts w:ascii="Arial" w:eastAsia="Times New Roman" w:hAnsi="Arial" w:cs="Arial"/>
          <w:color w:val="222222"/>
          <w:sz w:val="24"/>
          <w:szCs w:val="24"/>
        </w:rPr>
        <w:t>FTE</w:t>
      </w:r>
      <w:r w:rsidR="00DE48B9">
        <w:rPr>
          <w:rFonts w:ascii="Arial" w:eastAsia="Times New Roman" w:hAnsi="Arial" w:cs="Arial"/>
          <w:color w:val="222222"/>
          <w:sz w:val="24"/>
          <w:szCs w:val="24"/>
        </w:rPr>
        <w:t>)</w:t>
      </w:r>
      <w:r w:rsidR="3387CD35" w:rsidRPr="00F83F30">
        <w:rPr>
          <w:rFonts w:ascii="Arial" w:eastAsia="Times New Roman" w:hAnsi="Arial" w:cs="Arial"/>
          <w:color w:val="222222"/>
          <w:sz w:val="24"/>
          <w:szCs w:val="24"/>
        </w:rPr>
        <w:t xml:space="preserve"> during the fall and spring terms. </w:t>
      </w:r>
    </w:p>
    <w:p w14:paraId="472D0212" w14:textId="77777777" w:rsidR="004016C8" w:rsidRPr="00F83F30" w:rsidRDefault="004016C8" w:rsidP="004016C8">
      <w:pPr>
        <w:pStyle w:val="ListParagraph"/>
        <w:rPr>
          <w:rFonts w:ascii="Arial" w:eastAsia="Times New Roman" w:hAnsi="Arial" w:cs="Arial"/>
          <w:color w:val="222222"/>
          <w:sz w:val="24"/>
          <w:szCs w:val="24"/>
        </w:rPr>
      </w:pPr>
    </w:p>
    <w:p w14:paraId="37F46D05" w14:textId="77777777" w:rsidR="004016C8" w:rsidRPr="00F83F30" w:rsidRDefault="13CA80EC" w:rsidP="00CB1552">
      <w:pPr>
        <w:pStyle w:val="ListParagraph"/>
        <w:numPr>
          <w:ilvl w:val="0"/>
          <w:numId w:val="9"/>
        </w:numPr>
        <w:shd w:val="clear" w:color="auto" w:fill="FFFFFF" w:themeFill="background1"/>
        <w:spacing w:beforeAutospacing="1" w:afterAutospacing="1" w:line="240" w:lineRule="auto"/>
        <w:ind w:left="1800"/>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supervising faculty member should work closely with the graduate student to develop </w:t>
      </w:r>
      <w:r w:rsidR="4D50E9F7" w:rsidRPr="00F83F30">
        <w:rPr>
          <w:rFonts w:ascii="Arial" w:eastAsia="Times New Roman" w:hAnsi="Arial" w:cs="Arial"/>
          <w:color w:val="222222"/>
          <w:sz w:val="24"/>
          <w:szCs w:val="24"/>
        </w:rPr>
        <w:t xml:space="preserve">and review </w:t>
      </w:r>
      <w:r w:rsidRPr="00F83F30">
        <w:rPr>
          <w:rFonts w:ascii="Arial" w:eastAsia="Times New Roman" w:hAnsi="Arial" w:cs="Arial"/>
          <w:color w:val="222222"/>
          <w:sz w:val="24"/>
          <w:szCs w:val="24"/>
        </w:rPr>
        <w:t xml:space="preserve">all elements of the proposal package. </w:t>
      </w:r>
    </w:p>
    <w:p w14:paraId="37073BF3" w14:textId="77777777" w:rsidR="004016C8" w:rsidRPr="00F83F30" w:rsidRDefault="004016C8" w:rsidP="0078597C">
      <w:pPr>
        <w:pStyle w:val="ListParagraph"/>
        <w:tabs>
          <w:tab w:val="left" w:pos="1800"/>
        </w:tabs>
        <w:rPr>
          <w:rFonts w:ascii="Arial" w:eastAsia="Times New Roman" w:hAnsi="Arial" w:cs="Arial"/>
          <w:color w:val="222222"/>
          <w:sz w:val="24"/>
          <w:szCs w:val="24"/>
        </w:rPr>
      </w:pPr>
    </w:p>
    <w:p w14:paraId="19EBCD76" w14:textId="3DD58CB0" w:rsidR="00CC1687" w:rsidRPr="00CB1552" w:rsidRDefault="13CA80EC" w:rsidP="00CB1552">
      <w:pPr>
        <w:pStyle w:val="ListParagraph"/>
        <w:numPr>
          <w:ilvl w:val="0"/>
          <w:numId w:val="9"/>
        </w:numPr>
        <w:shd w:val="clear" w:color="auto" w:fill="FFFFFF" w:themeFill="background1"/>
        <w:spacing w:beforeAutospacing="1" w:afterAutospacing="1" w:line="240" w:lineRule="auto"/>
        <w:ind w:left="1800"/>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The supervising faculty member should serve as the primary point of contact for any graduate student questions and should serve as the liaison for the student to the college-based research coordinator and/or OSP staff. </w:t>
      </w:r>
    </w:p>
    <w:p w14:paraId="034C59DB" w14:textId="601ACEE5" w:rsidR="00213E70" w:rsidRPr="00F83F30" w:rsidRDefault="00213E70" w:rsidP="003C1D36">
      <w:pPr>
        <w:shd w:val="clear" w:color="auto" w:fill="FFFFFF"/>
        <w:tabs>
          <w:tab w:val="left" w:pos="1440"/>
        </w:tabs>
        <w:spacing w:before="144" w:after="72" w:line="240" w:lineRule="auto"/>
        <w:ind w:left="720" w:hanging="720"/>
        <w:textAlignment w:val="top"/>
        <w:outlineLvl w:val="2"/>
        <w:rPr>
          <w:rFonts w:ascii="Arial" w:eastAsia="Times New Roman" w:hAnsi="Arial" w:cs="Arial"/>
          <w:b/>
          <w:bCs/>
          <w:sz w:val="24"/>
          <w:szCs w:val="24"/>
        </w:rPr>
      </w:pPr>
      <w:r w:rsidRPr="00F83F30">
        <w:rPr>
          <w:rFonts w:ascii="Arial" w:eastAsia="Times New Roman" w:hAnsi="Arial" w:cs="Arial"/>
          <w:b/>
          <w:bCs/>
          <w:sz w:val="24"/>
          <w:szCs w:val="24"/>
        </w:rPr>
        <w:t>0</w:t>
      </w:r>
      <w:r w:rsidR="00D57D70">
        <w:rPr>
          <w:rFonts w:ascii="Arial" w:eastAsia="Times New Roman" w:hAnsi="Arial" w:cs="Arial"/>
          <w:b/>
          <w:bCs/>
          <w:sz w:val="24"/>
          <w:szCs w:val="24"/>
        </w:rPr>
        <w:t>5</w:t>
      </w:r>
      <w:r w:rsidRPr="00F83F30">
        <w:rPr>
          <w:rFonts w:ascii="Arial" w:eastAsia="Times New Roman" w:hAnsi="Arial" w:cs="Arial"/>
          <w:b/>
          <w:bCs/>
          <w:sz w:val="24"/>
          <w:szCs w:val="24"/>
        </w:rPr>
        <w:t>.</w:t>
      </w:r>
      <w:r w:rsidR="00C4771D" w:rsidRPr="00F83F30">
        <w:rPr>
          <w:rFonts w:ascii="Arial" w:eastAsia="Times New Roman" w:hAnsi="Arial" w:cs="Arial"/>
          <w:b/>
          <w:bCs/>
          <w:sz w:val="24"/>
          <w:szCs w:val="24"/>
        </w:rPr>
        <w:t xml:space="preserve"> </w:t>
      </w:r>
      <w:r w:rsidR="00CB1552">
        <w:rPr>
          <w:rFonts w:ascii="Arial" w:eastAsia="Times New Roman" w:hAnsi="Arial" w:cs="Arial"/>
          <w:b/>
          <w:bCs/>
          <w:sz w:val="24"/>
          <w:szCs w:val="24"/>
        </w:rPr>
        <w:tab/>
      </w:r>
      <w:r w:rsidR="00C4771D" w:rsidRPr="00F83F30">
        <w:rPr>
          <w:rFonts w:ascii="Arial" w:eastAsia="Times New Roman" w:hAnsi="Arial" w:cs="Arial"/>
          <w:b/>
          <w:bCs/>
          <w:sz w:val="24"/>
          <w:szCs w:val="24"/>
        </w:rPr>
        <w:t>REVIEW PROCEDURE</w:t>
      </w:r>
      <w:bookmarkStart w:id="11" w:name="section.04.01"/>
      <w:bookmarkEnd w:id="11"/>
    </w:p>
    <w:p w14:paraId="317973E6" w14:textId="28B3650F" w:rsidR="00C60DCC" w:rsidRPr="00F83F30" w:rsidRDefault="00213E70" w:rsidP="00CB1552">
      <w:pPr>
        <w:shd w:val="clear" w:color="auto" w:fill="FFFFFF"/>
        <w:tabs>
          <w:tab w:val="left" w:pos="1440"/>
          <w:tab w:val="left" w:pos="1530"/>
        </w:tabs>
        <w:spacing w:beforeAutospacing="1" w:after="0" w:afterAutospacing="1" w:line="240" w:lineRule="auto"/>
        <w:ind w:left="1440" w:hanging="72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0</w:t>
      </w:r>
      <w:r w:rsidR="00D57D70">
        <w:rPr>
          <w:rFonts w:ascii="Arial" w:eastAsia="Times New Roman" w:hAnsi="Arial" w:cs="Arial"/>
          <w:color w:val="222222"/>
          <w:sz w:val="24"/>
          <w:szCs w:val="24"/>
        </w:rPr>
        <w:t>5</w:t>
      </w:r>
      <w:r w:rsidRPr="00F83F30">
        <w:rPr>
          <w:rFonts w:ascii="Arial" w:eastAsia="Times New Roman" w:hAnsi="Arial" w:cs="Arial"/>
          <w:color w:val="222222"/>
          <w:sz w:val="24"/>
          <w:szCs w:val="24"/>
        </w:rPr>
        <w:t>.01</w:t>
      </w:r>
      <w:r w:rsidR="00C4771D" w:rsidRPr="00F83F30">
        <w:rPr>
          <w:rFonts w:ascii="Arial" w:eastAsia="Times New Roman" w:hAnsi="Arial" w:cs="Arial"/>
          <w:color w:val="222222"/>
          <w:sz w:val="24"/>
          <w:szCs w:val="24"/>
        </w:rPr>
        <w:t xml:space="preserve"> </w:t>
      </w:r>
      <w:r w:rsidR="00CB1552">
        <w:rPr>
          <w:rFonts w:ascii="Arial" w:eastAsia="Times New Roman" w:hAnsi="Arial" w:cs="Arial"/>
          <w:color w:val="222222"/>
          <w:sz w:val="24"/>
          <w:szCs w:val="24"/>
        </w:rPr>
        <w:tab/>
      </w:r>
      <w:r w:rsidR="00CC270E" w:rsidRPr="00F83F30">
        <w:rPr>
          <w:rFonts w:ascii="Arial" w:eastAsia="Times New Roman" w:hAnsi="Arial" w:cs="Arial"/>
          <w:color w:val="222222"/>
          <w:sz w:val="24"/>
          <w:szCs w:val="24"/>
        </w:rPr>
        <w:t>W</w:t>
      </w:r>
      <w:r w:rsidR="00C4771D" w:rsidRPr="00F83F30">
        <w:rPr>
          <w:rFonts w:ascii="Arial" w:eastAsia="Times New Roman" w:hAnsi="Arial" w:cs="Arial"/>
          <w:color w:val="222222"/>
          <w:sz w:val="24"/>
          <w:szCs w:val="24"/>
        </w:rPr>
        <w:t xml:space="preserve">ith the help of Pre-Award Support Services staff, </w:t>
      </w:r>
      <w:r w:rsidR="00CC270E" w:rsidRPr="00F83F30">
        <w:rPr>
          <w:rFonts w:ascii="Arial" w:eastAsia="Times New Roman" w:hAnsi="Arial" w:cs="Arial"/>
          <w:color w:val="222222"/>
          <w:sz w:val="24"/>
          <w:szCs w:val="24"/>
        </w:rPr>
        <w:t xml:space="preserve">graduate students and their supervising faculty members </w:t>
      </w:r>
      <w:r w:rsidR="00C4771D" w:rsidRPr="00F83F30">
        <w:rPr>
          <w:rFonts w:ascii="Arial" w:eastAsia="Times New Roman" w:hAnsi="Arial" w:cs="Arial"/>
          <w:color w:val="222222"/>
          <w:sz w:val="24"/>
          <w:szCs w:val="24"/>
        </w:rPr>
        <w:t xml:space="preserve">must receive approval for their proposals by releasing their proposal for routing and approval through the </w:t>
      </w:r>
      <w:r w:rsidR="00C4771D" w:rsidRPr="00F83F30">
        <w:rPr>
          <w:rFonts w:ascii="Arial" w:eastAsia="Times New Roman" w:hAnsi="Arial" w:cs="Arial"/>
          <w:color w:val="222222"/>
          <w:sz w:val="24"/>
          <w:szCs w:val="24"/>
        </w:rPr>
        <w:lastRenderedPageBreak/>
        <w:t>proposal management system. Proposals from private sources will also be reviewed by UA for possible coordination</w:t>
      </w:r>
      <w:r w:rsidR="003C1D36">
        <w:rPr>
          <w:rFonts w:ascii="Arial" w:eastAsia="Times New Roman" w:hAnsi="Arial" w:cs="Arial"/>
          <w:color w:val="222222"/>
          <w:sz w:val="24"/>
          <w:szCs w:val="24"/>
        </w:rPr>
        <w:t>,</w:t>
      </w:r>
      <w:r w:rsidR="00C4771D" w:rsidRPr="00F83F30">
        <w:rPr>
          <w:rFonts w:ascii="Arial" w:eastAsia="Times New Roman" w:hAnsi="Arial" w:cs="Arial"/>
          <w:color w:val="222222"/>
          <w:sz w:val="24"/>
          <w:szCs w:val="24"/>
        </w:rPr>
        <w:t xml:space="preserve"> per </w:t>
      </w:r>
      <w:hyperlink r:id="rId17" w:history="1">
        <w:r w:rsidR="00C4771D" w:rsidRPr="003C1D36">
          <w:rPr>
            <w:rStyle w:val="Hyperlink"/>
            <w:rFonts w:ascii="Arial" w:eastAsia="Times New Roman" w:hAnsi="Arial" w:cs="Arial"/>
            <w:sz w:val="24"/>
            <w:szCs w:val="24"/>
          </w:rPr>
          <w:t>UPPS No. 03.05.01</w:t>
        </w:r>
      </w:hyperlink>
      <w:r w:rsidR="00C4771D" w:rsidRPr="003C1D36">
        <w:rPr>
          <w:rFonts w:ascii="Arial" w:eastAsia="Times New Roman" w:hAnsi="Arial" w:cs="Arial"/>
          <w:sz w:val="24"/>
          <w:szCs w:val="24"/>
        </w:rPr>
        <w:t>, Soliciting, Accepting</w:t>
      </w:r>
      <w:r w:rsidR="003C1D36">
        <w:rPr>
          <w:rFonts w:ascii="Arial" w:eastAsia="Times New Roman" w:hAnsi="Arial" w:cs="Arial"/>
          <w:sz w:val="24"/>
          <w:szCs w:val="24"/>
        </w:rPr>
        <w:t>,</w:t>
      </w:r>
      <w:r w:rsidR="00C4771D" w:rsidRPr="003C1D36">
        <w:rPr>
          <w:rFonts w:ascii="Arial" w:eastAsia="Times New Roman" w:hAnsi="Arial" w:cs="Arial"/>
          <w:sz w:val="24"/>
          <w:szCs w:val="24"/>
        </w:rPr>
        <w:t xml:space="preserve"> and Processing Gifts and Grants from Private Sources</w:t>
      </w:r>
      <w:r w:rsidR="00C4771D" w:rsidRPr="00F83F30">
        <w:rPr>
          <w:rFonts w:ascii="Arial" w:eastAsia="Times New Roman" w:hAnsi="Arial" w:cs="Arial"/>
          <w:color w:val="222222"/>
          <w:sz w:val="24"/>
          <w:szCs w:val="24"/>
        </w:rPr>
        <w:t xml:space="preserve">. </w:t>
      </w:r>
    </w:p>
    <w:p w14:paraId="51A49870" w14:textId="5B6E60F2" w:rsidR="00213E70" w:rsidRPr="00F83F30" w:rsidRDefault="00213E70" w:rsidP="0090153C">
      <w:pPr>
        <w:shd w:val="clear" w:color="auto" w:fill="FFFFFF"/>
        <w:tabs>
          <w:tab w:val="left" w:pos="1440"/>
        </w:tabs>
        <w:spacing w:before="100" w:beforeAutospacing="1" w:after="100" w:afterAutospacing="1" w:line="240" w:lineRule="auto"/>
        <w:ind w:left="720" w:hanging="720"/>
        <w:textAlignment w:val="top"/>
        <w:rPr>
          <w:rFonts w:ascii="Arial" w:eastAsia="Times New Roman" w:hAnsi="Arial" w:cs="Arial"/>
          <w:b/>
          <w:bCs/>
          <w:color w:val="6A5638"/>
          <w:sz w:val="24"/>
          <w:szCs w:val="24"/>
        </w:rPr>
      </w:pPr>
      <w:r w:rsidRPr="00F83F30">
        <w:rPr>
          <w:rFonts w:ascii="Arial" w:eastAsia="Times New Roman" w:hAnsi="Arial" w:cs="Arial"/>
          <w:b/>
          <w:bCs/>
          <w:sz w:val="24"/>
          <w:szCs w:val="24"/>
        </w:rPr>
        <w:t>0</w:t>
      </w:r>
      <w:r w:rsidR="00D57D70">
        <w:rPr>
          <w:rFonts w:ascii="Arial" w:eastAsia="Times New Roman" w:hAnsi="Arial" w:cs="Arial"/>
          <w:b/>
          <w:bCs/>
          <w:sz w:val="24"/>
          <w:szCs w:val="24"/>
        </w:rPr>
        <w:t>6</w:t>
      </w:r>
      <w:r w:rsidRPr="00F83F30">
        <w:rPr>
          <w:rFonts w:ascii="Arial" w:eastAsia="Times New Roman" w:hAnsi="Arial" w:cs="Arial"/>
          <w:b/>
          <w:bCs/>
          <w:sz w:val="24"/>
          <w:szCs w:val="24"/>
        </w:rPr>
        <w:t>.</w:t>
      </w:r>
      <w:r w:rsidR="00C4771D" w:rsidRPr="00F83F30">
        <w:rPr>
          <w:rFonts w:ascii="Arial" w:eastAsia="Times New Roman" w:hAnsi="Arial" w:cs="Arial"/>
          <w:b/>
          <w:bCs/>
          <w:sz w:val="24"/>
          <w:szCs w:val="24"/>
        </w:rPr>
        <w:t xml:space="preserve"> </w:t>
      </w:r>
      <w:r w:rsidR="00164909">
        <w:rPr>
          <w:rFonts w:ascii="Arial" w:eastAsia="Times New Roman" w:hAnsi="Arial" w:cs="Arial"/>
          <w:b/>
          <w:bCs/>
          <w:sz w:val="24"/>
          <w:szCs w:val="24"/>
        </w:rPr>
        <w:tab/>
      </w:r>
      <w:r w:rsidR="00C4771D" w:rsidRPr="00F83F30">
        <w:rPr>
          <w:rFonts w:ascii="Arial" w:eastAsia="Times New Roman" w:hAnsi="Arial" w:cs="Arial"/>
          <w:b/>
          <w:bCs/>
          <w:sz w:val="24"/>
          <w:szCs w:val="24"/>
        </w:rPr>
        <w:t>NOTIFICATION PROCEDURES</w:t>
      </w:r>
    </w:p>
    <w:p w14:paraId="3569D0FC" w14:textId="2CC487B1" w:rsidR="00C4771D" w:rsidRPr="00F83F30" w:rsidRDefault="00213E70" w:rsidP="00164909">
      <w:pPr>
        <w:shd w:val="clear" w:color="auto" w:fill="FFFFFF"/>
        <w:spacing w:before="100" w:beforeAutospacing="1" w:after="100" w:afterAutospacing="1" w:line="240" w:lineRule="auto"/>
        <w:ind w:left="1440" w:hanging="720"/>
        <w:textAlignment w:val="top"/>
        <w:rPr>
          <w:rFonts w:ascii="Arial" w:eastAsia="Times New Roman" w:hAnsi="Arial" w:cs="Arial"/>
          <w:color w:val="222222"/>
          <w:sz w:val="24"/>
          <w:szCs w:val="24"/>
        </w:rPr>
      </w:pPr>
      <w:bookmarkStart w:id="12" w:name="section.05.01"/>
      <w:bookmarkEnd w:id="12"/>
      <w:proofErr w:type="gramStart"/>
      <w:r w:rsidRPr="00F83F30">
        <w:rPr>
          <w:rFonts w:ascii="Arial" w:eastAsia="Times New Roman" w:hAnsi="Arial" w:cs="Arial"/>
          <w:color w:val="222222"/>
          <w:sz w:val="24"/>
          <w:szCs w:val="24"/>
        </w:rPr>
        <w:t>0</w:t>
      </w:r>
      <w:r w:rsidR="00D57D70">
        <w:rPr>
          <w:rFonts w:ascii="Arial" w:eastAsia="Times New Roman" w:hAnsi="Arial" w:cs="Arial"/>
          <w:color w:val="222222"/>
          <w:sz w:val="24"/>
          <w:szCs w:val="24"/>
        </w:rPr>
        <w:t>6</w:t>
      </w:r>
      <w:r w:rsidRPr="00F83F30">
        <w:rPr>
          <w:rFonts w:ascii="Arial" w:eastAsia="Times New Roman" w:hAnsi="Arial" w:cs="Arial"/>
          <w:color w:val="222222"/>
          <w:sz w:val="24"/>
          <w:szCs w:val="24"/>
        </w:rPr>
        <w:t>.01</w:t>
      </w:r>
      <w:r w:rsidR="00C4771D" w:rsidRPr="00F83F30">
        <w:rPr>
          <w:rFonts w:ascii="Arial" w:eastAsia="Times New Roman" w:hAnsi="Arial" w:cs="Arial"/>
          <w:color w:val="222222"/>
          <w:sz w:val="24"/>
          <w:szCs w:val="24"/>
        </w:rPr>
        <w:t xml:space="preserve"> </w:t>
      </w:r>
      <w:r w:rsidR="007047F5" w:rsidRPr="00F83F30">
        <w:rPr>
          <w:rFonts w:ascii="Arial" w:eastAsia="Times New Roman" w:hAnsi="Arial" w:cs="Arial"/>
          <w:color w:val="222222"/>
          <w:sz w:val="24"/>
          <w:szCs w:val="24"/>
        </w:rPr>
        <w:t xml:space="preserve"> The</w:t>
      </w:r>
      <w:proofErr w:type="gramEnd"/>
      <w:r w:rsidR="007047F5" w:rsidRPr="00F83F30">
        <w:rPr>
          <w:rFonts w:ascii="Arial" w:eastAsia="Times New Roman" w:hAnsi="Arial" w:cs="Arial"/>
          <w:color w:val="222222"/>
          <w:sz w:val="24"/>
          <w:szCs w:val="24"/>
        </w:rPr>
        <w:t xml:space="preserve"> notification of acceptance or rejection from the </w:t>
      </w:r>
      <w:r w:rsidR="003B4328" w:rsidRPr="00F83F30">
        <w:rPr>
          <w:rFonts w:ascii="Arial" w:eastAsia="Times New Roman" w:hAnsi="Arial" w:cs="Arial"/>
          <w:color w:val="222222"/>
          <w:sz w:val="24"/>
          <w:szCs w:val="24"/>
        </w:rPr>
        <w:t>sponsor</w:t>
      </w:r>
      <w:r w:rsidR="007047F5" w:rsidRPr="00F83F30">
        <w:rPr>
          <w:rFonts w:ascii="Arial" w:eastAsia="Times New Roman" w:hAnsi="Arial" w:cs="Arial"/>
          <w:color w:val="222222"/>
          <w:sz w:val="24"/>
          <w:szCs w:val="24"/>
        </w:rPr>
        <w:t xml:space="preserve"> </w:t>
      </w:r>
      <w:r w:rsidR="000A1FAE" w:rsidRPr="00F83F30">
        <w:rPr>
          <w:rFonts w:ascii="Arial" w:eastAsia="Times New Roman" w:hAnsi="Arial" w:cs="Arial"/>
          <w:color w:val="222222"/>
          <w:sz w:val="24"/>
          <w:szCs w:val="24"/>
        </w:rPr>
        <w:t>might</w:t>
      </w:r>
      <w:r w:rsidR="007047F5" w:rsidRPr="00F83F30">
        <w:rPr>
          <w:rFonts w:ascii="Arial" w:eastAsia="Times New Roman" w:hAnsi="Arial" w:cs="Arial"/>
          <w:color w:val="222222"/>
          <w:sz w:val="24"/>
          <w:szCs w:val="24"/>
        </w:rPr>
        <w:t xml:space="preserve"> be sent to various locations. </w:t>
      </w:r>
      <w:r w:rsidR="00C4771D" w:rsidRPr="00F83F30">
        <w:rPr>
          <w:rFonts w:ascii="Arial" w:eastAsia="Times New Roman" w:hAnsi="Arial" w:cs="Arial"/>
          <w:color w:val="222222"/>
          <w:sz w:val="24"/>
          <w:szCs w:val="24"/>
        </w:rPr>
        <w:t xml:space="preserve">The </w:t>
      </w:r>
      <w:r w:rsidR="000565BC" w:rsidRPr="00F83F30">
        <w:rPr>
          <w:rFonts w:ascii="Arial" w:eastAsia="Times New Roman" w:hAnsi="Arial" w:cs="Arial"/>
          <w:color w:val="222222"/>
          <w:sz w:val="24"/>
          <w:szCs w:val="24"/>
        </w:rPr>
        <w:t>recipient of</w:t>
      </w:r>
      <w:r w:rsidR="00C4771D" w:rsidRPr="00F83F30">
        <w:rPr>
          <w:rFonts w:ascii="Arial" w:eastAsia="Times New Roman" w:hAnsi="Arial" w:cs="Arial"/>
          <w:color w:val="222222"/>
          <w:sz w:val="24"/>
          <w:szCs w:val="24"/>
        </w:rPr>
        <w:t xml:space="preserve"> the notification must forward it to Pre-Award Support Services. Failure to do so will delay </w:t>
      </w:r>
      <w:r w:rsidR="004016C8" w:rsidRPr="00F83F30">
        <w:rPr>
          <w:rFonts w:ascii="Arial" w:eastAsia="Times New Roman" w:hAnsi="Arial" w:cs="Arial"/>
          <w:color w:val="222222"/>
          <w:sz w:val="24"/>
          <w:szCs w:val="24"/>
        </w:rPr>
        <w:t xml:space="preserve">the </w:t>
      </w:r>
      <w:r w:rsidR="00C4771D" w:rsidRPr="00F83F30">
        <w:rPr>
          <w:rFonts w:ascii="Arial" w:eastAsia="Times New Roman" w:hAnsi="Arial" w:cs="Arial"/>
          <w:color w:val="222222"/>
          <w:sz w:val="24"/>
          <w:szCs w:val="24"/>
        </w:rPr>
        <w:t>establishment of a Texas State account for accepted grants.</w:t>
      </w:r>
    </w:p>
    <w:p w14:paraId="60BD8637" w14:textId="21268F2E" w:rsidR="00213E70" w:rsidRPr="00F83F30" w:rsidRDefault="00C4771D" w:rsidP="00164909">
      <w:pPr>
        <w:shd w:val="clear" w:color="auto" w:fill="FFFFFF"/>
        <w:spacing w:before="100" w:beforeAutospacing="1" w:after="100" w:afterAutospacing="1" w:line="240" w:lineRule="auto"/>
        <w:ind w:left="144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Supervising faculty members who serve as PIs must notify The Graduate College of any accepted applications for sponsored programs by their graduate students.</w:t>
      </w:r>
    </w:p>
    <w:p w14:paraId="71924377" w14:textId="6B2CA5B3" w:rsidR="00C4771D" w:rsidRPr="00F83F30" w:rsidRDefault="00213E70" w:rsidP="00164909">
      <w:pPr>
        <w:shd w:val="clear" w:color="auto" w:fill="FFFFFF"/>
        <w:spacing w:before="100" w:beforeAutospacing="1" w:after="100" w:afterAutospacing="1" w:line="240" w:lineRule="auto"/>
        <w:ind w:left="1440" w:hanging="720"/>
        <w:textAlignment w:val="top"/>
        <w:rPr>
          <w:rFonts w:ascii="Arial" w:eastAsia="Times New Roman" w:hAnsi="Arial" w:cs="Arial"/>
          <w:color w:val="222222"/>
          <w:sz w:val="24"/>
          <w:szCs w:val="24"/>
        </w:rPr>
      </w:pPr>
      <w:bookmarkStart w:id="13" w:name="section.05.02"/>
      <w:bookmarkEnd w:id="13"/>
      <w:proofErr w:type="gramStart"/>
      <w:r w:rsidRPr="00F83F30">
        <w:rPr>
          <w:rFonts w:ascii="Arial" w:eastAsia="Times New Roman" w:hAnsi="Arial" w:cs="Arial"/>
          <w:color w:val="222222"/>
          <w:sz w:val="24"/>
          <w:szCs w:val="24"/>
        </w:rPr>
        <w:t>0</w:t>
      </w:r>
      <w:r w:rsidR="00D57D70">
        <w:rPr>
          <w:rFonts w:ascii="Arial" w:eastAsia="Times New Roman" w:hAnsi="Arial" w:cs="Arial"/>
          <w:color w:val="222222"/>
          <w:sz w:val="24"/>
          <w:szCs w:val="24"/>
        </w:rPr>
        <w:t>6</w:t>
      </w:r>
      <w:r w:rsidRPr="00F83F30">
        <w:rPr>
          <w:rFonts w:ascii="Arial" w:eastAsia="Times New Roman" w:hAnsi="Arial" w:cs="Arial"/>
          <w:color w:val="222222"/>
          <w:sz w:val="24"/>
          <w:szCs w:val="24"/>
        </w:rPr>
        <w:t>.02</w:t>
      </w:r>
      <w:r w:rsidR="00C4771D" w:rsidRPr="00F83F30">
        <w:rPr>
          <w:rFonts w:ascii="Arial" w:eastAsia="Times New Roman" w:hAnsi="Arial" w:cs="Arial"/>
          <w:color w:val="222222"/>
          <w:sz w:val="24"/>
          <w:szCs w:val="24"/>
        </w:rPr>
        <w:t xml:space="preserve"> </w:t>
      </w:r>
      <w:r w:rsidR="007047F5" w:rsidRPr="00F83F30">
        <w:rPr>
          <w:rFonts w:ascii="Arial" w:eastAsia="Times New Roman" w:hAnsi="Arial" w:cs="Arial"/>
          <w:color w:val="222222"/>
          <w:sz w:val="24"/>
          <w:szCs w:val="24"/>
        </w:rPr>
        <w:t xml:space="preserve"> The</w:t>
      </w:r>
      <w:proofErr w:type="gramEnd"/>
      <w:r w:rsidR="007047F5" w:rsidRPr="00F83F30">
        <w:rPr>
          <w:rFonts w:ascii="Arial" w:eastAsia="Times New Roman" w:hAnsi="Arial" w:cs="Arial"/>
          <w:color w:val="222222"/>
          <w:sz w:val="24"/>
          <w:szCs w:val="24"/>
        </w:rPr>
        <w:t xml:space="preserve"> actions necessary </w:t>
      </w:r>
      <w:r w:rsidR="003D04DA" w:rsidRPr="00F83F30">
        <w:rPr>
          <w:rFonts w:ascii="Arial" w:eastAsia="Times New Roman" w:hAnsi="Arial" w:cs="Arial"/>
          <w:color w:val="222222"/>
          <w:sz w:val="24"/>
          <w:szCs w:val="24"/>
        </w:rPr>
        <w:t>post-</w:t>
      </w:r>
      <w:r w:rsidR="007047F5" w:rsidRPr="00F83F30">
        <w:rPr>
          <w:rFonts w:ascii="Arial" w:eastAsia="Times New Roman" w:hAnsi="Arial" w:cs="Arial"/>
          <w:color w:val="222222"/>
          <w:sz w:val="24"/>
          <w:szCs w:val="24"/>
        </w:rPr>
        <w:t>rejection of a proposal vary depending on the specific circumstances of each proposal. Therefore, either the PI or Pre-Award Support Services will determine the appropriate individuals to notify regarding the rejection notification.</w:t>
      </w:r>
    </w:p>
    <w:p w14:paraId="6F3DCC79" w14:textId="731EA267" w:rsidR="00213E70" w:rsidRPr="00F83F30" w:rsidRDefault="00C4771D" w:rsidP="00CE5F55">
      <w:pPr>
        <w:shd w:val="clear" w:color="auto" w:fill="FFFFFF" w:themeFill="background1"/>
        <w:spacing w:before="100" w:beforeAutospacing="1" w:after="100" w:afterAutospacing="1" w:line="240" w:lineRule="auto"/>
        <w:ind w:left="144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Supervising faculty members are also strongly requested to notify The Graduate College of any rejected applications for sponsored programs by their graduate students.</w:t>
      </w:r>
    </w:p>
    <w:p w14:paraId="749D5B41" w14:textId="56D7C856" w:rsidR="00213E70" w:rsidRPr="00F83F30" w:rsidRDefault="00213E70" w:rsidP="00CE5F55">
      <w:pPr>
        <w:shd w:val="clear" w:color="auto" w:fill="FFFFFF"/>
        <w:spacing w:before="100" w:beforeAutospacing="1" w:after="100" w:afterAutospacing="1" w:line="240" w:lineRule="auto"/>
        <w:ind w:left="720" w:hanging="720"/>
        <w:textAlignment w:val="top"/>
        <w:rPr>
          <w:rFonts w:ascii="Arial" w:eastAsia="Times New Roman" w:hAnsi="Arial" w:cs="Arial"/>
          <w:b/>
          <w:bCs/>
          <w:sz w:val="24"/>
          <w:szCs w:val="24"/>
        </w:rPr>
      </w:pPr>
      <w:bookmarkStart w:id="14" w:name="section.05.03"/>
      <w:bookmarkEnd w:id="14"/>
      <w:r w:rsidRPr="00F83F30">
        <w:rPr>
          <w:rFonts w:ascii="Arial" w:eastAsia="Times New Roman" w:hAnsi="Arial" w:cs="Arial"/>
          <w:b/>
          <w:bCs/>
          <w:sz w:val="24"/>
          <w:szCs w:val="24"/>
        </w:rPr>
        <w:t>0</w:t>
      </w:r>
      <w:r w:rsidR="00D57D70">
        <w:rPr>
          <w:rFonts w:ascii="Arial" w:eastAsia="Times New Roman" w:hAnsi="Arial" w:cs="Arial"/>
          <w:b/>
          <w:bCs/>
          <w:sz w:val="24"/>
          <w:szCs w:val="24"/>
        </w:rPr>
        <w:t>7</w:t>
      </w:r>
      <w:r w:rsidRPr="00F83F30">
        <w:rPr>
          <w:rFonts w:ascii="Arial" w:eastAsia="Times New Roman" w:hAnsi="Arial" w:cs="Arial"/>
          <w:b/>
          <w:bCs/>
          <w:sz w:val="24"/>
          <w:szCs w:val="24"/>
        </w:rPr>
        <w:t>.</w:t>
      </w:r>
      <w:r w:rsidR="00C4771D" w:rsidRPr="00F83F30">
        <w:rPr>
          <w:rFonts w:ascii="Arial" w:eastAsia="Times New Roman" w:hAnsi="Arial" w:cs="Arial"/>
          <w:b/>
          <w:bCs/>
          <w:sz w:val="24"/>
          <w:szCs w:val="24"/>
        </w:rPr>
        <w:t xml:space="preserve"> </w:t>
      </w:r>
      <w:r w:rsidR="00CE5F55">
        <w:rPr>
          <w:rFonts w:ascii="Arial" w:eastAsia="Times New Roman" w:hAnsi="Arial" w:cs="Arial"/>
          <w:b/>
          <w:bCs/>
          <w:sz w:val="24"/>
          <w:szCs w:val="24"/>
        </w:rPr>
        <w:tab/>
      </w:r>
      <w:r w:rsidR="00C4771D" w:rsidRPr="00F83F30">
        <w:rPr>
          <w:rFonts w:ascii="Arial" w:eastAsia="Times New Roman" w:hAnsi="Arial" w:cs="Arial"/>
          <w:b/>
          <w:bCs/>
          <w:sz w:val="24"/>
          <w:szCs w:val="24"/>
        </w:rPr>
        <w:t>AWARD IMPLEMENTATION PROCEDURES</w:t>
      </w:r>
    </w:p>
    <w:p w14:paraId="60DD6D8B" w14:textId="24ABA8C1" w:rsidR="00C4771D" w:rsidRPr="00F83F30" w:rsidRDefault="00213E70" w:rsidP="00CE5F55">
      <w:pPr>
        <w:shd w:val="clear" w:color="auto" w:fill="FFFFFF"/>
        <w:spacing w:beforeAutospacing="1" w:after="0" w:afterAutospacing="1" w:line="240" w:lineRule="auto"/>
        <w:ind w:left="1440" w:hanging="720"/>
        <w:textAlignment w:val="top"/>
        <w:rPr>
          <w:rFonts w:ascii="Arial" w:eastAsia="Times New Roman" w:hAnsi="Arial" w:cs="Arial"/>
          <w:color w:val="222222"/>
          <w:sz w:val="24"/>
          <w:szCs w:val="24"/>
        </w:rPr>
      </w:pPr>
      <w:bookmarkStart w:id="15" w:name="section.06.01"/>
      <w:bookmarkEnd w:id="15"/>
      <w:r w:rsidRPr="00F83F30">
        <w:rPr>
          <w:rFonts w:ascii="Arial" w:eastAsia="Times New Roman" w:hAnsi="Arial" w:cs="Arial"/>
          <w:color w:val="222222"/>
          <w:sz w:val="24"/>
          <w:szCs w:val="24"/>
        </w:rPr>
        <w:t>0</w:t>
      </w:r>
      <w:r w:rsidR="00D57D70">
        <w:rPr>
          <w:rFonts w:ascii="Arial" w:eastAsia="Times New Roman" w:hAnsi="Arial" w:cs="Arial"/>
          <w:color w:val="222222"/>
          <w:sz w:val="24"/>
          <w:szCs w:val="24"/>
        </w:rPr>
        <w:t>7</w:t>
      </w:r>
      <w:r w:rsidRPr="00F83F30">
        <w:rPr>
          <w:rFonts w:ascii="Arial" w:eastAsia="Times New Roman" w:hAnsi="Arial" w:cs="Arial"/>
          <w:color w:val="222222"/>
          <w:sz w:val="24"/>
          <w:szCs w:val="24"/>
        </w:rPr>
        <w:t>.01</w:t>
      </w:r>
      <w:r w:rsidR="00C4771D" w:rsidRPr="00F83F30">
        <w:rPr>
          <w:rFonts w:ascii="Arial" w:eastAsia="Times New Roman" w:hAnsi="Arial" w:cs="Arial"/>
          <w:color w:val="222222"/>
          <w:sz w:val="24"/>
          <w:szCs w:val="24"/>
        </w:rPr>
        <w:tab/>
        <w:t xml:space="preserve">A sponsored program is not operational until the funding document is signed by all those </w:t>
      </w:r>
      <w:r w:rsidR="00F30A11" w:rsidRPr="00F83F30">
        <w:rPr>
          <w:rFonts w:ascii="Arial" w:eastAsia="Times New Roman" w:hAnsi="Arial" w:cs="Arial"/>
          <w:color w:val="222222"/>
          <w:sz w:val="24"/>
          <w:szCs w:val="24"/>
        </w:rPr>
        <w:t>required,</w:t>
      </w:r>
      <w:r w:rsidR="00C4771D" w:rsidRPr="00F83F30">
        <w:rPr>
          <w:rFonts w:ascii="Arial" w:eastAsia="Times New Roman" w:hAnsi="Arial" w:cs="Arial"/>
          <w:color w:val="222222"/>
          <w:sz w:val="24"/>
          <w:szCs w:val="24"/>
        </w:rPr>
        <w:t xml:space="preserve"> and the PI approves all terms and conditions. Awards at Texas State are made to the university and are not personal grants or contracts to the PI or to the graduate student. Only the president, or designee, can obligate the university and are the only persons authorized to sign a grant or contract. Before making a commitment, financial or otherwise, the university must receive a signed copy of the contract or a formal award in writing or the funding source must provide written documentation to the </w:t>
      </w:r>
      <w:r w:rsidR="004E625D">
        <w:rPr>
          <w:rFonts w:ascii="Arial" w:eastAsia="Times New Roman" w:hAnsi="Arial" w:cs="Arial"/>
          <w:color w:val="222222"/>
          <w:sz w:val="24"/>
          <w:szCs w:val="24"/>
        </w:rPr>
        <w:t>s</w:t>
      </w:r>
      <w:r w:rsidR="007047F5" w:rsidRPr="00F83F30">
        <w:rPr>
          <w:rFonts w:ascii="Arial" w:eastAsia="Times New Roman" w:hAnsi="Arial" w:cs="Arial"/>
          <w:color w:val="222222"/>
          <w:sz w:val="24"/>
          <w:szCs w:val="24"/>
        </w:rPr>
        <w:t xml:space="preserve">enior </w:t>
      </w:r>
      <w:r w:rsidR="004E625D">
        <w:rPr>
          <w:rFonts w:ascii="Arial" w:eastAsia="Times New Roman" w:hAnsi="Arial" w:cs="Arial"/>
          <w:color w:val="222222"/>
          <w:sz w:val="24"/>
          <w:szCs w:val="24"/>
        </w:rPr>
        <w:t>d</w:t>
      </w:r>
      <w:r w:rsidR="007047F5" w:rsidRPr="00F83F30">
        <w:rPr>
          <w:rFonts w:ascii="Arial" w:eastAsia="Times New Roman" w:hAnsi="Arial" w:cs="Arial"/>
          <w:color w:val="222222"/>
          <w:sz w:val="24"/>
          <w:szCs w:val="24"/>
        </w:rPr>
        <w:t>irector of Sponsored Programs</w:t>
      </w:r>
      <w:r w:rsidR="00C4771D" w:rsidRPr="00F83F30">
        <w:rPr>
          <w:rFonts w:ascii="Arial" w:eastAsia="Times New Roman" w:hAnsi="Arial" w:cs="Arial"/>
          <w:color w:val="222222"/>
          <w:sz w:val="24"/>
          <w:szCs w:val="24"/>
        </w:rPr>
        <w:t xml:space="preserve"> that such award is in transit. </w:t>
      </w:r>
    </w:p>
    <w:p w14:paraId="6F8F29D5" w14:textId="6FA6B0A9" w:rsidR="00213E70" w:rsidRPr="00F83F30" w:rsidRDefault="00E1652F" w:rsidP="00CE5F55">
      <w:pPr>
        <w:shd w:val="clear" w:color="auto" w:fill="FFFFFF"/>
        <w:spacing w:beforeAutospacing="1" w:after="0" w:afterAutospacing="1" w:line="240" w:lineRule="auto"/>
        <w:ind w:left="144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If</w:t>
      </w:r>
      <w:r w:rsidR="00C4771D" w:rsidRPr="00F83F30">
        <w:rPr>
          <w:rFonts w:ascii="Arial" w:eastAsia="Times New Roman" w:hAnsi="Arial" w:cs="Arial"/>
          <w:color w:val="222222"/>
          <w:sz w:val="24"/>
          <w:szCs w:val="24"/>
        </w:rPr>
        <w:t xml:space="preserve"> a PI or other unauthorized individual or contracting official signs a contract or award with a funding source, the university may hold that individual personally liable for any expenditure or obligation of university resources to the subsequently invalid contract or award. Additionally, the university may take disciplinary action against that individual including revocation of the individual’s status as a PI</w:t>
      </w:r>
      <w:r w:rsidR="00213E70" w:rsidRPr="00F83F30">
        <w:rPr>
          <w:rFonts w:ascii="Arial" w:eastAsia="Times New Roman" w:hAnsi="Arial" w:cs="Arial"/>
          <w:color w:val="222222"/>
          <w:sz w:val="24"/>
          <w:szCs w:val="24"/>
        </w:rPr>
        <w:t>.</w:t>
      </w:r>
    </w:p>
    <w:p w14:paraId="281FB88B" w14:textId="3EF4F003" w:rsidR="00A42CEC" w:rsidRPr="00F83F30" w:rsidRDefault="00A42CEC" w:rsidP="00CE5F55">
      <w:pPr>
        <w:shd w:val="clear" w:color="auto" w:fill="FFFFFF"/>
        <w:spacing w:beforeAutospacing="1" w:after="0" w:afterAutospacing="1" w:line="240" w:lineRule="auto"/>
        <w:ind w:left="1440" w:hanging="720"/>
        <w:textAlignment w:val="top"/>
        <w:rPr>
          <w:rFonts w:ascii="Arial" w:eastAsia="Times New Roman" w:hAnsi="Arial" w:cs="Arial"/>
          <w:color w:val="222222"/>
          <w:sz w:val="24"/>
          <w:szCs w:val="24"/>
        </w:rPr>
      </w:pPr>
      <w:bookmarkStart w:id="16" w:name="section.06.02"/>
      <w:bookmarkEnd w:id="16"/>
      <w:r w:rsidRPr="00F83F30">
        <w:rPr>
          <w:rFonts w:ascii="Arial" w:eastAsia="Times New Roman" w:hAnsi="Arial" w:cs="Arial"/>
          <w:color w:val="222222"/>
          <w:sz w:val="24"/>
          <w:szCs w:val="24"/>
        </w:rPr>
        <w:lastRenderedPageBreak/>
        <w:t>0</w:t>
      </w:r>
      <w:r w:rsidR="00D57D70">
        <w:rPr>
          <w:rFonts w:ascii="Arial" w:eastAsia="Times New Roman" w:hAnsi="Arial" w:cs="Arial"/>
          <w:color w:val="222222"/>
          <w:sz w:val="24"/>
          <w:szCs w:val="24"/>
        </w:rPr>
        <w:t>7.</w:t>
      </w:r>
      <w:r w:rsidRPr="00F83F30">
        <w:rPr>
          <w:rFonts w:ascii="Arial" w:eastAsia="Times New Roman" w:hAnsi="Arial" w:cs="Arial"/>
          <w:color w:val="222222"/>
          <w:sz w:val="24"/>
          <w:szCs w:val="24"/>
        </w:rPr>
        <w:t>02</w:t>
      </w:r>
      <w:r w:rsidR="00D27A68" w:rsidRPr="00F83F30">
        <w:rPr>
          <w:rFonts w:ascii="Arial" w:eastAsia="Times New Roman" w:hAnsi="Arial" w:cs="Arial"/>
          <w:color w:val="222222"/>
          <w:sz w:val="24"/>
          <w:szCs w:val="24"/>
        </w:rPr>
        <w:t xml:space="preserve"> </w:t>
      </w:r>
      <w:r w:rsidR="00CE5F55">
        <w:rPr>
          <w:rFonts w:ascii="Arial" w:eastAsia="Times New Roman" w:hAnsi="Arial" w:cs="Arial"/>
          <w:color w:val="222222"/>
          <w:sz w:val="24"/>
          <w:szCs w:val="24"/>
        </w:rPr>
        <w:tab/>
      </w:r>
      <w:r w:rsidR="00D27A68" w:rsidRPr="00F83F30">
        <w:rPr>
          <w:rFonts w:ascii="Arial" w:eastAsia="Times New Roman" w:hAnsi="Arial" w:cs="Arial"/>
          <w:color w:val="222222"/>
          <w:sz w:val="24"/>
          <w:szCs w:val="24"/>
        </w:rPr>
        <w:t xml:space="preserve">The supervising faculty member is responsible for helping the externally funded graduate student researcher to secure all approvals required by the </w:t>
      </w:r>
      <w:r w:rsidR="003B4328" w:rsidRPr="00F83F30">
        <w:rPr>
          <w:rFonts w:ascii="Arial" w:eastAsia="Times New Roman" w:hAnsi="Arial" w:cs="Arial"/>
          <w:color w:val="222222"/>
          <w:sz w:val="24"/>
          <w:szCs w:val="24"/>
        </w:rPr>
        <w:t xml:space="preserve">sponsor </w:t>
      </w:r>
      <w:r w:rsidR="00D27A68" w:rsidRPr="00F83F30">
        <w:rPr>
          <w:rFonts w:ascii="Arial" w:eastAsia="Times New Roman" w:hAnsi="Arial" w:cs="Arial"/>
          <w:color w:val="222222"/>
          <w:sz w:val="24"/>
          <w:szCs w:val="24"/>
        </w:rPr>
        <w:t>regarding compliance, including but not limited to those provided by the Institutional Review Board (IRB) and Institutional Animal Care and Use Committee (IACUC), as well as to meet all training requirements, such as Responsible Conduct of Research (RCR)</w:t>
      </w:r>
    </w:p>
    <w:p w14:paraId="5B168B28" w14:textId="254D3803" w:rsidR="00D27A68" w:rsidRPr="00F83F30" w:rsidRDefault="00213E70" w:rsidP="00CE5F55">
      <w:pPr>
        <w:shd w:val="clear" w:color="auto" w:fill="FFFFFF"/>
        <w:spacing w:before="100" w:beforeAutospacing="1" w:after="100" w:afterAutospacing="1" w:line="240" w:lineRule="auto"/>
        <w:ind w:left="1440" w:hanging="72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0</w:t>
      </w:r>
      <w:r w:rsidR="00D57D70">
        <w:rPr>
          <w:rFonts w:ascii="Arial" w:eastAsia="Times New Roman" w:hAnsi="Arial" w:cs="Arial"/>
          <w:color w:val="222222"/>
          <w:sz w:val="24"/>
          <w:szCs w:val="24"/>
        </w:rPr>
        <w:t>7</w:t>
      </w:r>
      <w:r w:rsidRPr="00F83F30">
        <w:rPr>
          <w:rFonts w:ascii="Arial" w:eastAsia="Times New Roman" w:hAnsi="Arial" w:cs="Arial"/>
          <w:color w:val="222222"/>
          <w:sz w:val="24"/>
          <w:szCs w:val="24"/>
        </w:rPr>
        <w:t>.0</w:t>
      </w:r>
      <w:r w:rsidR="00A42CEC" w:rsidRPr="00F83F30">
        <w:rPr>
          <w:rFonts w:ascii="Arial" w:eastAsia="Times New Roman" w:hAnsi="Arial" w:cs="Arial"/>
          <w:color w:val="222222"/>
          <w:sz w:val="24"/>
          <w:szCs w:val="24"/>
        </w:rPr>
        <w:t>3</w:t>
      </w:r>
      <w:r w:rsidR="00D27A68" w:rsidRPr="00F83F30">
        <w:rPr>
          <w:rFonts w:ascii="Arial" w:eastAsia="Times New Roman" w:hAnsi="Arial" w:cs="Arial"/>
          <w:color w:val="222222"/>
          <w:sz w:val="24"/>
          <w:szCs w:val="24"/>
        </w:rPr>
        <w:t xml:space="preserve"> </w:t>
      </w:r>
      <w:r w:rsidR="00CE5F55">
        <w:rPr>
          <w:rFonts w:ascii="Arial" w:eastAsia="Times New Roman" w:hAnsi="Arial" w:cs="Arial"/>
          <w:color w:val="222222"/>
          <w:sz w:val="24"/>
          <w:szCs w:val="24"/>
        </w:rPr>
        <w:tab/>
      </w:r>
      <w:r w:rsidR="00D27A68" w:rsidRPr="00F83F30">
        <w:rPr>
          <w:rFonts w:ascii="Arial" w:eastAsia="Times New Roman" w:hAnsi="Arial" w:cs="Arial"/>
          <w:color w:val="222222"/>
          <w:sz w:val="24"/>
          <w:szCs w:val="24"/>
        </w:rPr>
        <w:t xml:space="preserve">Acceptance of the award constitutes a commitment by the PI to comply throughout the </w:t>
      </w:r>
      <w:r w:rsidR="007047F5" w:rsidRPr="00F83F30">
        <w:rPr>
          <w:rFonts w:ascii="Arial" w:eastAsia="Times New Roman" w:hAnsi="Arial" w:cs="Arial"/>
          <w:color w:val="222222"/>
          <w:sz w:val="24"/>
          <w:szCs w:val="24"/>
        </w:rPr>
        <w:t xml:space="preserve">award </w:t>
      </w:r>
      <w:r w:rsidR="00D27A68" w:rsidRPr="00F83F30">
        <w:rPr>
          <w:rFonts w:ascii="Arial" w:eastAsia="Times New Roman" w:hAnsi="Arial" w:cs="Arial"/>
          <w:color w:val="222222"/>
          <w:sz w:val="24"/>
          <w:szCs w:val="24"/>
        </w:rPr>
        <w:t xml:space="preserve">period with all policies of </w:t>
      </w:r>
      <w:proofErr w:type="gramStart"/>
      <w:r w:rsidR="00D27A68" w:rsidRPr="00F83F30">
        <w:rPr>
          <w:rFonts w:ascii="Arial" w:eastAsia="Times New Roman" w:hAnsi="Arial" w:cs="Arial"/>
          <w:color w:val="222222"/>
          <w:sz w:val="24"/>
          <w:szCs w:val="24"/>
        </w:rPr>
        <w:t>The</w:t>
      </w:r>
      <w:proofErr w:type="gramEnd"/>
      <w:r w:rsidR="00D27A68" w:rsidRPr="00F83F30">
        <w:rPr>
          <w:rFonts w:ascii="Arial" w:eastAsia="Times New Roman" w:hAnsi="Arial" w:cs="Arial"/>
          <w:color w:val="222222"/>
          <w:sz w:val="24"/>
          <w:szCs w:val="24"/>
        </w:rPr>
        <w:t xml:space="preserve"> TSUS, the university, all state and federal regulations, and all funding agency requirements. If the PI does not comply, the </w:t>
      </w:r>
      <w:r w:rsidR="007F3930" w:rsidRPr="00F83F30">
        <w:rPr>
          <w:rFonts w:ascii="Arial" w:eastAsia="Times New Roman" w:hAnsi="Arial" w:cs="Arial"/>
          <w:color w:val="222222"/>
          <w:sz w:val="24"/>
          <w:szCs w:val="24"/>
        </w:rPr>
        <w:t xml:space="preserve">vice </w:t>
      </w:r>
      <w:r w:rsidR="003F6F53" w:rsidRPr="00F83F30">
        <w:rPr>
          <w:rFonts w:ascii="Arial" w:eastAsia="Times New Roman" w:hAnsi="Arial" w:cs="Arial"/>
          <w:color w:val="222222"/>
          <w:sz w:val="24"/>
          <w:szCs w:val="24"/>
        </w:rPr>
        <w:t>p</w:t>
      </w:r>
      <w:r w:rsidR="007F3930" w:rsidRPr="00F83F30">
        <w:rPr>
          <w:rFonts w:ascii="Arial" w:eastAsia="Times New Roman" w:hAnsi="Arial" w:cs="Arial"/>
          <w:color w:val="222222"/>
          <w:sz w:val="24"/>
          <w:szCs w:val="24"/>
        </w:rPr>
        <w:t>resident for Research</w:t>
      </w:r>
      <w:r w:rsidR="00D27A68" w:rsidRPr="00F83F30">
        <w:rPr>
          <w:rFonts w:ascii="Arial" w:eastAsia="Times New Roman" w:hAnsi="Arial" w:cs="Arial"/>
          <w:color w:val="222222"/>
          <w:sz w:val="24"/>
          <w:szCs w:val="24"/>
        </w:rPr>
        <w:t xml:space="preserve"> will ensure that the university fulfills its contractual obligations under the award’s terms. These steps may include removing the PI from the grant or contract and prohibiting them from future work as a PI.</w:t>
      </w:r>
    </w:p>
    <w:p w14:paraId="6244B17C" w14:textId="21739ECF" w:rsidR="00213E70" w:rsidRPr="00F83F30" w:rsidRDefault="00D27A68" w:rsidP="00CE5F55">
      <w:pPr>
        <w:shd w:val="clear" w:color="auto" w:fill="FFFFFF"/>
        <w:spacing w:before="100" w:beforeAutospacing="1" w:after="100" w:afterAutospacing="1" w:line="240" w:lineRule="auto"/>
        <w:ind w:left="144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 xml:space="preserve">PIs are responsible for making sure that graduate students complete and submit any reporting requirements of the </w:t>
      </w:r>
      <w:r w:rsidR="003B4328" w:rsidRPr="00F83F30">
        <w:rPr>
          <w:rFonts w:ascii="Arial" w:eastAsia="Times New Roman" w:hAnsi="Arial" w:cs="Arial"/>
          <w:color w:val="222222"/>
          <w:sz w:val="24"/>
          <w:szCs w:val="24"/>
        </w:rPr>
        <w:t>sponsor</w:t>
      </w:r>
      <w:r w:rsidRPr="00F83F30">
        <w:rPr>
          <w:rFonts w:ascii="Arial" w:eastAsia="Times New Roman" w:hAnsi="Arial" w:cs="Arial"/>
          <w:color w:val="222222"/>
          <w:sz w:val="24"/>
          <w:szCs w:val="24"/>
        </w:rPr>
        <w:t>.</w:t>
      </w:r>
      <w:bookmarkStart w:id="17" w:name="section.06.03"/>
      <w:bookmarkEnd w:id="17"/>
    </w:p>
    <w:p w14:paraId="2E0F0F83" w14:textId="5B58197F" w:rsidR="00213E70" w:rsidRPr="00F83F30" w:rsidRDefault="00213E70" w:rsidP="00D97939">
      <w:pPr>
        <w:shd w:val="clear" w:color="auto" w:fill="FFFFFF"/>
        <w:spacing w:beforeAutospacing="1" w:after="0" w:afterAutospacing="1" w:line="240" w:lineRule="auto"/>
        <w:ind w:left="1440" w:hanging="720"/>
        <w:textAlignment w:val="top"/>
        <w:rPr>
          <w:rFonts w:ascii="Arial" w:eastAsia="Times New Roman" w:hAnsi="Arial" w:cs="Arial"/>
          <w:color w:val="222222"/>
          <w:sz w:val="24"/>
          <w:szCs w:val="24"/>
        </w:rPr>
      </w:pPr>
      <w:bookmarkStart w:id="18" w:name="section.06.04"/>
      <w:bookmarkStart w:id="19" w:name="section.06.05"/>
      <w:bookmarkStart w:id="20" w:name="section.06.06"/>
      <w:bookmarkEnd w:id="18"/>
      <w:bookmarkEnd w:id="19"/>
      <w:bookmarkEnd w:id="20"/>
      <w:r w:rsidRPr="00F83F30">
        <w:rPr>
          <w:rFonts w:ascii="Arial" w:eastAsia="Times New Roman" w:hAnsi="Arial" w:cs="Arial"/>
          <w:color w:val="222222"/>
          <w:sz w:val="24"/>
          <w:szCs w:val="24"/>
        </w:rPr>
        <w:t>0</w:t>
      </w:r>
      <w:r w:rsidR="00D97939">
        <w:rPr>
          <w:rFonts w:ascii="Arial" w:eastAsia="Times New Roman" w:hAnsi="Arial" w:cs="Arial"/>
          <w:color w:val="222222"/>
          <w:sz w:val="24"/>
          <w:szCs w:val="24"/>
        </w:rPr>
        <w:t>7</w:t>
      </w:r>
      <w:r w:rsidRPr="00F83F30">
        <w:rPr>
          <w:rFonts w:ascii="Arial" w:eastAsia="Times New Roman" w:hAnsi="Arial" w:cs="Arial"/>
          <w:color w:val="222222"/>
          <w:sz w:val="24"/>
          <w:szCs w:val="24"/>
        </w:rPr>
        <w:t>.0</w:t>
      </w:r>
      <w:r w:rsidR="00C07053" w:rsidRPr="00F83F30">
        <w:rPr>
          <w:rFonts w:ascii="Arial" w:eastAsia="Times New Roman" w:hAnsi="Arial" w:cs="Arial"/>
          <w:color w:val="222222"/>
          <w:sz w:val="24"/>
          <w:szCs w:val="24"/>
        </w:rPr>
        <w:t>4</w:t>
      </w:r>
      <w:r w:rsidR="00D27A68" w:rsidRPr="00F83F30">
        <w:rPr>
          <w:rFonts w:ascii="Arial" w:eastAsia="Times New Roman" w:hAnsi="Arial" w:cs="Arial"/>
          <w:color w:val="222222"/>
          <w:sz w:val="24"/>
          <w:szCs w:val="24"/>
        </w:rPr>
        <w:t xml:space="preserve"> </w:t>
      </w:r>
      <w:r w:rsidR="00D97939">
        <w:rPr>
          <w:rFonts w:ascii="Arial" w:eastAsia="Times New Roman" w:hAnsi="Arial" w:cs="Arial"/>
          <w:color w:val="222222"/>
          <w:sz w:val="24"/>
          <w:szCs w:val="24"/>
        </w:rPr>
        <w:tab/>
      </w:r>
      <w:r w:rsidR="00D27A68" w:rsidRPr="00F83F30">
        <w:rPr>
          <w:rFonts w:ascii="Arial" w:eastAsia="Times New Roman" w:hAnsi="Arial" w:cs="Arial"/>
          <w:color w:val="222222"/>
          <w:sz w:val="24"/>
          <w:szCs w:val="24"/>
        </w:rPr>
        <w:t>Refer to </w:t>
      </w:r>
      <w:hyperlink r:id="rId18" w:history="1">
        <w:r w:rsidR="00D27A68" w:rsidRPr="0021672D">
          <w:rPr>
            <w:rStyle w:val="Hyperlink"/>
            <w:rFonts w:ascii="Arial" w:eastAsia="Times New Roman" w:hAnsi="Arial" w:cs="Arial"/>
            <w:sz w:val="24"/>
            <w:szCs w:val="24"/>
          </w:rPr>
          <w:t>UPPS No. 02.02.02</w:t>
        </w:r>
      </w:hyperlink>
      <w:r w:rsidR="00D27A68" w:rsidRPr="0021672D">
        <w:rPr>
          <w:rFonts w:ascii="Arial" w:eastAsia="Times New Roman" w:hAnsi="Arial" w:cs="Arial"/>
          <w:sz w:val="24"/>
          <w:szCs w:val="24"/>
        </w:rPr>
        <w:t>, Sponsored Programs – Post Award</w:t>
      </w:r>
      <w:r w:rsidR="00D27A68" w:rsidRPr="00F83F30">
        <w:rPr>
          <w:rFonts w:ascii="Arial" w:eastAsia="Times New Roman" w:hAnsi="Arial" w:cs="Arial"/>
          <w:color w:val="222222"/>
          <w:sz w:val="24"/>
          <w:szCs w:val="24"/>
        </w:rPr>
        <w:t>, for policies regarding acceptance and management of an awarded grant.</w:t>
      </w:r>
    </w:p>
    <w:p w14:paraId="4B9525E5" w14:textId="5830B621" w:rsidR="00213E70" w:rsidRPr="00F83F30" w:rsidRDefault="00213E70" w:rsidP="00312B42">
      <w:pPr>
        <w:shd w:val="clear" w:color="auto" w:fill="FFFFFF"/>
        <w:spacing w:before="144" w:after="72" w:line="240" w:lineRule="auto"/>
        <w:ind w:left="720" w:hanging="720"/>
        <w:textAlignment w:val="top"/>
        <w:outlineLvl w:val="2"/>
        <w:rPr>
          <w:rFonts w:ascii="Arial" w:eastAsia="Times New Roman" w:hAnsi="Arial" w:cs="Arial"/>
          <w:b/>
          <w:bCs/>
          <w:sz w:val="24"/>
          <w:szCs w:val="24"/>
        </w:rPr>
      </w:pPr>
      <w:r w:rsidRPr="00F83F30">
        <w:rPr>
          <w:rFonts w:ascii="Arial" w:eastAsia="Times New Roman" w:hAnsi="Arial" w:cs="Arial"/>
          <w:b/>
          <w:bCs/>
          <w:sz w:val="24"/>
          <w:szCs w:val="24"/>
        </w:rPr>
        <w:t>0</w:t>
      </w:r>
      <w:r w:rsidR="00D57D70">
        <w:rPr>
          <w:rFonts w:ascii="Arial" w:eastAsia="Times New Roman" w:hAnsi="Arial" w:cs="Arial"/>
          <w:b/>
          <w:bCs/>
          <w:sz w:val="24"/>
          <w:szCs w:val="24"/>
        </w:rPr>
        <w:t>8</w:t>
      </w:r>
      <w:r w:rsidRPr="00F83F30">
        <w:rPr>
          <w:rFonts w:ascii="Arial" w:eastAsia="Times New Roman" w:hAnsi="Arial" w:cs="Arial"/>
          <w:b/>
          <w:bCs/>
          <w:sz w:val="24"/>
          <w:szCs w:val="24"/>
        </w:rPr>
        <w:t>.</w:t>
      </w:r>
      <w:r w:rsidR="00D27A68" w:rsidRPr="00F83F30">
        <w:rPr>
          <w:rFonts w:ascii="Arial" w:eastAsia="Times New Roman" w:hAnsi="Arial" w:cs="Arial"/>
          <w:b/>
          <w:bCs/>
          <w:sz w:val="24"/>
          <w:szCs w:val="24"/>
        </w:rPr>
        <w:t xml:space="preserve"> </w:t>
      </w:r>
      <w:r w:rsidR="00312B42">
        <w:rPr>
          <w:rFonts w:ascii="Arial" w:eastAsia="Times New Roman" w:hAnsi="Arial" w:cs="Arial"/>
          <w:b/>
          <w:bCs/>
          <w:sz w:val="24"/>
          <w:szCs w:val="24"/>
        </w:rPr>
        <w:tab/>
      </w:r>
      <w:r w:rsidR="00D27A68" w:rsidRPr="00F83F30">
        <w:rPr>
          <w:rFonts w:ascii="Arial" w:eastAsia="Times New Roman" w:hAnsi="Arial" w:cs="Arial"/>
          <w:b/>
          <w:bCs/>
          <w:sz w:val="24"/>
          <w:szCs w:val="24"/>
        </w:rPr>
        <w:t>REVIEWERS OF THIS UPPS</w:t>
      </w:r>
      <w:bookmarkStart w:id="21" w:name="section.08.01"/>
      <w:bookmarkEnd w:id="21"/>
    </w:p>
    <w:p w14:paraId="33DB9E94" w14:textId="12C142EF" w:rsidR="00213E70" w:rsidRDefault="0065232C" w:rsidP="0065232C">
      <w:pPr>
        <w:shd w:val="clear" w:color="auto" w:fill="FFFFFF"/>
        <w:spacing w:before="100" w:beforeAutospacing="1" w:after="100" w:afterAutospacing="1" w:line="240" w:lineRule="auto"/>
        <w:ind w:left="1440" w:hanging="720"/>
        <w:textAlignment w:val="top"/>
        <w:rPr>
          <w:rFonts w:ascii="Arial" w:eastAsia="Times New Roman" w:hAnsi="Arial" w:cs="Arial"/>
          <w:sz w:val="24"/>
          <w:szCs w:val="24"/>
        </w:rPr>
      </w:pPr>
      <w:r>
        <w:rPr>
          <w:rFonts w:ascii="Arial" w:eastAsia="Times New Roman" w:hAnsi="Arial" w:cs="Arial"/>
          <w:sz w:val="24"/>
          <w:szCs w:val="24"/>
        </w:rPr>
        <w:t>0</w:t>
      </w:r>
      <w:r w:rsidR="00D57D70">
        <w:rPr>
          <w:rFonts w:ascii="Arial" w:eastAsia="Times New Roman" w:hAnsi="Arial" w:cs="Arial"/>
          <w:sz w:val="24"/>
          <w:szCs w:val="24"/>
        </w:rPr>
        <w:t>8</w:t>
      </w:r>
      <w:r>
        <w:rPr>
          <w:rFonts w:ascii="Arial" w:eastAsia="Times New Roman" w:hAnsi="Arial" w:cs="Arial"/>
          <w:sz w:val="24"/>
          <w:szCs w:val="24"/>
        </w:rPr>
        <w:t xml:space="preserve">.01 </w:t>
      </w:r>
      <w:r>
        <w:rPr>
          <w:rFonts w:ascii="Arial" w:eastAsia="Times New Roman" w:hAnsi="Arial" w:cs="Arial"/>
          <w:sz w:val="24"/>
          <w:szCs w:val="24"/>
        </w:rPr>
        <w:tab/>
      </w:r>
      <w:r w:rsidR="00213E70" w:rsidRPr="00F83F30">
        <w:rPr>
          <w:rFonts w:ascii="Arial" w:eastAsia="Times New Roman" w:hAnsi="Arial" w:cs="Arial"/>
          <w:sz w:val="24"/>
          <w:szCs w:val="24"/>
        </w:rPr>
        <w:t>Reviewers of this UPPS include the following:</w:t>
      </w:r>
    </w:p>
    <w:p w14:paraId="4A9BAD76" w14:textId="376B01CE" w:rsidR="00FA13CF" w:rsidRPr="00F83F30" w:rsidRDefault="00FA13CF" w:rsidP="0065232C">
      <w:pPr>
        <w:shd w:val="clear" w:color="auto" w:fill="FFFFFF"/>
        <w:spacing w:before="100" w:beforeAutospacing="1" w:after="100" w:afterAutospacing="1" w:line="240" w:lineRule="auto"/>
        <w:ind w:left="1440" w:hanging="720"/>
        <w:textAlignment w:val="top"/>
        <w:rPr>
          <w:rFonts w:ascii="Arial" w:eastAsia="Times New Roman" w:hAnsi="Arial" w:cs="Arial"/>
          <w:sz w:val="24"/>
          <w:szCs w:val="24"/>
        </w:rPr>
      </w:pPr>
      <w:r>
        <w:rPr>
          <w:rFonts w:ascii="Arial" w:eastAsia="Times New Roman" w:hAnsi="Arial" w:cs="Arial"/>
          <w:sz w:val="24"/>
          <w:szCs w:val="24"/>
        </w:rPr>
        <w:tab/>
      </w:r>
      <w:r w:rsidRPr="008920F1">
        <w:rPr>
          <w:rFonts w:ascii="Arial" w:eastAsia="Times New Roman" w:hAnsi="Arial" w:cs="Arial"/>
          <w:sz w:val="24"/>
          <w:szCs w:val="24"/>
          <w:u w:val="single"/>
        </w:rPr>
        <w:t>Position</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Pr="008920F1">
        <w:rPr>
          <w:rFonts w:ascii="Arial" w:eastAsia="Times New Roman" w:hAnsi="Arial" w:cs="Arial"/>
          <w:sz w:val="24"/>
          <w:szCs w:val="24"/>
          <w:u w:val="single"/>
        </w:rPr>
        <w:t>Date</w:t>
      </w:r>
    </w:p>
    <w:p w14:paraId="4B08C657" w14:textId="3EAF21EE" w:rsidR="00FF2F03" w:rsidRPr="00F83F30" w:rsidRDefault="00D27A68" w:rsidP="00FF2F03">
      <w:pPr>
        <w:tabs>
          <w:tab w:val="left" w:pos="5760"/>
        </w:tabs>
        <w:spacing w:line="360" w:lineRule="auto"/>
        <w:ind w:left="1440"/>
        <w:rPr>
          <w:rFonts w:ascii="Arial" w:eastAsia="Times New Roman" w:hAnsi="Arial" w:cs="Arial"/>
          <w:sz w:val="24"/>
          <w:szCs w:val="24"/>
        </w:rPr>
      </w:pPr>
      <w:r w:rsidRPr="00F83F30">
        <w:rPr>
          <w:rFonts w:ascii="Arial" w:eastAsia="Times New Roman" w:hAnsi="Arial" w:cs="Arial"/>
          <w:sz w:val="24"/>
          <w:szCs w:val="24"/>
        </w:rPr>
        <w:t>Dean, The Graduate College</w:t>
      </w:r>
      <w:r w:rsidRPr="00F83F30">
        <w:rPr>
          <w:rFonts w:ascii="Arial" w:eastAsia="Times New Roman" w:hAnsi="Arial" w:cs="Arial"/>
          <w:sz w:val="24"/>
          <w:szCs w:val="24"/>
        </w:rPr>
        <w:tab/>
      </w:r>
      <w:r w:rsidR="003F6F53" w:rsidRPr="00F83F30">
        <w:rPr>
          <w:rFonts w:ascii="Arial" w:eastAsia="Times New Roman" w:hAnsi="Arial" w:cs="Arial"/>
          <w:sz w:val="24"/>
          <w:szCs w:val="24"/>
        </w:rPr>
        <w:tab/>
      </w:r>
      <w:r w:rsidR="00425CF4" w:rsidRPr="00F83F30">
        <w:rPr>
          <w:rFonts w:ascii="Arial" w:eastAsia="Times New Roman" w:hAnsi="Arial" w:cs="Arial"/>
          <w:sz w:val="24"/>
          <w:szCs w:val="24"/>
        </w:rPr>
        <w:t>July</w:t>
      </w:r>
      <w:r w:rsidRPr="00F83F30">
        <w:rPr>
          <w:rFonts w:ascii="Arial" w:eastAsia="Times New Roman" w:hAnsi="Arial" w:cs="Arial"/>
          <w:sz w:val="24"/>
          <w:szCs w:val="24"/>
        </w:rPr>
        <w:t xml:space="preserve"> 1 </w:t>
      </w:r>
      <w:r w:rsidR="008920F1">
        <w:rPr>
          <w:rFonts w:ascii="Arial" w:eastAsia="Times New Roman" w:hAnsi="Arial" w:cs="Arial"/>
          <w:sz w:val="24"/>
          <w:szCs w:val="24"/>
        </w:rPr>
        <w:t>E5</w:t>
      </w:r>
      <w:r w:rsidR="00CC1687" w:rsidRPr="00F83F30">
        <w:rPr>
          <w:rFonts w:ascii="Arial" w:eastAsia="Times New Roman" w:hAnsi="Arial" w:cs="Arial"/>
          <w:sz w:val="24"/>
          <w:szCs w:val="24"/>
        </w:rPr>
        <w:t>Y</w:t>
      </w:r>
    </w:p>
    <w:p w14:paraId="51D8FE74" w14:textId="41F1EAEF" w:rsidR="00FF2F03" w:rsidRPr="00F83F30" w:rsidRDefault="007F3930" w:rsidP="00425CF4">
      <w:pPr>
        <w:tabs>
          <w:tab w:val="left" w:pos="5760"/>
        </w:tabs>
        <w:spacing w:line="360" w:lineRule="auto"/>
        <w:ind w:left="1440"/>
        <w:rPr>
          <w:rFonts w:ascii="Arial" w:eastAsia="Times New Roman" w:hAnsi="Arial" w:cs="Arial"/>
          <w:sz w:val="24"/>
          <w:szCs w:val="24"/>
        </w:rPr>
      </w:pPr>
      <w:r w:rsidRPr="00F83F30">
        <w:rPr>
          <w:rFonts w:ascii="Arial" w:eastAsia="Times New Roman" w:hAnsi="Arial" w:cs="Arial"/>
          <w:sz w:val="24"/>
          <w:szCs w:val="24"/>
        </w:rPr>
        <w:t>Vice President for Research</w:t>
      </w:r>
      <w:r w:rsidR="001435DE" w:rsidRPr="00F83F30">
        <w:rPr>
          <w:rFonts w:ascii="Arial" w:eastAsia="Times New Roman" w:hAnsi="Arial" w:cs="Arial"/>
          <w:sz w:val="24"/>
          <w:szCs w:val="24"/>
        </w:rPr>
        <w:tab/>
      </w:r>
      <w:r w:rsidR="003F6F53" w:rsidRPr="00F83F30">
        <w:rPr>
          <w:rFonts w:ascii="Arial" w:eastAsia="Times New Roman" w:hAnsi="Arial" w:cs="Arial"/>
          <w:sz w:val="24"/>
          <w:szCs w:val="24"/>
        </w:rPr>
        <w:tab/>
      </w:r>
      <w:r w:rsidR="00425CF4" w:rsidRPr="00F83F30">
        <w:rPr>
          <w:rFonts w:ascii="Arial" w:eastAsia="Times New Roman" w:hAnsi="Arial" w:cs="Arial"/>
          <w:sz w:val="24"/>
          <w:szCs w:val="24"/>
        </w:rPr>
        <w:t>July</w:t>
      </w:r>
      <w:r w:rsidR="001435DE" w:rsidRPr="00F83F30">
        <w:rPr>
          <w:rFonts w:ascii="Arial" w:eastAsia="Times New Roman" w:hAnsi="Arial" w:cs="Arial"/>
          <w:sz w:val="24"/>
          <w:szCs w:val="24"/>
        </w:rPr>
        <w:t xml:space="preserve"> 1 </w:t>
      </w:r>
      <w:r w:rsidR="008920F1">
        <w:rPr>
          <w:rFonts w:ascii="Arial" w:eastAsia="Times New Roman" w:hAnsi="Arial" w:cs="Arial"/>
          <w:sz w:val="24"/>
          <w:szCs w:val="24"/>
        </w:rPr>
        <w:t>E5</w:t>
      </w:r>
      <w:r w:rsidR="008920F1" w:rsidRPr="00F83F30">
        <w:rPr>
          <w:rFonts w:ascii="Arial" w:eastAsia="Times New Roman" w:hAnsi="Arial" w:cs="Arial"/>
          <w:sz w:val="24"/>
          <w:szCs w:val="24"/>
        </w:rPr>
        <w:t>Y</w:t>
      </w:r>
    </w:p>
    <w:p w14:paraId="00A4F54D" w14:textId="2BD6E687" w:rsidR="00FF2F03" w:rsidRPr="00F83F30" w:rsidRDefault="00FF2F03" w:rsidP="00425CF4">
      <w:pPr>
        <w:tabs>
          <w:tab w:val="left" w:pos="5760"/>
        </w:tabs>
        <w:spacing w:line="360" w:lineRule="auto"/>
        <w:ind w:left="1440"/>
        <w:rPr>
          <w:rFonts w:ascii="Arial" w:eastAsia="Times New Roman" w:hAnsi="Arial" w:cs="Arial"/>
          <w:sz w:val="24"/>
          <w:szCs w:val="24"/>
        </w:rPr>
      </w:pPr>
      <w:r w:rsidRPr="00F83F30">
        <w:rPr>
          <w:rFonts w:ascii="Arial" w:eastAsia="Times New Roman" w:hAnsi="Arial" w:cs="Arial"/>
          <w:sz w:val="24"/>
          <w:szCs w:val="24"/>
        </w:rPr>
        <w:t>Vice President for University Advancement</w:t>
      </w:r>
      <w:r w:rsidR="001435DE" w:rsidRPr="00F83F30">
        <w:rPr>
          <w:rFonts w:ascii="Arial" w:eastAsia="Times New Roman" w:hAnsi="Arial" w:cs="Arial"/>
          <w:sz w:val="24"/>
          <w:szCs w:val="24"/>
        </w:rPr>
        <w:tab/>
      </w:r>
      <w:r w:rsidR="00425CF4" w:rsidRPr="00F83F30">
        <w:rPr>
          <w:rFonts w:ascii="Arial" w:eastAsia="Times New Roman" w:hAnsi="Arial" w:cs="Arial"/>
          <w:sz w:val="24"/>
          <w:szCs w:val="24"/>
        </w:rPr>
        <w:t>July</w:t>
      </w:r>
      <w:r w:rsidR="001435DE" w:rsidRPr="00F83F30">
        <w:rPr>
          <w:rFonts w:ascii="Arial" w:eastAsia="Times New Roman" w:hAnsi="Arial" w:cs="Arial"/>
          <w:sz w:val="24"/>
          <w:szCs w:val="24"/>
        </w:rPr>
        <w:t xml:space="preserve"> 1 </w:t>
      </w:r>
      <w:r w:rsidR="008920F1">
        <w:rPr>
          <w:rFonts w:ascii="Arial" w:eastAsia="Times New Roman" w:hAnsi="Arial" w:cs="Arial"/>
          <w:sz w:val="24"/>
          <w:szCs w:val="24"/>
        </w:rPr>
        <w:t>E5</w:t>
      </w:r>
      <w:r w:rsidR="008920F1" w:rsidRPr="00F83F30">
        <w:rPr>
          <w:rFonts w:ascii="Arial" w:eastAsia="Times New Roman" w:hAnsi="Arial" w:cs="Arial"/>
          <w:sz w:val="24"/>
          <w:szCs w:val="24"/>
        </w:rPr>
        <w:t>Y</w:t>
      </w:r>
    </w:p>
    <w:p w14:paraId="16DBA4CE" w14:textId="08527C37" w:rsidR="00FF2F03" w:rsidRPr="00F83F30" w:rsidRDefault="2318064C" w:rsidP="00425CF4">
      <w:pPr>
        <w:tabs>
          <w:tab w:val="left" w:pos="5760"/>
        </w:tabs>
        <w:spacing w:line="360" w:lineRule="auto"/>
        <w:ind w:left="1440"/>
        <w:rPr>
          <w:rFonts w:ascii="Arial" w:eastAsia="Times New Roman" w:hAnsi="Arial" w:cs="Arial"/>
          <w:sz w:val="24"/>
          <w:szCs w:val="24"/>
        </w:rPr>
      </w:pPr>
      <w:r w:rsidRPr="00F83F30">
        <w:rPr>
          <w:rFonts w:ascii="Arial" w:eastAsia="Times New Roman" w:hAnsi="Arial" w:cs="Arial"/>
          <w:sz w:val="24"/>
          <w:szCs w:val="24"/>
        </w:rPr>
        <w:t>Assistant Vice President of Research</w:t>
      </w:r>
      <w:r w:rsidR="00FF2F03" w:rsidRPr="00F83F30">
        <w:rPr>
          <w:rFonts w:ascii="Arial" w:hAnsi="Arial" w:cs="Arial"/>
          <w:sz w:val="24"/>
          <w:szCs w:val="24"/>
        </w:rPr>
        <w:tab/>
      </w:r>
      <w:r w:rsidR="00FF2F03" w:rsidRPr="00F83F30">
        <w:rPr>
          <w:rFonts w:ascii="Arial" w:hAnsi="Arial" w:cs="Arial"/>
          <w:sz w:val="24"/>
          <w:szCs w:val="24"/>
        </w:rPr>
        <w:tab/>
      </w:r>
      <w:r w:rsidRPr="00F83F30">
        <w:rPr>
          <w:rFonts w:ascii="Arial" w:eastAsia="Times New Roman" w:hAnsi="Arial" w:cs="Arial"/>
          <w:sz w:val="24"/>
          <w:szCs w:val="24"/>
        </w:rPr>
        <w:t xml:space="preserve">July 1 </w:t>
      </w:r>
      <w:r w:rsidR="008920F1">
        <w:rPr>
          <w:rFonts w:ascii="Arial" w:eastAsia="Times New Roman" w:hAnsi="Arial" w:cs="Arial"/>
          <w:sz w:val="24"/>
          <w:szCs w:val="24"/>
        </w:rPr>
        <w:t>E5</w:t>
      </w:r>
      <w:r w:rsidR="008920F1" w:rsidRPr="00F83F30">
        <w:rPr>
          <w:rFonts w:ascii="Arial" w:eastAsia="Times New Roman" w:hAnsi="Arial" w:cs="Arial"/>
          <w:sz w:val="24"/>
          <w:szCs w:val="24"/>
        </w:rPr>
        <w:t>Y</w:t>
      </w:r>
    </w:p>
    <w:p w14:paraId="0EC0004A" w14:textId="54CCE163" w:rsidR="00D27A68" w:rsidRPr="00F83F30" w:rsidRDefault="00213E70" w:rsidP="00500DA8">
      <w:pPr>
        <w:shd w:val="clear" w:color="auto" w:fill="FFFFFF"/>
        <w:tabs>
          <w:tab w:val="left" w:pos="1440"/>
        </w:tabs>
        <w:spacing w:before="144" w:after="72" w:line="240" w:lineRule="auto"/>
        <w:ind w:left="720" w:hanging="720"/>
        <w:textAlignment w:val="top"/>
        <w:outlineLvl w:val="2"/>
        <w:rPr>
          <w:rFonts w:ascii="Arial" w:eastAsia="Times New Roman" w:hAnsi="Arial" w:cs="Arial"/>
          <w:b/>
          <w:bCs/>
          <w:sz w:val="24"/>
          <w:szCs w:val="24"/>
        </w:rPr>
      </w:pPr>
      <w:r w:rsidRPr="00F83F30">
        <w:rPr>
          <w:rFonts w:ascii="Arial" w:eastAsia="Times New Roman" w:hAnsi="Arial" w:cs="Arial"/>
          <w:b/>
          <w:bCs/>
          <w:sz w:val="24"/>
          <w:szCs w:val="24"/>
        </w:rPr>
        <w:t>0</w:t>
      </w:r>
      <w:r w:rsidR="00D57D70">
        <w:rPr>
          <w:rFonts w:ascii="Arial" w:eastAsia="Times New Roman" w:hAnsi="Arial" w:cs="Arial"/>
          <w:b/>
          <w:bCs/>
          <w:sz w:val="24"/>
          <w:szCs w:val="24"/>
        </w:rPr>
        <w:t>9</w:t>
      </w:r>
      <w:r w:rsidRPr="00F83F30">
        <w:rPr>
          <w:rFonts w:ascii="Arial" w:eastAsia="Times New Roman" w:hAnsi="Arial" w:cs="Arial"/>
          <w:b/>
          <w:bCs/>
          <w:sz w:val="24"/>
          <w:szCs w:val="24"/>
        </w:rPr>
        <w:t>.</w:t>
      </w:r>
      <w:r w:rsidR="00D27A68" w:rsidRPr="00F83F30">
        <w:rPr>
          <w:rFonts w:ascii="Arial" w:eastAsia="Times New Roman" w:hAnsi="Arial" w:cs="Arial"/>
          <w:b/>
          <w:bCs/>
          <w:sz w:val="24"/>
          <w:szCs w:val="24"/>
        </w:rPr>
        <w:t xml:space="preserve"> </w:t>
      </w:r>
      <w:r w:rsidR="008920F1">
        <w:rPr>
          <w:rFonts w:ascii="Arial" w:eastAsia="Times New Roman" w:hAnsi="Arial" w:cs="Arial"/>
          <w:b/>
          <w:bCs/>
          <w:sz w:val="24"/>
          <w:szCs w:val="24"/>
        </w:rPr>
        <w:tab/>
      </w:r>
      <w:r w:rsidR="00D27A68" w:rsidRPr="00F83F30">
        <w:rPr>
          <w:rFonts w:ascii="Arial" w:eastAsia="Times New Roman" w:hAnsi="Arial" w:cs="Arial"/>
          <w:b/>
          <w:bCs/>
          <w:sz w:val="24"/>
          <w:szCs w:val="24"/>
        </w:rPr>
        <w:t>CERTIFICATION STATEMENT</w:t>
      </w:r>
    </w:p>
    <w:p w14:paraId="161EF1D5" w14:textId="77777777" w:rsidR="00D27A68" w:rsidRPr="00F83F30" w:rsidRDefault="00D27A68" w:rsidP="00D27A68">
      <w:pPr>
        <w:shd w:val="clear" w:color="auto" w:fill="FFFFFF"/>
        <w:spacing w:before="100" w:beforeAutospacing="1" w:after="100" w:afterAutospacing="1" w:line="240" w:lineRule="auto"/>
        <w:ind w:left="720"/>
        <w:textAlignment w:val="top"/>
        <w:rPr>
          <w:rFonts w:ascii="Arial" w:eastAsia="Times New Roman" w:hAnsi="Arial" w:cs="Arial"/>
          <w:color w:val="222222"/>
          <w:sz w:val="24"/>
          <w:szCs w:val="24"/>
        </w:rPr>
      </w:pPr>
      <w:r w:rsidRPr="00F83F30">
        <w:rPr>
          <w:rFonts w:ascii="Arial" w:eastAsia="Times New Roman" w:hAnsi="Arial" w:cs="Arial"/>
          <w:color w:val="222222"/>
          <w:sz w:val="24"/>
          <w:szCs w:val="24"/>
        </w:rPr>
        <w:t>This UPPS has been approved by the following individuals in their official capacities and represents Texas State policy and procedure from the date of this document until superseded.</w:t>
      </w:r>
    </w:p>
    <w:p w14:paraId="1F1AC1B7" w14:textId="77777777" w:rsidR="00D27A68" w:rsidRPr="00F83F30" w:rsidRDefault="00D27A68" w:rsidP="00D27A68">
      <w:pPr>
        <w:spacing w:line="360" w:lineRule="auto"/>
        <w:ind w:firstLine="720"/>
        <w:rPr>
          <w:rFonts w:ascii="Arial" w:eastAsia="Times New Roman" w:hAnsi="Arial" w:cs="Arial"/>
          <w:sz w:val="24"/>
          <w:szCs w:val="24"/>
        </w:rPr>
      </w:pPr>
      <w:r w:rsidRPr="00F83F30">
        <w:rPr>
          <w:rFonts w:ascii="Arial" w:eastAsia="Times New Roman" w:hAnsi="Arial" w:cs="Arial"/>
          <w:sz w:val="24"/>
          <w:szCs w:val="24"/>
        </w:rPr>
        <w:t>Dean, The Graduate College; senior reviewer of this UPPS  </w:t>
      </w:r>
    </w:p>
    <w:p w14:paraId="60865262" w14:textId="74BAFB2E" w:rsidR="00D27A68" w:rsidRPr="00F83F30" w:rsidRDefault="00D27A68" w:rsidP="00D27A68">
      <w:pPr>
        <w:spacing w:line="360" w:lineRule="auto"/>
        <w:ind w:left="720"/>
        <w:rPr>
          <w:rFonts w:ascii="Arial" w:eastAsia="Times New Roman" w:hAnsi="Arial" w:cs="Arial"/>
          <w:sz w:val="24"/>
          <w:szCs w:val="24"/>
        </w:rPr>
      </w:pPr>
      <w:r w:rsidRPr="00F83F30">
        <w:rPr>
          <w:rFonts w:ascii="Arial" w:eastAsia="Times New Roman" w:hAnsi="Arial" w:cs="Arial"/>
          <w:sz w:val="24"/>
          <w:szCs w:val="24"/>
        </w:rPr>
        <w:t xml:space="preserve">Provost and </w:t>
      </w:r>
      <w:r w:rsidR="00FF2F03" w:rsidRPr="00F83F30">
        <w:rPr>
          <w:rFonts w:ascii="Arial" w:eastAsia="Times New Roman" w:hAnsi="Arial" w:cs="Arial"/>
          <w:sz w:val="24"/>
          <w:szCs w:val="24"/>
        </w:rPr>
        <w:t xml:space="preserve">Executive </w:t>
      </w:r>
      <w:r w:rsidRPr="00F83F30">
        <w:rPr>
          <w:rFonts w:ascii="Arial" w:eastAsia="Times New Roman" w:hAnsi="Arial" w:cs="Arial"/>
          <w:sz w:val="24"/>
          <w:szCs w:val="24"/>
        </w:rPr>
        <w:t>Vice President for Academic Affairs</w:t>
      </w:r>
    </w:p>
    <w:p w14:paraId="6636E6C0" w14:textId="3596B1CC" w:rsidR="00FB6110" w:rsidRPr="00F83F30" w:rsidRDefault="00D27A68" w:rsidP="00FD4E1D">
      <w:pPr>
        <w:spacing w:line="360" w:lineRule="auto"/>
        <w:ind w:left="720"/>
        <w:rPr>
          <w:rFonts w:ascii="Arial" w:eastAsia="Times New Roman" w:hAnsi="Arial" w:cs="Arial"/>
          <w:sz w:val="24"/>
          <w:szCs w:val="24"/>
        </w:rPr>
      </w:pPr>
      <w:r w:rsidRPr="00F83F30">
        <w:rPr>
          <w:rFonts w:ascii="Arial" w:eastAsia="Times New Roman" w:hAnsi="Arial" w:cs="Arial"/>
          <w:sz w:val="24"/>
          <w:szCs w:val="24"/>
        </w:rPr>
        <w:t>Presiden</w:t>
      </w:r>
      <w:r w:rsidR="00FD4E1D">
        <w:rPr>
          <w:rFonts w:ascii="Arial" w:eastAsia="Times New Roman" w:hAnsi="Arial" w:cs="Arial"/>
          <w:sz w:val="24"/>
          <w:szCs w:val="24"/>
        </w:rPr>
        <w:t>t</w:t>
      </w:r>
    </w:p>
    <w:sectPr w:rsidR="00FB6110" w:rsidRPr="00F83F30" w:rsidSect="000D0314">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7FBD" w14:textId="77777777" w:rsidR="00D1265E" w:rsidRDefault="00D1265E" w:rsidP="00D1265E">
      <w:pPr>
        <w:spacing w:after="0" w:line="240" w:lineRule="auto"/>
      </w:pPr>
      <w:r>
        <w:separator/>
      </w:r>
    </w:p>
  </w:endnote>
  <w:endnote w:type="continuationSeparator" w:id="0">
    <w:p w14:paraId="154C2F1D" w14:textId="77777777" w:rsidR="00D1265E" w:rsidRDefault="00D1265E" w:rsidP="00D1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altName w:val="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5BA10" w14:textId="77777777" w:rsidR="00D1265E" w:rsidRDefault="00D1265E" w:rsidP="00D1265E">
      <w:pPr>
        <w:spacing w:after="0" w:line="240" w:lineRule="auto"/>
      </w:pPr>
      <w:r>
        <w:separator/>
      </w:r>
    </w:p>
  </w:footnote>
  <w:footnote w:type="continuationSeparator" w:id="0">
    <w:p w14:paraId="638ED7EF" w14:textId="77777777" w:rsidR="00D1265E" w:rsidRDefault="00D1265E" w:rsidP="00D1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611DF9D7" w14:textId="311A671C" w:rsidR="00FD4E1D" w:rsidRDefault="00FD4E1D" w:rsidP="00FD4E1D">
        <w:pPr>
          <w:shd w:val="clear" w:color="auto" w:fill="FFFFFF"/>
          <w:spacing w:after="0" w:line="240" w:lineRule="auto"/>
          <w:textAlignment w:val="top"/>
        </w:pPr>
      </w:p>
      <w:p w14:paraId="4FC9BA25" w14:textId="7DA022E3" w:rsidR="000D0314" w:rsidRDefault="00BE0E47" w:rsidP="000D0314">
        <w:pPr>
          <w:pStyle w:val="Header"/>
          <w:ind w:left="4500"/>
        </w:pPr>
      </w:p>
    </w:sdtContent>
  </w:sdt>
  <w:p w14:paraId="6AC7A360" w14:textId="77777777" w:rsidR="00D1265E" w:rsidRDefault="00D12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E7F"/>
    <w:multiLevelType w:val="multilevel"/>
    <w:tmpl w:val="551A2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2562CD"/>
    <w:multiLevelType w:val="multilevel"/>
    <w:tmpl w:val="D6AAB5F0"/>
    <w:lvl w:ilvl="0">
      <w:start w:val="1"/>
      <w:numFmt w:val="decimalZero"/>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rPr>
        <w:rFonts w:ascii="Nunito Sans" w:eastAsia="Times New Roman" w:hAnsi="Nunito Sans" w:cs="Times New Roman"/>
      </w:rPr>
    </w:lvl>
    <w:lvl w:ilvl="4">
      <w:start w:val="1"/>
      <w:numFmt w:val="lowerLetter"/>
      <w:lvlText w:val="(%5)"/>
      <w:lvlJc w:val="left"/>
      <w:pPr>
        <w:tabs>
          <w:tab w:val="num" w:pos="3600"/>
        </w:tabs>
        <w:ind w:left="3600" w:hanging="360"/>
      </w:pPr>
      <w:rPr>
        <w:rFonts w:ascii="Nunito Sans" w:eastAsia="Times New Roman" w:hAnsi="Nunito Sans" w:cs="Times New Roman"/>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92070D"/>
    <w:multiLevelType w:val="hybridMultilevel"/>
    <w:tmpl w:val="40FEC55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35886B58"/>
    <w:multiLevelType w:val="hybridMultilevel"/>
    <w:tmpl w:val="A3F45340"/>
    <w:lvl w:ilvl="0" w:tplc="867E26C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384F68E6"/>
    <w:multiLevelType w:val="hybridMultilevel"/>
    <w:tmpl w:val="141A874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54383466"/>
    <w:multiLevelType w:val="hybridMultilevel"/>
    <w:tmpl w:val="8BD4A812"/>
    <w:lvl w:ilvl="0" w:tplc="FFFFFFFF">
      <w:start w:val="1"/>
      <w:numFmt w:val="decimal"/>
      <w:lvlText w:val="%1."/>
      <w:lvlJc w:val="left"/>
      <w:pPr>
        <w:ind w:left="2520" w:hanging="360"/>
      </w:pPr>
      <w:rPr>
        <w:rFonts w:ascii="Nunito Sans" w:eastAsia="Times New Roman" w:hAnsi="Nunito Sans"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57A46CB2"/>
    <w:multiLevelType w:val="hybridMultilevel"/>
    <w:tmpl w:val="D31A1E5C"/>
    <w:lvl w:ilvl="0" w:tplc="04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726D0999"/>
    <w:multiLevelType w:val="hybridMultilevel"/>
    <w:tmpl w:val="86F6F320"/>
    <w:lvl w:ilvl="0" w:tplc="3DDECB7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76A15237"/>
    <w:multiLevelType w:val="hybridMultilevel"/>
    <w:tmpl w:val="BD329EEC"/>
    <w:lvl w:ilvl="0" w:tplc="57D4E0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04826379">
    <w:abstractNumId w:val="0"/>
  </w:num>
  <w:num w:numId="2" w16cid:durableId="1526213582">
    <w:abstractNumId w:val="1"/>
  </w:num>
  <w:num w:numId="3" w16cid:durableId="905338778">
    <w:abstractNumId w:val="3"/>
  </w:num>
  <w:num w:numId="4" w16cid:durableId="661661246">
    <w:abstractNumId w:val="7"/>
  </w:num>
  <w:num w:numId="5" w16cid:durableId="1278953941">
    <w:abstractNumId w:val="4"/>
  </w:num>
  <w:num w:numId="6" w16cid:durableId="734427068">
    <w:abstractNumId w:val="8"/>
  </w:num>
  <w:num w:numId="7" w16cid:durableId="732390575">
    <w:abstractNumId w:val="6"/>
  </w:num>
  <w:num w:numId="8" w16cid:durableId="301275192">
    <w:abstractNumId w:val="5"/>
  </w:num>
  <w:num w:numId="9" w16cid:durableId="104355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70"/>
    <w:rsid w:val="00000CF8"/>
    <w:rsid w:val="00033405"/>
    <w:rsid w:val="000358DE"/>
    <w:rsid w:val="00035E0A"/>
    <w:rsid w:val="000565BC"/>
    <w:rsid w:val="00065F68"/>
    <w:rsid w:val="000735D8"/>
    <w:rsid w:val="00092D85"/>
    <w:rsid w:val="00096BC9"/>
    <w:rsid w:val="000A1FAE"/>
    <w:rsid w:val="000A5C47"/>
    <w:rsid w:val="000D0314"/>
    <w:rsid w:val="000D434F"/>
    <w:rsid w:val="000E653D"/>
    <w:rsid w:val="001269CF"/>
    <w:rsid w:val="00130C82"/>
    <w:rsid w:val="00137960"/>
    <w:rsid w:val="001421EC"/>
    <w:rsid w:val="001435DE"/>
    <w:rsid w:val="00143E0B"/>
    <w:rsid w:val="00146AAA"/>
    <w:rsid w:val="001560EB"/>
    <w:rsid w:val="00156801"/>
    <w:rsid w:val="00161463"/>
    <w:rsid w:val="00162E9D"/>
    <w:rsid w:val="001647CE"/>
    <w:rsid w:val="00164909"/>
    <w:rsid w:val="001D6D55"/>
    <w:rsid w:val="001E2DBC"/>
    <w:rsid w:val="001E308B"/>
    <w:rsid w:val="001E45EB"/>
    <w:rsid w:val="001E6A5A"/>
    <w:rsid w:val="00213E70"/>
    <w:rsid w:val="0021672D"/>
    <w:rsid w:val="002409CA"/>
    <w:rsid w:val="00240FBB"/>
    <w:rsid w:val="00241BCF"/>
    <w:rsid w:val="0024790E"/>
    <w:rsid w:val="00262AF3"/>
    <w:rsid w:val="002650A1"/>
    <w:rsid w:val="00265EE6"/>
    <w:rsid w:val="002710C8"/>
    <w:rsid w:val="00285E71"/>
    <w:rsid w:val="002902CC"/>
    <w:rsid w:val="002A3266"/>
    <w:rsid w:val="002C75C1"/>
    <w:rsid w:val="002E3F2D"/>
    <w:rsid w:val="003052B3"/>
    <w:rsid w:val="00312B42"/>
    <w:rsid w:val="00312D14"/>
    <w:rsid w:val="00337ADA"/>
    <w:rsid w:val="00341A20"/>
    <w:rsid w:val="00355F9E"/>
    <w:rsid w:val="00363901"/>
    <w:rsid w:val="003939D7"/>
    <w:rsid w:val="003A07D5"/>
    <w:rsid w:val="003A4FEA"/>
    <w:rsid w:val="003A7A29"/>
    <w:rsid w:val="003B4328"/>
    <w:rsid w:val="003C1D36"/>
    <w:rsid w:val="003D04CA"/>
    <w:rsid w:val="003D04DA"/>
    <w:rsid w:val="003E3D81"/>
    <w:rsid w:val="003F6F53"/>
    <w:rsid w:val="004016C8"/>
    <w:rsid w:val="00421E71"/>
    <w:rsid w:val="00425CF4"/>
    <w:rsid w:val="004618E3"/>
    <w:rsid w:val="004869FC"/>
    <w:rsid w:val="00487EB8"/>
    <w:rsid w:val="00492FA5"/>
    <w:rsid w:val="004947D0"/>
    <w:rsid w:val="004A370C"/>
    <w:rsid w:val="004B394E"/>
    <w:rsid w:val="004B42BC"/>
    <w:rsid w:val="004D359A"/>
    <w:rsid w:val="004E18BB"/>
    <w:rsid w:val="004E1C0B"/>
    <w:rsid w:val="004E625D"/>
    <w:rsid w:val="004F6848"/>
    <w:rsid w:val="00500DA8"/>
    <w:rsid w:val="00522CC5"/>
    <w:rsid w:val="00526874"/>
    <w:rsid w:val="00527C63"/>
    <w:rsid w:val="005727C5"/>
    <w:rsid w:val="0057362A"/>
    <w:rsid w:val="00593952"/>
    <w:rsid w:val="005B6E9F"/>
    <w:rsid w:val="005D2444"/>
    <w:rsid w:val="005F3654"/>
    <w:rsid w:val="00601BB8"/>
    <w:rsid w:val="0065232C"/>
    <w:rsid w:val="00655823"/>
    <w:rsid w:val="00666AD7"/>
    <w:rsid w:val="006B124C"/>
    <w:rsid w:val="006D3D2F"/>
    <w:rsid w:val="006F084D"/>
    <w:rsid w:val="006F5001"/>
    <w:rsid w:val="00702719"/>
    <w:rsid w:val="00703E12"/>
    <w:rsid w:val="007047C0"/>
    <w:rsid w:val="007047F5"/>
    <w:rsid w:val="00744995"/>
    <w:rsid w:val="0075793B"/>
    <w:rsid w:val="0076045A"/>
    <w:rsid w:val="007730D6"/>
    <w:rsid w:val="0078597C"/>
    <w:rsid w:val="0079655C"/>
    <w:rsid w:val="007B4512"/>
    <w:rsid w:val="007B4F5F"/>
    <w:rsid w:val="007B6454"/>
    <w:rsid w:val="007C09C8"/>
    <w:rsid w:val="007C5513"/>
    <w:rsid w:val="007D01A2"/>
    <w:rsid w:val="007F3930"/>
    <w:rsid w:val="007F62D3"/>
    <w:rsid w:val="008366C2"/>
    <w:rsid w:val="008435BC"/>
    <w:rsid w:val="00843FAA"/>
    <w:rsid w:val="008445E4"/>
    <w:rsid w:val="00844AD5"/>
    <w:rsid w:val="00847E83"/>
    <w:rsid w:val="00861D7C"/>
    <w:rsid w:val="00884E66"/>
    <w:rsid w:val="008920F1"/>
    <w:rsid w:val="008A4048"/>
    <w:rsid w:val="008B718E"/>
    <w:rsid w:val="008E3462"/>
    <w:rsid w:val="008E36A1"/>
    <w:rsid w:val="008E6640"/>
    <w:rsid w:val="00900F0F"/>
    <w:rsid w:val="0090153C"/>
    <w:rsid w:val="00911ACF"/>
    <w:rsid w:val="00925538"/>
    <w:rsid w:val="009321F7"/>
    <w:rsid w:val="00944FC6"/>
    <w:rsid w:val="00955A04"/>
    <w:rsid w:val="00965E28"/>
    <w:rsid w:val="0097234A"/>
    <w:rsid w:val="00974794"/>
    <w:rsid w:val="009918C1"/>
    <w:rsid w:val="00997B73"/>
    <w:rsid w:val="009C1B9F"/>
    <w:rsid w:val="009C2C33"/>
    <w:rsid w:val="009E03C7"/>
    <w:rsid w:val="00A001F3"/>
    <w:rsid w:val="00A02465"/>
    <w:rsid w:val="00A0343D"/>
    <w:rsid w:val="00A17D2F"/>
    <w:rsid w:val="00A22278"/>
    <w:rsid w:val="00A2496F"/>
    <w:rsid w:val="00A27CA4"/>
    <w:rsid w:val="00A322F4"/>
    <w:rsid w:val="00A42CEC"/>
    <w:rsid w:val="00A63241"/>
    <w:rsid w:val="00A6383D"/>
    <w:rsid w:val="00A8203B"/>
    <w:rsid w:val="00A8380F"/>
    <w:rsid w:val="00AC5316"/>
    <w:rsid w:val="00AD0018"/>
    <w:rsid w:val="00B0551E"/>
    <w:rsid w:val="00B22021"/>
    <w:rsid w:val="00B25F94"/>
    <w:rsid w:val="00B73EF1"/>
    <w:rsid w:val="00B746A1"/>
    <w:rsid w:val="00B80E77"/>
    <w:rsid w:val="00BA384B"/>
    <w:rsid w:val="00BD53BA"/>
    <w:rsid w:val="00BE0E47"/>
    <w:rsid w:val="00BE7357"/>
    <w:rsid w:val="00BF25BC"/>
    <w:rsid w:val="00C07053"/>
    <w:rsid w:val="00C15EA4"/>
    <w:rsid w:val="00C20E30"/>
    <w:rsid w:val="00C214A1"/>
    <w:rsid w:val="00C4771D"/>
    <w:rsid w:val="00C60DCC"/>
    <w:rsid w:val="00C7387D"/>
    <w:rsid w:val="00C92A20"/>
    <w:rsid w:val="00CA5121"/>
    <w:rsid w:val="00CB1552"/>
    <w:rsid w:val="00CB1994"/>
    <w:rsid w:val="00CC1687"/>
    <w:rsid w:val="00CC270E"/>
    <w:rsid w:val="00CC52D1"/>
    <w:rsid w:val="00CE204E"/>
    <w:rsid w:val="00CE35F1"/>
    <w:rsid w:val="00CE5F55"/>
    <w:rsid w:val="00CF1BD6"/>
    <w:rsid w:val="00CF2076"/>
    <w:rsid w:val="00D1265E"/>
    <w:rsid w:val="00D132C2"/>
    <w:rsid w:val="00D27A68"/>
    <w:rsid w:val="00D300A9"/>
    <w:rsid w:val="00D327AF"/>
    <w:rsid w:val="00D54417"/>
    <w:rsid w:val="00D57D70"/>
    <w:rsid w:val="00D60213"/>
    <w:rsid w:val="00D673F6"/>
    <w:rsid w:val="00D70E12"/>
    <w:rsid w:val="00D814A3"/>
    <w:rsid w:val="00D97939"/>
    <w:rsid w:val="00DB0887"/>
    <w:rsid w:val="00DB1C61"/>
    <w:rsid w:val="00DE2BE0"/>
    <w:rsid w:val="00DE48B9"/>
    <w:rsid w:val="00E00F26"/>
    <w:rsid w:val="00E1652F"/>
    <w:rsid w:val="00E43CA3"/>
    <w:rsid w:val="00E474E5"/>
    <w:rsid w:val="00E51B09"/>
    <w:rsid w:val="00E63AE9"/>
    <w:rsid w:val="00E717FC"/>
    <w:rsid w:val="00E71E43"/>
    <w:rsid w:val="00E7646E"/>
    <w:rsid w:val="00E8501B"/>
    <w:rsid w:val="00EA5F64"/>
    <w:rsid w:val="00EB1064"/>
    <w:rsid w:val="00ED5451"/>
    <w:rsid w:val="00F066A1"/>
    <w:rsid w:val="00F1260C"/>
    <w:rsid w:val="00F3073A"/>
    <w:rsid w:val="00F30A11"/>
    <w:rsid w:val="00F367EF"/>
    <w:rsid w:val="00F45333"/>
    <w:rsid w:val="00F504FC"/>
    <w:rsid w:val="00F5212F"/>
    <w:rsid w:val="00F54DA8"/>
    <w:rsid w:val="00F83F30"/>
    <w:rsid w:val="00F9020A"/>
    <w:rsid w:val="00F97A88"/>
    <w:rsid w:val="00FA13CF"/>
    <w:rsid w:val="00FB6110"/>
    <w:rsid w:val="00FB69ED"/>
    <w:rsid w:val="00FC4328"/>
    <w:rsid w:val="00FC5593"/>
    <w:rsid w:val="00FD4E1D"/>
    <w:rsid w:val="00FE4BA5"/>
    <w:rsid w:val="00FF29B7"/>
    <w:rsid w:val="00FF2F03"/>
    <w:rsid w:val="016540AA"/>
    <w:rsid w:val="02A16FB3"/>
    <w:rsid w:val="04903921"/>
    <w:rsid w:val="066AE1A2"/>
    <w:rsid w:val="0D5A8893"/>
    <w:rsid w:val="1086CE79"/>
    <w:rsid w:val="1198A342"/>
    <w:rsid w:val="12466262"/>
    <w:rsid w:val="13CA80EC"/>
    <w:rsid w:val="180C6788"/>
    <w:rsid w:val="19EAB9D9"/>
    <w:rsid w:val="1DF1BAFD"/>
    <w:rsid w:val="1ED77FD9"/>
    <w:rsid w:val="2318064C"/>
    <w:rsid w:val="233B5B31"/>
    <w:rsid w:val="252349DC"/>
    <w:rsid w:val="25D25F47"/>
    <w:rsid w:val="27601BFF"/>
    <w:rsid w:val="2D03B7E7"/>
    <w:rsid w:val="2D51B349"/>
    <w:rsid w:val="316B7685"/>
    <w:rsid w:val="3387CD35"/>
    <w:rsid w:val="33969199"/>
    <w:rsid w:val="377DCDC4"/>
    <w:rsid w:val="3B0CBD6A"/>
    <w:rsid w:val="3B1D41B3"/>
    <w:rsid w:val="3C17EE0D"/>
    <w:rsid w:val="3D30ABC3"/>
    <w:rsid w:val="3EC3149E"/>
    <w:rsid w:val="3F6F7B45"/>
    <w:rsid w:val="413E22E8"/>
    <w:rsid w:val="4B84E011"/>
    <w:rsid w:val="4CCE3111"/>
    <w:rsid w:val="4D20B072"/>
    <w:rsid w:val="4D50E9F7"/>
    <w:rsid w:val="4F089067"/>
    <w:rsid w:val="4F396A19"/>
    <w:rsid w:val="53B8F369"/>
    <w:rsid w:val="54438E4C"/>
    <w:rsid w:val="56AF8EB3"/>
    <w:rsid w:val="5C09F85C"/>
    <w:rsid w:val="5D3EC1C2"/>
    <w:rsid w:val="5DCDBDED"/>
    <w:rsid w:val="6189368E"/>
    <w:rsid w:val="62E4DFF5"/>
    <w:rsid w:val="67B85118"/>
    <w:rsid w:val="67DA3455"/>
    <w:rsid w:val="69542179"/>
    <w:rsid w:val="6B780EB8"/>
    <w:rsid w:val="6E265B64"/>
    <w:rsid w:val="76713307"/>
    <w:rsid w:val="772AFCAC"/>
    <w:rsid w:val="7842C733"/>
    <w:rsid w:val="7A02102E"/>
    <w:rsid w:val="7E011B50"/>
    <w:rsid w:val="7FE17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3BE29C"/>
  <w15:chartTrackingRefBased/>
  <w15:docId w15:val="{0FE4A00C-6098-4CAB-B5C8-68DCED6C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3E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13E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3E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13E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13E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3E70"/>
    <w:rPr>
      <w:b/>
      <w:bCs/>
    </w:rPr>
  </w:style>
  <w:style w:type="character" w:styleId="Emphasis">
    <w:name w:val="Emphasis"/>
    <w:basedOn w:val="DefaultParagraphFont"/>
    <w:uiPriority w:val="20"/>
    <w:qFormat/>
    <w:rsid w:val="00213E70"/>
    <w:rPr>
      <w:i/>
      <w:iCs/>
    </w:rPr>
  </w:style>
  <w:style w:type="character" w:styleId="Hyperlink">
    <w:name w:val="Hyperlink"/>
    <w:basedOn w:val="DefaultParagraphFont"/>
    <w:uiPriority w:val="99"/>
    <w:unhideWhenUsed/>
    <w:rsid w:val="00213E70"/>
    <w:rPr>
      <w:color w:val="0000FF"/>
      <w:u w:val="single"/>
    </w:rPr>
  </w:style>
  <w:style w:type="paragraph" w:styleId="ListParagraph">
    <w:name w:val="List Paragraph"/>
    <w:basedOn w:val="Normal"/>
    <w:uiPriority w:val="34"/>
    <w:qFormat/>
    <w:rsid w:val="000D434F"/>
    <w:pPr>
      <w:ind w:left="720"/>
      <w:contextualSpacing/>
    </w:pPr>
  </w:style>
  <w:style w:type="character" w:styleId="CommentReference">
    <w:name w:val="annotation reference"/>
    <w:basedOn w:val="DefaultParagraphFont"/>
    <w:uiPriority w:val="99"/>
    <w:semiHidden/>
    <w:unhideWhenUsed/>
    <w:rsid w:val="002409CA"/>
    <w:rPr>
      <w:sz w:val="16"/>
      <w:szCs w:val="16"/>
    </w:rPr>
  </w:style>
  <w:style w:type="paragraph" w:styleId="CommentText">
    <w:name w:val="annotation text"/>
    <w:basedOn w:val="Normal"/>
    <w:link w:val="CommentTextChar"/>
    <w:uiPriority w:val="99"/>
    <w:unhideWhenUsed/>
    <w:rsid w:val="002409CA"/>
    <w:pPr>
      <w:spacing w:line="240" w:lineRule="auto"/>
    </w:pPr>
    <w:rPr>
      <w:sz w:val="20"/>
      <w:szCs w:val="20"/>
    </w:rPr>
  </w:style>
  <w:style w:type="character" w:customStyle="1" w:styleId="CommentTextChar">
    <w:name w:val="Comment Text Char"/>
    <w:basedOn w:val="DefaultParagraphFont"/>
    <w:link w:val="CommentText"/>
    <w:uiPriority w:val="99"/>
    <w:rsid w:val="002409CA"/>
    <w:rPr>
      <w:sz w:val="20"/>
      <w:szCs w:val="20"/>
    </w:rPr>
  </w:style>
  <w:style w:type="paragraph" w:styleId="CommentSubject">
    <w:name w:val="annotation subject"/>
    <w:basedOn w:val="CommentText"/>
    <w:next w:val="CommentText"/>
    <w:link w:val="CommentSubjectChar"/>
    <w:uiPriority w:val="99"/>
    <w:semiHidden/>
    <w:unhideWhenUsed/>
    <w:rsid w:val="002409CA"/>
    <w:rPr>
      <w:b/>
      <w:bCs/>
    </w:rPr>
  </w:style>
  <w:style w:type="character" w:customStyle="1" w:styleId="CommentSubjectChar">
    <w:name w:val="Comment Subject Char"/>
    <w:basedOn w:val="CommentTextChar"/>
    <w:link w:val="CommentSubject"/>
    <w:uiPriority w:val="99"/>
    <w:semiHidden/>
    <w:rsid w:val="002409CA"/>
    <w:rPr>
      <w:b/>
      <w:bCs/>
      <w:sz w:val="20"/>
      <w:szCs w:val="20"/>
    </w:rPr>
  </w:style>
  <w:style w:type="character" w:styleId="UnresolvedMention">
    <w:name w:val="Unresolved Mention"/>
    <w:basedOn w:val="DefaultParagraphFont"/>
    <w:uiPriority w:val="99"/>
    <w:semiHidden/>
    <w:unhideWhenUsed/>
    <w:rsid w:val="00F066A1"/>
    <w:rPr>
      <w:color w:val="605E5C"/>
      <w:shd w:val="clear" w:color="auto" w:fill="E1DFDD"/>
    </w:rPr>
  </w:style>
  <w:style w:type="paragraph" w:styleId="Revision">
    <w:name w:val="Revision"/>
    <w:hidden/>
    <w:uiPriority w:val="99"/>
    <w:semiHidden/>
    <w:rsid w:val="00CC52D1"/>
    <w:pPr>
      <w:spacing w:after="0" w:line="240" w:lineRule="auto"/>
    </w:pPr>
  </w:style>
  <w:style w:type="character" w:styleId="FollowedHyperlink">
    <w:name w:val="FollowedHyperlink"/>
    <w:basedOn w:val="DefaultParagraphFont"/>
    <w:uiPriority w:val="99"/>
    <w:semiHidden/>
    <w:unhideWhenUsed/>
    <w:rsid w:val="001E6A5A"/>
    <w:rPr>
      <w:color w:val="954F72" w:themeColor="followedHyperlink"/>
      <w:u w:val="single"/>
    </w:rPr>
  </w:style>
  <w:style w:type="paragraph" w:styleId="Header">
    <w:name w:val="header"/>
    <w:basedOn w:val="Normal"/>
    <w:link w:val="HeaderChar"/>
    <w:uiPriority w:val="99"/>
    <w:unhideWhenUsed/>
    <w:rsid w:val="00D12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65E"/>
  </w:style>
  <w:style w:type="paragraph" w:styleId="Footer">
    <w:name w:val="footer"/>
    <w:basedOn w:val="Normal"/>
    <w:link w:val="FooterChar"/>
    <w:uiPriority w:val="99"/>
    <w:unhideWhenUsed/>
    <w:rsid w:val="00D12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65E"/>
  </w:style>
  <w:style w:type="paragraph" w:styleId="NoSpacing">
    <w:name w:val="No Spacing"/>
    <w:uiPriority w:val="1"/>
    <w:qFormat/>
    <w:rsid w:val="00FB61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38216">
      <w:bodyDiv w:val="1"/>
      <w:marLeft w:val="0"/>
      <w:marRight w:val="0"/>
      <w:marTop w:val="0"/>
      <w:marBottom w:val="0"/>
      <w:divBdr>
        <w:top w:val="none" w:sz="0" w:space="0" w:color="auto"/>
        <w:left w:val="none" w:sz="0" w:space="0" w:color="auto"/>
        <w:bottom w:val="none" w:sz="0" w:space="0" w:color="auto"/>
        <w:right w:val="none" w:sz="0" w:space="0" w:color="auto"/>
      </w:divBdr>
    </w:div>
    <w:div w:id="1867326836">
      <w:bodyDiv w:val="1"/>
      <w:marLeft w:val="0"/>
      <w:marRight w:val="0"/>
      <w:marTop w:val="0"/>
      <w:marBottom w:val="0"/>
      <w:divBdr>
        <w:top w:val="none" w:sz="0" w:space="0" w:color="auto"/>
        <w:left w:val="none" w:sz="0" w:space="0" w:color="auto"/>
        <w:bottom w:val="none" w:sz="0" w:space="0" w:color="auto"/>
        <w:right w:val="none" w:sz="0" w:space="0" w:color="auto"/>
      </w:divBdr>
      <w:divsChild>
        <w:div w:id="986782660">
          <w:marLeft w:val="0"/>
          <w:marRight w:val="0"/>
          <w:marTop w:val="0"/>
          <w:marBottom w:val="0"/>
          <w:divBdr>
            <w:top w:val="none" w:sz="0" w:space="0" w:color="auto"/>
            <w:left w:val="none" w:sz="0" w:space="0" w:color="auto"/>
            <w:bottom w:val="none" w:sz="0" w:space="0" w:color="auto"/>
            <w:right w:val="none" w:sz="0" w:space="0" w:color="auto"/>
          </w:divBdr>
          <w:divsChild>
            <w:div w:id="1627657349">
              <w:marLeft w:val="0"/>
              <w:marRight w:val="0"/>
              <w:marTop w:val="0"/>
              <w:marBottom w:val="0"/>
              <w:divBdr>
                <w:top w:val="none" w:sz="0" w:space="0" w:color="auto"/>
                <w:left w:val="none" w:sz="0" w:space="0" w:color="auto"/>
                <w:bottom w:val="none" w:sz="0" w:space="0" w:color="auto"/>
                <w:right w:val="none" w:sz="0" w:space="0" w:color="auto"/>
              </w:divBdr>
              <w:divsChild>
                <w:div w:id="2132284657">
                  <w:marLeft w:val="0"/>
                  <w:marRight w:val="0"/>
                  <w:marTop w:val="0"/>
                  <w:marBottom w:val="0"/>
                  <w:divBdr>
                    <w:top w:val="none" w:sz="0" w:space="0" w:color="auto"/>
                    <w:left w:val="none" w:sz="0" w:space="0" w:color="auto"/>
                    <w:bottom w:val="none" w:sz="0" w:space="0" w:color="auto"/>
                    <w:right w:val="none" w:sz="0" w:space="0" w:color="auto"/>
                  </w:divBdr>
                  <w:divsChild>
                    <w:div w:id="1132593763">
                      <w:marLeft w:val="0"/>
                      <w:marRight w:val="0"/>
                      <w:marTop w:val="0"/>
                      <w:marBottom w:val="0"/>
                      <w:divBdr>
                        <w:top w:val="none" w:sz="0" w:space="0" w:color="auto"/>
                        <w:left w:val="none" w:sz="0" w:space="0" w:color="auto"/>
                        <w:bottom w:val="none" w:sz="0" w:space="0" w:color="auto"/>
                        <w:right w:val="none" w:sz="0" w:space="0" w:color="auto"/>
                      </w:divBdr>
                      <w:divsChild>
                        <w:div w:id="1060638773">
                          <w:marLeft w:val="0"/>
                          <w:marRight w:val="0"/>
                          <w:marTop w:val="0"/>
                          <w:marBottom w:val="0"/>
                          <w:divBdr>
                            <w:top w:val="none" w:sz="0" w:space="0" w:color="auto"/>
                            <w:left w:val="none" w:sz="0" w:space="0" w:color="auto"/>
                            <w:bottom w:val="none" w:sz="0" w:space="0" w:color="auto"/>
                            <w:right w:val="none" w:sz="0" w:space="0" w:color="auto"/>
                          </w:divBdr>
                          <w:divsChild>
                            <w:div w:id="12862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4494">
                      <w:marLeft w:val="0"/>
                      <w:marRight w:val="0"/>
                      <w:marTop w:val="0"/>
                      <w:marBottom w:val="0"/>
                      <w:divBdr>
                        <w:top w:val="none" w:sz="0" w:space="0" w:color="auto"/>
                        <w:left w:val="none" w:sz="0" w:space="0" w:color="auto"/>
                        <w:bottom w:val="none" w:sz="0" w:space="0" w:color="auto"/>
                        <w:right w:val="none" w:sz="0" w:space="0" w:color="auto"/>
                      </w:divBdr>
                      <w:divsChild>
                        <w:div w:id="1501195515">
                          <w:marLeft w:val="0"/>
                          <w:marRight w:val="0"/>
                          <w:marTop w:val="0"/>
                          <w:marBottom w:val="0"/>
                          <w:divBdr>
                            <w:top w:val="none" w:sz="0" w:space="0" w:color="auto"/>
                            <w:left w:val="none" w:sz="0" w:space="0" w:color="auto"/>
                            <w:bottom w:val="none" w:sz="0" w:space="0" w:color="auto"/>
                            <w:right w:val="none" w:sz="0" w:space="0" w:color="auto"/>
                          </w:divBdr>
                          <w:divsChild>
                            <w:div w:id="983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738047">
          <w:marLeft w:val="0"/>
          <w:marRight w:val="0"/>
          <w:marTop w:val="0"/>
          <w:marBottom w:val="0"/>
          <w:divBdr>
            <w:top w:val="none" w:sz="0" w:space="0" w:color="auto"/>
            <w:left w:val="none" w:sz="0" w:space="0" w:color="auto"/>
            <w:bottom w:val="none" w:sz="0" w:space="0" w:color="auto"/>
            <w:right w:val="none" w:sz="0" w:space="0" w:color="auto"/>
          </w:divBdr>
          <w:divsChild>
            <w:div w:id="707140625">
              <w:marLeft w:val="0"/>
              <w:marRight w:val="0"/>
              <w:marTop w:val="0"/>
              <w:marBottom w:val="0"/>
              <w:divBdr>
                <w:top w:val="none" w:sz="0" w:space="0" w:color="auto"/>
                <w:left w:val="none" w:sz="0" w:space="0" w:color="auto"/>
                <w:bottom w:val="none" w:sz="0" w:space="0" w:color="auto"/>
                <w:right w:val="none" w:sz="0" w:space="0" w:color="auto"/>
              </w:divBdr>
              <w:divsChild>
                <w:div w:id="1170679311">
                  <w:marLeft w:val="0"/>
                  <w:marRight w:val="0"/>
                  <w:marTop w:val="0"/>
                  <w:marBottom w:val="0"/>
                  <w:divBdr>
                    <w:top w:val="none" w:sz="0" w:space="0" w:color="auto"/>
                    <w:left w:val="none" w:sz="0" w:space="0" w:color="auto"/>
                    <w:bottom w:val="none" w:sz="0" w:space="0" w:color="auto"/>
                    <w:right w:val="none" w:sz="0" w:space="0" w:color="auto"/>
                  </w:divBdr>
                  <w:divsChild>
                    <w:div w:id="1774594086">
                      <w:marLeft w:val="0"/>
                      <w:marRight w:val="0"/>
                      <w:marTop w:val="0"/>
                      <w:marBottom w:val="0"/>
                      <w:divBdr>
                        <w:top w:val="none" w:sz="0" w:space="0" w:color="auto"/>
                        <w:left w:val="none" w:sz="0" w:space="0" w:color="auto"/>
                        <w:bottom w:val="none" w:sz="0" w:space="0" w:color="auto"/>
                        <w:right w:val="none" w:sz="0" w:space="0" w:color="auto"/>
                      </w:divBdr>
                      <w:divsChild>
                        <w:div w:id="471413236">
                          <w:marLeft w:val="0"/>
                          <w:marRight w:val="0"/>
                          <w:marTop w:val="0"/>
                          <w:marBottom w:val="0"/>
                          <w:divBdr>
                            <w:top w:val="none" w:sz="0" w:space="0" w:color="auto"/>
                            <w:left w:val="none" w:sz="0" w:space="0" w:color="auto"/>
                            <w:bottom w:val="none" w:sz="0" w:space="0" w:color="auto"/>
                            <w:right w:val="none" w:sz="0" w:space="0" w:color="auto"/>
                          </w:divBdr>
                          <w:divsChild>
                            <w:div w:id="1197701022">
                              <w:marLeft w:val="0"/>
                              <w:marRight w:val="0"/>
                              <w:marTop w:val="0"/>
                              <w:marBottom w:val="0"/>
                              <w:divBdr>
                                <w:top w:val="none" w:sz="0" w:space="0" w:color="auto"/>
                                <w:left w:val="none" w:sz="0" w:space="0" w:color="auto"/>
                                <w:bottom w:val="none" w:sz="0" w:space="0" w:color="auto"/>
                                <w:right w:val="none" w:sz="0" w:space="0" w:color="auto"/>
                              </w:divBdr>
                              <w:divsChild>
                                <w:div w:id="849367815">
                                  <w:marLeft w:val="0"/>
                                  <w:marRight w:val="0"/>
                                  <w:marTop w:val="0"/>
                                  <w:marBottom w:val="0"/>
                                  <w:divBdr>
                                    <w:top w:val="none" w:sz="0" w:space="0" w:color="auto"/>
                                    <w:left w:val="none" w:sz="0" w:space="0" w:color="auto"/>
                                    <w:bottom w:val="none" w:sz="0" w:space="0" w:color="auto"/>
                                    <w:right w:val="none" w:sz="0" w:space="0" w:color="auto"/>
                                  </w:divBdr>
                                  <w:divsChild>
                                    <w:div w:id="20446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sus.edu/about-tsus/policies.html" TargetMode="External"/><Relationship Id="rId18" Type="http://schemas.openxmlformats.org/officeDocument/2006/relationships/hyperlink" Target="https://policies.txstate.edu/university-policies/02-02-02.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olicies.txstate.edu/university-policies/02-02-01.html" TargetMode="External"/><Relationship Id="rId17" Type="http://schemas.openxmlformats.org/officeDocument/2006/relationships/hyperlink" Target="https://policies.txstate.edu/university-policies/03-05-01.html" TargetMode="External"/><Relationship Id="rId2" Type="http://schemas.openxmlformats.org/officeDocument/2006/relationships/customXml" Target="../customXml/item2.xml"/><Relationship Id="rId16" Type="http://schemas.openxmlformats.org/officeDocument/2006/relationships/hyperlink" Target="https://www.gradcollege.txstate.edu/funding/external/appointment-polic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txst.edu/university-policies/03-05-01.html" TargetMode="External"/><Relationship Id="rId5" Type="http://schemas.openxmlformats.org/officeDocument/2006/relationships/numbering" Target="numbering.xml"/><Relationship Id="rId15" Type="http://schemas.openxmlformats.org/officeDocument/2006/relationships/hyperlink" Target="https://policies.txstate.edu/university-policies/02-02-01.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txstate.edu/university-policies/02-0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37F72CE74F8A4C9C14DC1BDE22C712" ma:contentTypeVersion="10" ma:contentTypeDescription="Create a new document." ma:contentTypeScope="" ma:versionID="e24d250fb63a2863b6540bd7f6b24f33">
  <xsd:schema xmlns:xsd="http://www.w3.org/2001/XMLSchema" xmlns:xs="http://www.w3.org/2001/XMLSchema" xmlns:p="http://schemas.microsoft.com/office/2006/metadata/properties" xmlns:ns2="c1fa0905-c159-4f30-9e44-ea1ffaef787e" targetNamespace="http://schemas.microsoft.com/office/2006/metadata/properties" ma:root="true" ma:fieldsID="a079c65fb3ea4a1b75d144e3199b3247" ns2:_="">
    <xsd:import namespace="c1fa0905-c159-4f30-9e44-ea1ffaef78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a0905-c159-4f30-9e44-ea1ffaef7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E197D-BC4B-4861-AEE0-F339A0E8B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939FF-81EE-4AA8-81D4-119F7705F08F}">
  <ds:schemaRefs>
    <ds:schemaRef ds:uri="http://schemas.openxmlformats.org/officeDocument/2006/bibliography"/>
  </ds:schemaRefs>
</ds:datastoreItem>
</file>

<file path=customXml/itemProps3.xml><?xml version="1.0" encoding="utf-8"?>
<ds:datastoreItem xmlns:ds="http://schemas.openxmlformats.org/officeDocument/2006/customXml" ds:itemID="{F18673F2-784C-4837-A2A1-97E52561FC6C}">
  <ds:schemaRefs>
    <ds:schemaRef ds:uri="http://schemas.microsoft.com/sharepoint/v3/contenttype/forms"/>
  </ds:schemaRefs>
</ds:datastoreItem>
</file>

<file path=customXml/itemProps4.xml><?xml version="1.0" encoding="utf-8"?>
<ds:datastoreItem xmlns:ds="http://schemas.openxmlformats.org/officeDocument/2006/customXml" ds:itemID="{DB443D46-A42F-465D-AA7C-91E16900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a0905-c159-4f30-9e44-ea1ffaef7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Hilkovitz, Andrea K</dc:creator>
  <cp:keywords/>
  <dc:description/>
  <cp:lastModifiedBy>Martinez, Iza N</cp:lastModifiedBy>
  <cp:revision>2</cp:revision>
  <dcterms:created xsi:type="dcterms:W3CDTF">2024-09-16T13:45:00Z</dcterms:created>
  <dcterms:modified xsi:type="dcterms:W3CDTF">2024-09-16T13:45:00Z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0x0101002137F72CE74F8A4C9C14DC1BDE22C712</vt:lpwstr>
  </property>
</Properties>
</file>