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0E8B" w14:textId="434503CB" w:rsidR="00AD7AFF" w:rsidRPr="005972E9" w:rsidRDefault="005972E9" w:rsidP="005972E9">
      <w:pPr>
        <w:pStyle w:val="NoSpacing"/>
        <w:jc w:val="center"/>
        <w:rPr>
          <w:b/>
          <w:bCs/>
        </w:rPr>
      </w:pPr>
      <w:r w:rsidRPr="005972E9">
        <w:rPr>
          <w:b/>
          <w:bCs/>
        </w:rPr>
        <w:t>College of Health Professions</w:t>
      </w:r>
    </w:p>
    <w:p w14:paraId="49AF5A7D" w14:textId="5BFBD4C8" w:rsidR="005972E9" w:rsidRPr="005972E9" w:rsidRDefault="005972E9" w:rsidP="005972E9">
      <w:pPr>
        <w:pStyle w:val="NoSpacing"/>
        <w:jc w:val="center"/>
        <w:rPr>
          <w:b/>
          <w:bCs/>
        </w:rPr>
      </w:pPr>
      <w:r w:rsidRPr="005972E9">
        <w:rPr>
          <w:b/>
          <w:bCs/>
        </w:rPr>
        <w:t>College Council</w:t>
      </w:r>
      <w:r w:rsidR="00271970">
        <w:rPr>
          <w:b/>
          <w:bCs/>
        </w:rPr>
        <w:t xml:space="preserve"> Summary &amp; Actions</w:t>
      </w:r>
    </w:p>
    <w:p w14:paraId="4C884C4A" w14:textId="5A5D669A" w:rsidR="005972E9" w:rsidRDefault="005972E9" w:rsidP="005972E9">
      <w:pPr>
        <w:pStyle w:val="NoSpacing"/>
        <w:jc w:val="center"/>
        <w:rPr>
          <w:b/>
          <w:bCs/>
        </w:rPr>
      </w:pPr>
      <w:r w:rsidRPr="005972E9">
        <w:rPr>
          <w:b/>
          <w:bCs/>
        </w:rPr>
        <w:t>January 19, 2022</w:t>
      </w:r>
      <w:r w:rsidR="00DF79A9">
        <w:rPr>
          <w:b/>
          <w:bCs/>
        </w:rPr>
        <w:t>, Via Teams</w:t>
      </w:r>
    </w:p>
    <w:p w14:paraId="4C35FC29" w14:textId="4E177F0B" w:rsidR="00DF79A9" w:rsidRDefault="00DF79A9" w:rsidP="005972E9">
      <w:pPr>
        <w:pStyle w:val="NoSpacing"/>
        <w:jc w:val="center"/>
        <w:rPr>
          <w:b/>
          <w:bCs/>
        </w:rPr>
      </w:pPr>
    </w:p>
    <w:p w14:paraId="7671B424" w14:textId="77777777" w:rsidR="00DF79A9" w:rsidRPr="005972E9" w:rsidRDefault="00DF79A9" w:rsidP="005972E9">
      <w:pPr>
        <w:pStyle w:val="NoSpacing"/>
        <w:jc w:val="center"/>
        <w:rPr>
          <w:b/>
          <w:bCs/>
        </w:rPr>
      </w:pPr>
    </w:p>
    <w:p w14:paraId="75C504B3" w14:textId="30A6281F" w:rsidR="005972E9" w:rsidRDefault="005972E9" w:rsidP="00271970">
      <w:pPr>
        <w:pStyle w:val="NoSpacing"/>
        <w:rPr>
          <w:b/>
          <w:bCs/>
        </w:rPr>
      </w:pPr>
      <w:r w:rsidRPr="005972E9">
        <w:rPr>
          <w:b/>
          <w:bCs/>
        </w:rPr>
        <w:t>Announcements/Informatio</w:t>
      </w:r>
      <w:r>
        <w:rPr>
          <w:b/>
          <w:bCs/>
        </w:rPr>
        <w:t>n</w:t>
      </w:r>
    </w:p>
    <w:p w14:paraId="715E0646" w14:textId="1CCE6B5C" w:rsidR="005972E9" w:rsidRPr="00662DDB" w:rsidRDefault="005972E9" w:rsidP="00986F7B">
      <w:pPr>
        <w:pStyle w:val="NoSpacing"/>
        <w:numPr>
          <w:ilvl w:val="0"/>
          <w:numId w:val="2"/>
        </w:numPr>
        <w:ind w:left="360"/>
      </w:pPr>
      <w:r w:rsidRPr="00662DDB">
        <w:t>Spring Bobcat Days, February 19 and April 9</w:t>
      </w:r>
    </w:p>
    <w:p w14:paraId="35F95E99" w14:textId="0AEC81E2" w:rsidR="005972E9" w:rsidRPr="00662DDB" w:rsidRDefault="005972E9" w:rsidP="00986F7B">
      <w:pPr>
        <w:pStyle w:val="NoSpacing"/>
        <w:numPr>
          <w:ilvl w:val="0"/>
          <w:numId w:val="2"/>
        </w:numPr>
        <w:ind w:left="360"/>
      </w:pPr>
      <w:r w:rsidRPr="00662DDB">
        <w:t>Spring</w:t>
      </w:r>
      <w:r w:rsidR="001F567D">
        <w:t xml:space="preserve"> </w:t>
      </w:r>
      <w:r w:rsidR="00026ED4">
        <w:t xml:space="preserve">Break, </w:t>
      </w:r>
      <w:r w:rsidRPr="00662DDB">
        <w:t>March 14-20</w:t>
      </w:r>
    </w:p>
    <w:p w14:paraId="25FD46CD" w14:textId="3F1C5590" w:rsidR="005972E9" w:rsidRPr="00662DDB" w:rsidRDefault="005972E9" w:rsidP="00986F7B">
      <w:pPr>
        <w:pStyle w:val="NoSpacing"/>
        <w:numPr>
          <w:ilvl w:val="0"/>
          <w:numId w:val="2"/>
        </w:numPr>
        <w:ind w:left="360"/>
      </w:pPr>
      <w:r w:rsidRPr="00662DDB">
        <w:t>Spring Commencement, CHP, Saturday May 14, 2:00 p.m.</w:t>
      </w:r>
    </w:p>
    <w:p w14:paraId="3D0B5B71" w14:textId="30FA49BB" w:rsidR="005972E9" w:rsidRPr="00662DDB" w:rsidRDefault="004462D4" w:rsidP="00986F7B">
      <w:pPr>
        <w:pStyle w:val="NoSpacing"/>
        <w:numPr>
          <w:ilvl w:val="0"/>
          <w:numId w:val="2"/>
        </w:numPr>
        <w:ind w:left="360"/>
      </w:pPr>
      <w:r w:rsidRPr="00986F7B">
        <w:rPr>
          <w:u w:val="single"/>
        </w:rPr>
        <w:t xml:space="preserve">Inclusive Postsecondary Education </w:t>
      </w:r>
      <w:r w:rsidR="0024342E" w:rsidRPr="00986F7B">
        <w:rPr>
          <w:u w:val="single"/>
        </w:rPr>
        <w:t xml:space="preserve">(IPSE) </w:t>
      </w:r>
      <w:r w:rsidRPr="00986F7B">
        <w:rPr>
          <w:u w:val="single"/>
        </w:rPr>
        <w:t>Program – Handout</w:t>
      </w:r>
      <w:r w:rsidR="0019377B">
        <w:t xml:space="preserve">:  </w:t>
      </w:r>
      <w:r w:rsidR="003E2296">
        <w:t>Offered through the College of Education</w:t>
      </w:r>
      <w:r w:rsidR="002B3467">
        <w:t xml:space="preserve">. Program funded by donor </w:t>
      </w:r>
      <w:r w:rsidR="00FA5A55">
        <w:t>to create a non-degree IPSE program to empower students with intellectual and developmental differences to meet learning objectives</w:t>
      </w:r>
      <w:r w:rsidR="00D247A0">
        <w:t xml:space="preserve"> through individual plans of study that focus on career development, self-determination, and independent living skills</w:t>
      </w:r>
      <w:r w:rsidR="005A0F8F">
        <w:t>, as well as to receive a fully integrated and inclusive four-year college experience that also prepares students for employment in the community.</w:t>
      </w:r>
    </w:p>
    <w:p w14:paraId="5D9F83D8" w14:textId="4ED280C4" w:rsidR="004462D4" w:rsidRDefault="004462D4" w:rsidP="00986F7B">
      <w:pPr>
        <w:pStyle w:val="NoSpacing"/>
        <w:numPr>
          <w:ilvl w:val="0"/>
          <w:numId w:val="2"/>
        </w:numPr>
        <w:ind w:left="360"/>
      </w:pPr>
      <w:r w:rsidRPr="00986F7B">
        <w:rPr>
          <w:u w:val="single"/>
        </w:rPr>
        <w:t>TXST Regents’ Student Scholar Award Process – Handout</w:t>
      </w:r>
      <w:r w:rsidR="005A0F8F">
        <w:t xml:space="preserve">:  </w:t>
      </w:r>
      <w:r w:rsidR="00AE4F5A">
        <w:t xml:space="preserve">Invitation to </w:t>
      </w:r>
      <w:r w:rsidR="00356496">
        <w:t xml:space="preserve">submit application for this award </w:t>
      </w:r>
      <w:r w:rsidR="00AE4F5A">
        <w:t xml:space="preserve">will be sent to all students </w:t>
      </w:r>
      <w:r w:rsidR="00356496">
        <w:t xml:space="preserve">with a 3.75 GPA. This </w:t>
      </w:r>
      <w:r w:rsidR="00557649">
        <w:t>may</w:t>
      </w:r>
      <w:r w:rsidR="00356496">
        <w:t xml:space="preserve"> trigger a mass request for letters of reference </w:t>
      </w:r>
      <w:r w:rsidR="009949B5">
        <w:t xml:space="preserve">by students </w:t>
      </w:r>
      <w:r w:rsidR="00356496">
        <w:t>from faculty members</w:t>
      </w:r>
      <w:r w:rsidR="009949B5">
        <w:t xml:space="preserve">, chairs/directors, and the dean. </w:t>
      </w:r>
      <w:r w:rsidR="006A7420">
        <w:t xml:space="preserve">It was discussed in the Council of Academic Deans that </w:t>
      </w:r>
      <w:r w:rsidR="007B6184">
        <w:t>requests for letters can be politely declined. If a letter</w:t>
      </w:r>
      <w:r w:rsidR="00545810">
        <w:t xml:space="preserve"> </w:t>
      </w:r>
      <w:r w:rsidR="008C3242">
        <w:t xml:space="preserve">is provided it should be noted that </w:t>
      </w:r>
      <w:r w:rsidR="00873101">
        <w:t xml:space="preserve">in addition to the 3.75 GPA, students must have extensive leadership and co-curriculum activities. Only </w:t>
      </w:r>
      <w:r w:rsidR="00AA6AEA">
        <w:t>one (</w:t>
      </w:r>
      <w:r w:rsidR="00873101">
        <w:t>1</w:t>
      </w:r>
      <w:r w:rsidR="00AA6AEA">
        <w:t>)</w:t>
      </w:r>
      <w:r w:rsidR="00873101">
        <w:t xml:space="preserve"> student from the university will be selected to move </w:t>
      </w:r>
      <w:r w:rsidR="00AA6AEA">
        <w:t xml:space="preserve">forward. </w:t>
      </w:r>
    </w:p>
    <w:p w14:paraId="54CDBC8F" w14:textId="2C41F95B" w:rsidR="006B639D" w:rsidRDefault="00AC53B1" w:rsidP="00986F7B">
      <w:pPr>
        <w:pStyle w:val="NoSpacing"/>
        <w:numPr>
          <w:ilvl w:val="0"/>
          <w:numId w:val="2"/>
        </w:numPr>
        <w:ind w:left="360"/>
      </w:pPr>
      <w:r w:rsidRPr="00986F7B">
        <w:rPr>
          <w:u w:val="single"/>
        </w:rPr>
        <w:t>Post-Doctoral Fellowships:</w:t>
      </w:r>
      <w:r w:rsidR="00DF79A9" w:rsidRPr="00986F7B">
        <w:rPr>
          <w:u w:val="single"/>
        </w:rPr>
        <w:t xml:space="preserve"> </w:t>
      </w:r>
      <w:r w:rsidRPr="00986F7B">
        <w:rPr>
          <w:u w:val="single"/>
        </w:rPr>
        <w:t>Inspiring the NEXT Generation of Fa</w:t>
      </w:r>
      <w:r w:rsidR="00C05186" w:rsidRPr="00986F7B">
        <w:rPr>
          <w:u w:val="single"/>
        </w:rPr>
        <w:t>culty</w:t>
      </w:r>
      <w:r w:rsidR="003824EC">
        <w:t>:  Dr. Thorne submitted a grant</w:t>
      </w:r>
      <w:r w:rsidR="00E348FB">
        <w:t xml:space="preserve"> for postdoctoral fellowships: Inspiring the NEXT Generation of Faculty</w:t>
      </w:r>
      <w:r w:rsidR="009672EC">
        <w:t xml:space="preserve">. </w:t>
      </w:r>
    </w:p>
    <w:p w14:paraId="4C044638" w14:textId="74686B13" w:rsidR="00BE6DF7" w:rsidRDefault="00C81CD1" w:rsidP="00986F7B">
      <w:pPr>
        <w:pStyle w:val="NoSpacing"/>
        <w:numPr>
          <w:ilvl w:val="0"/>
          <w:numId w:val="2"/>
        </w:numPr>
        <w:ind w:left="360"/>
      </w:pPr>
      <w:r w:rsidRPr="00986F7B">
        <w:rPr>
          <w:u w:val="single"/>
        </w:rPr>
        <w:t xml:space="preserve">Name </w:t>
      </w:r>
      <w:r w:rsidR="00BE6DF7" w:rsidRPr="00986F7B">
        <w:rPr>
          <w:u w:val="single"/>
        </w:rPr>
        <w:t>Change in McCoy</w:t>
      </w:r>
      <w:r w:rsidR="00D72567" w:rsidRPr="00986F7B">
        <w:rPr>
          <w:u w:val="single"/>
        </w:rPr>
        <w:t xml:space="preserve"> COB’s Department</w:t>
      </w:r>
      <w:r w:rsidRPr="00986F7B">
        <w:rPr>
          <w:u w:val="single"/>
        </w:rPr>
        <w:t xml:space="preserve"> of CIS and QM</w:t>
      </w:r>
      <w:r w:rsidR="009672EC">
        <w:t xml:space="preserve">:  </w:t>
      </w:r>
      <w:r w:rsidR="00CE0B6D">
        <w:t>Dr. M</w:t>
      </w:r>
      <w:r w:rsidR="004E36C1">
        <w:t xml:space="preserve">cLeod contacted </w:t>
      </w:r>
      <w:r>
        <w:t>Dr. Gibbs</w:t>
      </w:r>
      <w:r w:rsidR="009672EC">
        <w:t xml:space="preserve"> </w:t>
      </w:r>
      <w:r w:rsidR="004E36C1">
        <w:t xml:space="preserve">regarding </w:t>
      </w:r>
      <w:r w:rsidR="00B4745A">
        <w:t xml:space="preserve">the </w:t>
      </w:r>
      <w:r w:rsidR="00E92119">
        <w:t xml:space="preserve">proposed </w:t>
      </w:r>
      <w:r w:rsidR="00B4745A">
        <w:t xml:space="preserve">change of name </w:t>
      </w:r>
      <w:r w:rsidR="00ED537C">
        <w:t>of the Dep</w:t>
      </w:r>
      <w:r w:rsidR="00DF79A9">
        <w:t>artment</w:t>
      </w:r>
      <w:r w:rsidR="00ED537C">
        <w:t xml:space="preserve"> of CIS/QM </w:t>
      </w:r>
      <w:r w:rsidR="00E92119">
        <w:t xml:space="preserve">to Information Systems and Analytics. </w:t>
      </w:r>
      <w:r w:rsidR="004E36C1">
        <w:t xml:space="preserve">Council did not have any issues with the proposed </w:t>
      </w:r>
      <w:r w:rsidR="00F31E9B">
        <w:t>new department name.</w:t>
      </w:r>
    </w:p>
    <w:p w14:paraId="34E139C4" w14:textId="59C4193F" w:rsidR="005D75CE" w:rsidRPr="00662DDB" w:rsidRDefault="005D75CE" w:rsidP="00986F7B">
      <w:pPr>
        <w:pStyle w:val="NoSpacing"/>
        <w:numPr>
          <w:ilvl w:val="0"/>
          <w:numId w:val="2"/>
        </w:numPr>
        <w:ind w:left="360"/>
      </w:pPr>
      <w:r w:rsidRPr="00986F7B">
        <w:rPr>
          <w:u w:val="single"/>
        </w:rPr>
        <w:t>Small Classes</w:t>
      </w:r>
      <w:r w:rsidR="00FF7A6B">
        <w:t xml:space="preserve">:  </w:t>
      </w:r>
      <w:r w:rsidR="00F31E9B">
        <w:t xml:space="preserve">RC may have </w:t>
      </w:r>
      <w:r w:rsidR="00AE1827">
        <w:t>four (</w:t>
      </w:r>
      <w:r w:rsidR="00F31E9B">
        <w:t>4</w:t>
      </w:r>
      <w:r w:rsidR="00AE1827">
        <w:t>)</w:t>
      </w:r>
      <w:r w:rsidR="00F31E9B">
        <w:t xml:space="preserve"> small classes</w:t>
      </w:r>
      <w:r w:rsidR="00634F88">
        <w:t xml:space="preserve">, NSG </w:t>
      </w:r>
      <w:r w:rsidR="00C675FF">
        <w:t xml:space="preserve">has </w:t>
      </w:r>
      <w:r w:rsidR="00AE1827">
        <w:t>two (</w:t>
      </w:r>
      <w:r w:rsidR="00C675FF">
        <w:t>2</w:t>
      </w:r>
      <w:r w:rsidR="00AE1827">
        <w:t>)</w:t>
      </w:r>
      <w:r w:rsidR="00C675FF">
        <w:t xml:space="preserve"> small classes</w:t>
      </w:r>
      <w:r w:rsidR="00F140E8">
        <w:t>, HIM has</w:t>
      </w:r>
      <w:r w:rsidR="00AE1827">
        <w:t xml:space="preserve"> five (</w:t>
      </w:r>
      <w:r w:rsidR="0038720E">
        <w:t>5</w:t>
      </w:r>
      <w:r w:rsidR="00AE1827">
        <w:t>)</w:t>
      </w:r>
      <w:r w:rsidR="0038720E">
        <w:t xml:space="preserve"> small classes</w:t>
      </w:r>
      <w:r w:rsidR="00E3470D">
        <w:t>.</w:t>
      </w:r>
    </w:p>
    <w:p w14:paraId="1F021376" w14:textId="6749CF4B" w:rsidR="004462D4" w:rsidRDefault="004462D4" w:rsidP="00986F7B">
      <w:pPr>
        <w:pStyle w:val="NoSpacing"/>
        <w:numPr>
          <w:ilvl w:val="0"/>
          <w:numId w:val="2"/>
        </w:numPr>
        <w:ind w:left="360"/>
      </w:pPr>
      <w:r w:rsidRPr="00986F7B">
        <w:rPr>
          <w:u w:val="single"/>
        </w:rPr>
        <w:t>Undergraduate and Graduate Admissions</w:t>
      </w:r>
      <w:r w:rsidR="00FF7A6B">
        <w:t xml:space="preserve">:  </w:t>
      </w:r>
      <w:r w:rsidR="00A01659">
        <w:t>N</w:t>
      </w:r>
      <w:r w:rsidR="00F425D8">
        <w:t>ew freshmen numbers for fall show an increase, transfer numbers currently show a decrease</w:t>
      </w:r>
      <w:r w:rsidR="00A01659">
        <w:t xml:space="preserve">. </w:t>
      </w:r>
    </w:p>
    <w:p w14:paraId="6AD024F3" w14:textId="2D7F2A7C" w:rsidR="00485A8A" w:rsidRPr="00662DDB" w:rsidRDefault="00485A8A" w:rsidP="00986F7B">
      <w:pPr>
        <w:pStyle w:val="NoSpacing"/>
        <w:numPr>
          <w:ilvl w:val="0"/>
          <w:numId w:val="2"/>
        </w:numPr>
        <w:ind w:left="360"/>
      </w:pPr>
      <w:r w:rsidRPr="00986F7B">
        <w:rPr>
          <w:u w:val="single"/>
        </w:rPr>
        <w:t>Faculty/Student Research Forum, April 13-15</w:t>
      </w:r>
      <w:r w:rsidR="00FF7A6B">
        <w:t xml:space="preserve">:  </w:t>
      </w:r>
      <w:r w:rsidR="003F0E5A">
        <w:t xml:space="preserve">Council </w:t>
      </w:r>
      <w:r w:rsidR="00FF2F1F">
        <w:t xml:space="preserve">approved dates and </w:t>
      </w:r>
      <w:r w:rsidR="00C436BF">
        <w:t xml:space="preserve">having it virtually. </w:t>
      </w:r>
      <w:r w:rsidR="006637BC">
        <w:t>Suggestion was made to start the process earlier, possibl</w:t>
      </w:r>
      <w:r w:rsidR="00752EB1">
        <w:t>y</w:t>
      </w:r>
      <w:r w:rsidR="006637BC">
        <w:t xml:space="preserve"> during the fall semester. This change would allow faculty to implement </w:t>
      </w:r>
      <w:r w:rsidR="00AD0BC6">
        <w:t>into</w:t>
      </w:r>
      <w:r w:rsidR="00752EB1">
        <w:t xml:space="preserve"> their syllabus. </w:t>
      </w:r>
      <w:r w:rsidR="00AD0BC6">
        <w:t xml:space="preserve"> </w:t>
      </w:r>
    </w:p>
    <w:p w14:paraId="024C0E36" w14:textId="206E2EC7" w:rsidR="004462D4" w:rsidRDefault="004462D4" w:rsidP="00986F7B">
      <w:pPr>
        <w:pStyle w:val="NoSpacing"/>
        <w:numPr>
          <w:ilvl w:val="0"/>
          <w:numId w:val="2"/>
        </w:numPr>
        <w:ind w:left="360"/>
      </w:pPr>
      <w:r w:rsidRPr="00986F7B">
        <w:rPr>
          <w:u w:val="single"/>
        </w:rPr>
        <w:t>Other</w:t>
      </w:r>
      <w:r w:rsidR="00FF7A6B">
        <w:t xml:space="preserve">:  </w:t>
      </w:r>
    </w:p>
    <w:p w14:paraId="3E0543DD" w14:textId="0739391B" w:rsidR="00AD0BC6" w:rsidRDefault="00AD0BC6" w:rsidP="00986F7B">
      <w:pPr>
        <w:pStyle w:val="NoSpacing"/>
        <w:numPr>
          <w:ilvl w:val="2"/>
          <w:numId w:val="6"/>
        </w:numPr>
        <w:ind w:left="1260"/>
      </w:pPr>
      <w:r>
        <w:lastRenderedPageBreak/>
        <w:t xml:space="preserve">Presidential Awards for Excellence:  </w:t>
      </w:r>
      <w:r w:rsidR="00C31F77">
        <w:t>Documentation is due to the Dean by Feb</w:t>
      </w:r>
      <w:r w:rsidR="00F325ED">
        <w:t>ruary</w:t>
      </w:r>
      <w:r w:rsidR="00C31F77">
        <w:t xml:space="preserve"> 1.</w:t>
      </w:r>
    </w:p>
    <w:p w14:paraId="718AF607" w14:textId="755B4B67" w:rsidR="00C31F77" w:rsidRPr="00662DDB" w:rsidRDefault="00C31F77" w:rsidP="00986F7B">
      <w:pPr>
        <w:pStyle w:val="NoSpacing"/>
        <w:numPr>
          <w:ilvl w:val="2"/>
          <w:numId w:val="6"/>
        </w:numPr>
        <w:ind w:left="1260"/>
      </w:pPr>
      <w:r>
        <w:t xml:space="preserve">UTSA reached </w:t>
      </w:r>
      <w:r w:rsidR="002E5363">
        <w:t>R-</w:t>
      </w:r>
      <w:r>
        <w:t>1</w:t>
      </w:r>
      <w:r w:rsidR="00646213">
        <w:t xml:space="preserve"> status</w:t>
      </w:r>
      <w:r w:rsidR="00ED7C97">
        <w:t>. T</w:t>
      </w:r>
      <w:r w:rsidR="002E5363">
        <w:t xml:space="preserve">his has </w:t>
      </w:r>
      <w:r w:rsidR="00424004">
        <w:t>prompted Texas State to review the</w:t>
      </w:r>
      <w:r w:rsidR="001364CB">
        <w:t xml:space="preserve"> university’s</w:t>
      </w:r>
      <w:r w:rsidR="00424004">
        <w:t xml:space="preserve"> status and </w:t>
      </w:r>
      <w:r w:rsidR="00464403">
        <w:t>make changes to</w:t>
      </w:r>
      <w:r w:rsidR="008A7A5F">
        <w:t xml:space="preserve"> reach R-1 status</w:t>
      </w:r>
      <w:r w:rsidR="00464403">
        <w:t xml:space="preserve">. </w:t>
      </w:r>
    </w:p>
    <w:p w14:paraId="60E3C275" w14:textId="3E68F092" w:rsidR="004462D4" w:rsidRDefault="004462D4" w:rsidP="004462D4">
      <w:pPr>
        <w:pStyle w:val="NoSpacing"/>
        <w:rPr>
          <w:b/>
          <w:bCs/>
        </w:rPr>
      </w:pPr>
    </w:p>
    <w:p w14:paraId="2292FD48" w14:textId="5763F001" w:rsidR="005972E9" w:rsidRDefault="00271970" w:rsidP="00271970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134F561A" w14:textId="37192493" w:rsidR="004462D4" w:rsidRPr="00662DDB" w:rsidRDefault="004462D4" w:rsidP="004462D4">
      <w:pPr>
        <w:pStyle w:val="NoSpacing"/>
        <w:numPr>
          <w:ilvl w:val="0"/>
          <w:numId w:val="3"/>
        </w:numPr>
      </w:pPr>
      <w:r w:rsidRPr="00986F7B">
        <w:rPr>
          <w:u w:val="single"/>
        </w:rPr>
        <w:t>Tenure-Track Reappointment Calendar</w:t>
      </w:r>
      <w:r w:rsidR="00804E3B">
        <w:t xml:space="preserve">:  </w:t>
      </w:r>
      <w:r w:rsidRPr="00662DDB">
        <w:t>Dr. Bezner</w:t>
      </w:r>
      <w:r w:rsidR="00804E3B">
        <w:t xml:space="preserve"> discussed survey results on the possible changes to the reappointment </w:t>
      </w:r>
      <w:r w:rsidR="000A172B">
        <w:t xml:space="preserve">process. </w:t>
      </w:r>
      <w:r w:rsidR="00D25A53">
        <w:t>Majority of r</w:t>
      </w:r>
      <w:r w:rsidR="000A172B">
        <w:t>esponses to date favor the changes.</w:t>
      </w:r>
    </w:p>
    <w:p w14:paraId="2EF632E5" w14:textId="08002EE2" w:rsidR="004462D4" w:rsidRPr="00662DDB" w:rsidRDefault="004462D4" w:rsidP="004462D4">
      <w:pPr>
        <w:pStyle w:val="NoSpacing"/>
        <w:numPr>
          <w:ilvl w:val="0"/>
          <w:numId w:val="3"/>
        </w:numPr>
      </w:pPr>
      <w:r w:rsidRPr="00986F7B">
        <w:rPr>
          <w:u w:val="single"/>
        </w:rPr>
        <w:t>Presentations at Bobcat Days</w:t>
      </w:r>
      <w:r w:rsidR="00D25A53">
        <w:t xml:space="preserve">:  </w:t>
      </w:r>
      <w:r w:rsidRPr="00662DDB">
        <w:t>Dr. Brooks</w:t>
      </w:r>
      <w:r w:rsidR="00D25A53">
        <w:t xml:space="preserve"> discussed the changes being made to the presentation</w:t>
      </w:r>
      <w:r w:rsidR="00F317A2">
        <w:t xml:space="preserve"> schedule. </w:t>
      </w:r>
      <w:r w:rsidR="00836E12">
        <w:t>N</w:t>
      </w:r>
      <w:r w:rsidR="00C437DC">
        <w:t xml:space="preserve">ursing and physical therapy </w:t>
      </w:r>
      <w:r w:rsidR="00F317A2">
        <w:t xml:space="preserve">will be done </w:t>
      </w:r>
      <w:r w:rsidR="00836E12">
        <w:t>individually due to the high demand f</w:t>
      </w:r>
      <w:r w:rsidR="007B29BD">
        <w:t>or</w:t>
      </w:r>
      <w:r w:rsidR="00836E12">
        <w:t xml:space="preserve"> information</w:t>
      </w:r>
      <w:r w:rsidR="007B29BD">
        <w:t xml:space="preserve"> on those </w:t>
      </w:r>
      <w:r w:rsidR="008A7A5F">
        <w:t>two (</w:t>
      </w:r>
      <w:r w:rsidR="007B29BD">
        <w:t>2</w:t>
      </w:r>
      <w:r w:rsidR="008A7A5F">
        <w:t>)</w:t>
      </w:r>
      <w:r w:rsidR="007B29BD">
        <w:t xml:space="preserve"> programs.</w:t>
      </w:r>
    </w:p>
    <w:p w14:paraId="199DB5A7" w14:textId="6DD9CDE0" w:rsidR="004462D4" w:rsidRPr="00662DDB" w:rsidRDefault="004462D4" w:rsidP="004462D4">
      <w:pPr>
        <w:pStyle w:val="NoSpacing"/>
        <w:numPr>
          <w:ilvl w:val="0"/>
          <w:numId w:val="3"/>
        </w:numPr>
      </w:pPr>
      <w:r w:rsidRPr="00986F7B">
        <w:rPr>
          <w:u w:val="single"/>
        </w:rPr>
        <w:t>BSHS Concentrations</w:t>
      </w:r>
      <w:r w:rsidR="007B29BD">
        <w:t xml:space="preserve">:  </w:t>
      </w:r>
      <w:r w:rsidRPr="00662DDB">
        <w:t>Dr. Brooks</w:t>
      </w:r>
      <w:r w:rsidR="005C0D7E">
        <w:t xml:space="preserve"> </w:t>
      </w:r>
      <w:r w:rsidR="005D44B3">
        <w:t xml:space="preserve">discussed </w:t>
      </w:r>
      <w:r w:rsidR="008F60CC">
        <w:t xml:space="preserve">how the college’s </w:t>
      </w:r>
      <w:r w:rsidR="005D44B3">
        <w:t xml:space="preserve">selected admissions </w:t>
      </w:r>
      <w:r w:rsidR="008F60CC">
        <w:t xml:space="preserve">process impact </w:t>
      </w:r>
      <w:r w:rsidR="00532AA6">
        <w:t>students’</w:t>
      </w:r>
      <w:r w:rsidR="004017C2">
        <w:t xml:space="preserve"> </w:t>
      </w:r>
      <w:r w:rsidR="005D44B3">
        <w:t>financial aid</w:t>
      </w:r>
      <w:r w:rsidR="00594D37">
        <w:t xml:space="preserve">. Financial aid cannot be awarded to students who are </w:t>
      </w:r>
      <w:r w:rsidR="00EC64CB">
        <w:t xml:space="preserve">in </w:t>
      </w:r>
      <w:r w:rsidR="00594D37">
        <w:t xml:space="preserve">a </w:t>
      </w:r>
      <w:r w:rsidR="0066179E">
        <w:t>program</w:t>
      </w:r>
      <w:r w:rsidR="00594D37">
        <w:t xml:space="preserve"> that </w:t>
      </w:r>
      <w:r w:rsidR="00920288">
        <w:t>does not identify a specific degree</w:t>
      </w:r>
      <w:r w:rsidR="00EC64CB">
        <w:t xml:space="preserve"> plan</w:t>
      </w:r>
      <w:r w:rsidR="00C71019">
        <w:t xml:space="preserve">; </w:t>
      </w:r>
      <w:r w:rsidR="001B7A04">
        <w:t>degree</w:t>
      </w:r>
      <w:r w:rsidR="00CF4669">
        <w:t xml:space="preserve"> concentrations </w:t>
      </w:r>
      <w:r w:rsidR="002119AC">
        <w:t>were added</w:t>
      </w:r>
      <w:r w:rsidR="004017C2">
        <w:t xml:space="preserve"> to correct the </w:t>
      </w:r>
      <w:r w:rsidR="00A93FC6">
        <w:t>non-compliance issue</w:t>
      </w:r>
      <w:r w:rsidR="00103483">
        <w:t xml:space="preserve">. </w:t>
      </w:r>
      <w:r w:rsidR="00DE5E86">
        <w:t xml:space="preserve">Dean Welborn is in discussions with the College of Education </w:t>
      </w:r>
      <w:r w:rsidR="00E01D5F">
        <w:t>on some concerns</w:t>
      </w:r>
      <w:r w:rsidR="00996E9D">
        <w:t xml:space="preserve"> regarding HHP students</w:t>
      </w:r>
      <w:r w:rsidR="00E01D5F">
        <w:t xml:space="preserve">. </w:t>
      </w:r>
    </w:p>
    <w:p w14:paraId="18777BDA" w14:textId="7E92C4CB" w:rsidR="004462D4" w:rsidRPr="00662DDB" w:rsidRDefault="004462D4" w:rsidP="004462D4">
      <w:pPr>
        <w:pStyle w:val="NoSpacing"/>
        <w:numPr>
          <w:ilvl w:val="0"/>
          <w:numId w:val="3"/>
        </w:numPr>
      </w:pPr>
      <w:r w:rsidRPr="00986F7B">
        <w:rPr>
          <w:u w:val="single"/>
        </w:rPr>
        <w:t xml:space="preserve">Associate Dean </w:t>
      </w:r>
      <w:r w:rsidR="00710E5F" w:rsidRPr="00986F7B">
        <w:rPr>
          <w:u w:val="single"/>
        </w:rPr>
        <w:t xml:space="preserve">(AD) </w:t>
      </w:r>
      <w:r w:rsidRPr="00986F7B">
        <w:rPr>
          <w:u w:val="single"/>
        </w:rPr>
        <w:t>Position</w:t>
      </w:r>
      <w:r w:rsidR="007B29BD">
        <w:t xml:space="preserve">:  </w:t>
      </w:r>
      <w:r w:rsidR="00E01D5F">
        <w:t xml:space="preserve">Congratulations to Dr. </w:t>
      </w:r>
      <w:r w:rsidR="00D510AC">
        <w:t xml:space="preserve">Matt Brooks who will be the new Assistant Provost. </w:t>
      </w:r>
      <w:r w:rsidR="003C5412">
        <w:t xml:space="preserve">A call for applications </w:t>
      </w:r>
      <w:r w:rsidR="00212502">
        <w:t xml:space="preserve">to fill the AD position </w:t>
      </w:r>
      <w:r w:rsidR="003C5412">
        <w:t xml:space="preserve">has been sent to all faculty members in the College of Health Professions. Deadline to </w:t>
      </w:r>
      <w:r w:rsidR="006D1CC2">
        <w:t>submit applications is Jan</w:t>
      </w:r>
      <w:r w:rsidR="00F325ED">
        <w:t>uary</w:t>
      </w:r>
      <w:r w:rsidR="006D1CC2">
        <w:t xml:space="preserve"> 31</w:t>
      </w:r>
      <w:r w:rsidR="00212502">
        <w:t>. Th</w:t>
      </w:r>
      <w:r w:rsidR="00EF1CF9">
        <w:t xml:space="preserve">e Dean plans on making a decision </w:t>
      </w:r>
      <w:r w:rsidR="00BF0DD7">
        <w:t>promptly</w:t>
      </w:r>
      <w:r w:rsidR="006D1CC2">
        <w:t>, giving the person some time to cross-train with Dr. Brooks</w:t>
      </w:r>
      <w:r w:rsidR="00C712BD">
        <w:t xml:space="preserve"> who will leave on March 1.</w:t>
      </w:r>
    </w:p>
    <w:p w14:paraId="668D161C" w14:textId="665FE049" w:rsidR="004462D4" w:rsidRPr="00662DDB" w:rsidRDefault="004462D4" w:rsidP="004462D4">
      <w:pPr>
        <w:pStyle w:val="NoSpacing"/>
        <w:numPr>
          <w:ilvl w:val="0"/>
          <w:numId w:val="3"/>
        </w:numPr>
      </w:pPr>
      <w:r w:rsidRPr="00986F7B">
        <w:rPr>
          <w:u w:val="single"/>
        </w:rPr>
        <w:t>COVID Update</w:t>
      </w:r>
      <w:r w:rsidR="007B29BD">
        <w:t xml:space="preserve">:  </w:t>
      </w:r>
      <w:r w:rsidR="00C712BD">
        <w:t xml:space="preserve">Positivity rate is being monitored. </w:t>
      </w:r>
    </w:p>
    <w:p w14:paraId="01498496" w14:textId="3F942076" w:rsidR="004462D4" w:rsidRPr="00662DDB" w:rsidRDefault="004462D4" w:rsidP="004462D4">
      <w:pPr>
        <w:pStyle w:val="NoSpacing"/>
        <w:numPr>
          <w:ilvl w:val="0"/>
          <w:numId w:val="3"/>
        </w:numPr>
      </w:pPr>
      <w:r w:rsidRPr="00986F7B">
        <w:rPr>
          <w:u w:val="single"/>
        </w:rPr>
        <w:t>Spring 2022 Classes</w:t>
      </w:r>
      <w:r w:rsidR="007B29BD">
        <w:t xml:space="preserve">:  </w:t>
      </w:r>
      <w:r w:rsidR="004524F1">
        <w:t xml:space="preserve">Currently, no changes to plan </w:t>
      </w:r>
      <w:r w:rsidR="00CB2582">
        <w:t>to return to on-campus classes after t</w:t>
      </w:r>
      <w:r w:rsidR="009A62D5">
        <w:t>he t</w:t>
      </w:r>
      <w:r w:rsidR="00CB2582">
        <w:t>wo weeks</w:t>
      </w:r>
      <w:r w:rsidR="009A62D5">
        <w:t xml:space="preserve"> of online format.</w:t>
      </w:r>
    </w:p>
    <w:p w14:paraId="6A289268" w14:textId="77777777" w:rsidR="00986F7B" w:rsidRDefault="00662DDB" w:rsidP="00986F7B">
      <w:pPr>
        <w:pStyle w:val="NoSpacing"/>
        <w:numPr>
          <w:ilvl w:val="0"/>
          <w:numId w:val="3"/>
        </w:numPr>
        <w:rPr>
          <w:b/>
          <w:bCs/>
        </w:rPr>
      </w:pPr>
      <w:r w:rsidRPr="00986F7B">
        <w:rPr>
          <w:u w:val="single"/>
        </w:rPr>
        <w:t>COVID Testing at RRC</w:t>
      </w:r>
      <w:r w:rsidR="005E7052">
        <w:t xml:space="preserve">:  </w:t>
      </w:r>
      <w:r w:rsidR="00DE2E98">
        <w:t>Testing on the RRC is now available.</w:t>
      </w:r>
    </w:p>
    <w:p w14:paraId="24F04B0F" w14:textId="77777777" w:rsidR="00986F7B" w:rsidRDefault="004462D4" w:rsidP="00986F7B">
      <w:pPr>
        <w:pStyle w:val="NoSpacing"/>
        <w:numPr>
          <w:ilvl w:val="0"/>
          <w:numId w:val="3"/>
        </w:numPr>
        <w:rPr>
          <w:b/>
          <w:bCs/>
        </w:rPr>
      </w:pPr>
      <w:r w:rsidRPr="00986F7B">
        <w:rPr>
          <w:u w:val="single"/>
        </w:rPr>
        <w:t>Reappointments and Annual Review Processes</w:t>
      </w:r>
      <w:r w:rsidR="002053E6">
        <w:t xml:space="preserve">:  </w:t>
      </w:r>
      <w:r w:rsidR="00624D5D">
        <w:t xml:space="preserve">All </w:t>
      </w:r>
      <w:r w:rsidR="00CC35BE">
        <w:t>1</w:t>
      </w:r>
      <w:r w:rsidR="00CC35BE" w:rsidRPr="00986F7B">
        <w:rPr>
          <w:vertAlign w:val="superscript"/>
        </w:rPr>
        <w:t>st</w:t>
      </w:r>
      <w:r w:rsidR="00CC35BE">
        <w:t xml:space="preserve"> year </w:t>
      </w:r>
      <w:r w:rsidR="00624D5D">
        <w:t xml:space="preserve">reappointments </w:t>
      </w:r>
      <w:r w:rsidR="00CC35BE">
        <w:t>are in Faculty Qualifications (FQ); any faculty member who is 50% FTE or more will need to submit an annual evaluation in FQ</w:t>
      </w:r>
      <w:r w:rsidR="008E75DA">
        <w:t xml:space="preserve">; deadline is January 31. </w:t>
      </w:r>
    </w:p>
    <w:p w14:paraId="618BB216" w14:textId="77777777" w:rsidR="00986F7B" w:rsidRDefault="006A0C65" w:rsidP="00986F7B">
      <w:pPr>
        <w:pStyle w:val="NoSpacing"/>
        <w:numPr>
          <w:ilvl w:val="0"/>
          <w:numId w:val="3"/>
        </w:numPr>
        <w:rPr>
          <w:b/>
          <w:bCs/>
        </w:rPr>
      </w:pPr>
      <w:r w:rsidRPr="00986F7B">
        <w:rPr>
          <w:u w:val="single"/>
        </w:rPr>
        <w:t>University Plan 2023-2029</w:t>
      </w:r>
      <w:r w:rsidR="00A07EBE" w:rsidRPr="00986F7B">
        <w:rPr>
          <w:u w:val="single"/>
        </w:rPr>
        <w:t xml:space="preserve"> – </w:t>
      </w:r>
      <w:r w:rsidR="0080627D" w:rsidRPr="00986F7B">
        <w:rPr>
          <w:u w:val="single"/>
        </w:rPr>
        <w:t>Handout</w:t>
      </w:r>
      <w:r w:rsidR="004D20E7">
        <w:t xml:space="preserve">:  </w:t>
      </w:r>
      <w:r w:rsidR="00586B32">
        <w:t xml:space="preserve">Timeline was reviewed. </w:t>
      </w:r>
      <w:r w:rsidR="007379E6">
        <w:t xml:space="preserve">Survey will be sent out </w:t>
      </w:r>
      <w:r w:rsidR="004B0073">
        <w:t xml:space="preserve">to stakeholders </w:t>
      </w:r>
      <w:r w:rsidR="007379E6">
        <w:t>by Dr. Beth Wuest</w:t>
      </w:r>
      <w:r w:rsidR="004B0073">
        <w:t xml:space="preserve"> to provide feedback on mission statement</w:t>
      </w:r>
      <w:r w:rsidR="0036610C">
        <w:t>,</w:t>
      </w:r>
      <w:r w:rsidR="004B0073">
        <w:t xml:space="preserve"> shared values</w:t>
      </w:r>
      <w:r w:rsidR="0036610C">
        <w:t>, and goals.</w:t>
      </w:r>
    </w:p>
    <w:p w14:paraId="12C456BB" w14:textId="77777777" w:rsidR="00986F7B" w:rsidRDefault="00C26175" w:rsidP="00986F7B">
      <w:pPr>
        <w:pStyle w:val="NoSpacing"/>
        <w:numPr>
          <w:ilvl w:val="0"/>
          <w:numId w:val="3"/>
        </w:numPr>
        <w:rPr>
          <w:b/>
          <w:bCs/>
        </w:rPr>
      </w:pPr>
      <w:r w:rsidRPr="00986F7B">
        <w:rPr>
          <w:u w:val="single"/>
        </w:rPr>
        <w:t>Hybrid-Online P</w:t>
      </w:r>
      <w:r w:rsidR="00FE07F9" w:rsidRPr="00986F7B">
        <w:rPr>
          <w:u w:val="single"/>
        </w:rPr>
        <w:t>ro</w:t>
      </w:r>
      <w:r w:rsidR="00E35B3B" w:rsidRPr="00986F7B">
        <w:rPr>
          <w:u w:val="single"/>
        </w:rPr>
        <w:t xml:space="preserve">ctoring </w:t>
      </w:r>
      <w:r w:rsidR="009835AF" w:rsidRPr="00986F7B">
        <w:rPr>
          <w:u w:val="single"/>
        </w:rPr>
        <w:t>Exam Option</w:t>
      </w:r>
      <w:r w:rsidR="004D20E7">
        <w:t xml:space="preserve">:  </w:t>
      </w:r>
      <w:r w:rsidR="009835AF">
        <w:t>Dr. Gibbs</w:t>
      </w:r>
      <w:r w:rsidR="000102F1">
        <w:t xml:space="preserve"> </w:t>
      </w:r>
      <w:r w:rsidR="00B50788">
        <w:t>discussed</w:t>
      </w:r>
      <w:r w:rsidR="00AB3375">
        <w:t xml:space="preserve"> </w:t>
      </w:r>
      <w:r w:rsidR="00B63829">
        <w:t>information he received from</w:t>
      </w:r>
      <w:r w:rsidR="00952F67">
        <w:t xml:space="preserve"> Mr.</w:t>
      </w:r>
      <w:r w:rsidR="00B63829">
        <w:t xml:space="preserve"> Dana Willett</w:t>
      </w:r>
      <w:r w:rsidR="00546C41">
        <w:t xml:space="preserve">, </w:t>
      </w:r>
      <w:r w:rsidR="00341A5C">
        <w:t>Ass</w:t>
      </w:r>
      <w:r w:rsidR="00F325ED">
        <w:t>istant</w:t>
      </w:r>
      <w:r w:rsidR="00341A5C">
        <w:t xml:space="preserve"> VP, </w:t>
      </w:r>
      <w:r w:rsidR="00546C41">
        <w:t>O</w:t>
      </w:r>
      <w:r w:rsidR="00341A5C">
        <w:t xml:space="preserve">ffice of </w:t>
      </w:r>
      <w:r w:rsidR="00546C41">
        <w:t>D</w:t>
      </w:r>
      <w:r w:rsidR="00341A5C">
        <w:t xml:space="preserve">istance &amp; </w:t>
      </w:r>
      <w:r w:rsidR="00546C41">
        <w:t>E</w:t>
      </w:r>
      <w:r w:rsidR="00341A5C">
        <w:t>xtended Learning</w:t>
      </w:r>
      <w:r w:rsidR="00952F67">
        <w:t xml:space="preserve">, </w:t>
      </w:r>
      <w:r w:rsidR="00FE1C03">
        <w:t xml:space="preserve">regarding </w:t>
      </w:r>
      <w:r w:rsidR="00B63829">
        <w:t>online exam proctoring</w:t>
      </w:r>
      <w:r w:rsidR="007A743B">
        <w:t xml:space="preserve"> service. </w:t>
      </w:r>
      <w:r w:rsidR="00F74CB2">
        <w:t>F</w:t>
      </w:r>
      <w:r w:rsidR="00546C41">
        <w:t xml:space="preserve">ully distance or hybrid </w:t>
      </w:r>
      <w:r w:rsidR="00667758">
        <w:t>courses</w:t>
      </w:r>
      <w:r w:rsidR="00F74CB2">
        <w:t xml:space="preserve"> </w:t>
      </w:r>
      <w:r w:rsidR="00546C41">
        <w:t>receive this service</w:t>
      </w:r>
      <w:r w:rsidR="007A743B">
        <w:t xml:space="preserve"> </w:t>
      </w:r>
      <w:r w:rsidR="00546C41">
        <w:t>without cost</w:t>
      </w:r>
      <w:r w:rsidR="00952F67">
        <w:t xml:space="preserve"> to the department. </w:t>
      </w:r>
    </w:p>
    <w:p w14:paraId="1F11C1D6" w14:textId="25D5B66E" w:rsidR="004462D4" w:rsidRPr="00986F7B" w:rsidRDefault="009835AF" w:rsidP="00986F7B">
      <w:pPr>
        <w:pStyle w:val="NoSpacing"/>
        <w:numPr>
          <w:ilvl w:val="0"/>
          <w:numId w:val="3"/>
        </w:numPr>
        <w:rPr>
          <w:b/>
          <w:bCs/>
        </w:rPr>
      </w:pPr>
      <w:r w:rsidRPr="00986F7B">
        <w:rPr>
          <w:u w:val="single"/>
        </w:rPr>
        <w:t>College Review Group Feedback</w:t>
      </w:r>
      <w:r w:rsidR="004D20E7">
        <w:t xml:space="preserve">:  </w:t>
      </w:r>
      <w:r w:rsidR="0099026E">
        <w:t>Council provided positive feedback</w:t>
      </w:r>
      <w:r w:rsidR="00AF536F">
        <w:t xml:space="preserve">, especially on the use of </w:t>
      </w:r>
      <w:r w:rsidR="007756B2">
        <w:t xml:space="preserve">the </w:t>
      </w:r>
      <w:r w:rsidR="00AF536F">
        <w:t xml:space="preserve">virtual format. </w:t>
      </w:r>
      <w:r w:rsidR="001B79F2">
        <w:t xml:space="preserve">Dean encouraged Council to review individual program Tenure &amp; Promotion policy to ensure </w:t>
      </w:r>
      <w:r w:rsidR="00884862">
        <w:t>polic</w:t>
      </w:r>
      <w:r w:rsidR="0071167E">
        <w:t>ies are clear on expectations</w:t>
      </w:r>
      <w:r w:rsidR="008204F7">
        <w:t xml:space="preserve"> to meet requirements</w:t>
      </w:r>
      <w:r w:rsidR="00C837CD">
        <w:t>.</w:t>
      </w:r>
      <w:r w:rsidR="0071167E">
        <w:t xml:space="preserve"> </w:t>
      </w:r>
    </w:p>
    <w:p w14:paraId="5B3A6820" w14:textId="77777777" w:rsidR="00662DDB" w:rsidRPr="005972E9" w:rsidRDefault="00662DDB" w:rsidP="00662DDB">
      <w:pPr>
        <w:pStyle w:val="NoSpacing"/>
        <w:rPr>
          <w:b/>
          <w:bCs/>
        </w:rPr>
      </w:pPr>
    </w:p>
    <w:p w14:paraId="07883341" w14:textId="66374EBB" w:rsidR="005972E9" w:rsidRPr="00911853" w:rsidRDefault="005972E9" w:rsidP="00271970">
      <w:pPr>
        <w:pStyle w:val="NoSpacing"/>
        <w:rPr>
          <w:b/>
          <w:bCs/>
        </w:rPr>
      </w:pPr>
      <w:r w:rsidRPr="005972E9">
        <w:rPr>
          <w:b/>
          <w:bCs/>
        </w:rPr>
        <w:t>Off Agenda</w:t>
      </w:r>
    </w:p>
    <w:p w14:paraId="72D45C6F" w14:textId="4ACA1715" w:rsidR="00911853" w:rsidRPr="00234B52" w:rsidRDefault="00911853" w:rsidP="00911853">
      <w:pPr>
        <w:pStyle w:val="NoSpacing"/>
        <w:numPr>
          <w:ilvl w:val="0"/>
          <w:numId w:val="5"/>
        </w:numPr>
        <w:rPr>
          <w:b/>
          <w:bCs/>
        </w:rPr>
      </w:pPr>
      <w:r w:rsidRPr="00986F7B">
        <w:rPr>
          <w:u w:val="single"/>
        </w:rPr>
        <w:t>Summer Budgets</w:t>
      </w:r>
      <w:r>
        <w:t xml:space="preserve">:  </w:t>
      </w:r>
      <w:r w:rsidR="00FD0D0B">
        <w:t xml:space="preserve">The budget for the college has been received. </w:t>
      </w:r>
      <w:r w:rsidR="00234B52">
        <w:t>Ms. Julia Palacios, Academic Budget Specialist</w:t>
      </w:r>
      <w:r w:rsidR="006618C1">
        <w:t>,</w:t>
      </w:r>
      <w:r w:rsidR="00234B52">
        <w:t xml:space="preserve"> </w:t>
      </w:r>
      <w:r w:rsidR="00FD0D0B">
        <w:t xml:space="preserve">will </w:t>
      </w:r>
      <w:r w:rsidR="002D4110">
        <w:t>distribute</w:t>
      </w:r>
      <w:r w:rsidR="00234B52">
        <w:t xml:space="preserve"> the </w:t>
      </w:r>
      <w:r w:rsidR="00336D49">
        <w:t xml:space="preserve">budgets </w:t>
      </w:r>
      <w:r w:rsidR="00DC011F">
        <w:t>to Chairs/Directors for review and justifications</w:t>
      </w:r>
      <w:r w:rsidR="00234B52">
        <w:t xml:space="preserve">. </w:t>
      </w:r>
    </w:p>
    <w:p w14:paraId="00D6BDB1" w14:textId="06FBB7B2" w:rsidR="006E64EF" w:rsidRPr="002F3982" w:rsidRDefault="006E64EF" w:rsidP="00911853">
      <w:pPr>
        <w:pStyle w:val="NoSpacing"/>
        <w:numPr>
          <w:ilvl w:val="0"/>
          <w:numId w:val="5"/>
        </w:numPr>
        <w:rPr>
          <w:b/>
          <w:bCs/>
        </w:rPr>
      </w:pPr>
      <w:r>
        <w:lastRenderedPageBreak/>
        <w:t>Ms. Holly Cook-Heines has been hired as the Administrative Assistant III for the Dean’s Office</w:t>
      </w:r>
      <w:r w:rsidR="00F325ED">
        <w:t xml:space="preserve"> in Round Rock</w:t>
      </w:r>
      <w:r>
        <w:t>, effective Jan</w:t>
      </w:r>
      <w:r w:rsidR="00F325ED">
        <w:t>uary</w:t>
      </w:r>
      <w:r>
        <w:t xml:space="preserve"> 31</w:t>
      </w:r>
      <w:r w:rsidR="002D4110">
        <w:t>.</w:t>
      </w:r>
      <w:r w:rsidR="00336D49">
        <w:t xml:space="preserve"> She will be the new person processing Affiliation Agreements. </w:t>
      </w:r>
    </w:p>
    <w:p w14:paraId="3D43CFA0" w14:textId="47C1A44D" w:rsidR="002F3982" w:rsidRPr="005972E9" w:rsidRDefault="002F3982" w:rsidP="00911853">
      <w:pPr>
        <w:pStyle w:val="NoSpacing"/>
        <w:numPr>
          <w:ilvl w:val="0"/>
          <w:numId w:val="5"/>
        </w:numPr>
        <w:rPr>
          <w:b/>
          <w:bCs/>
        </w:rPr>
      </w:pPr>
      <w:r>
        <w:t>Dr. Ari reported a new grant received by Dr. Maria Resendiz</w:t>
      </w:r>
      <w:r w:rsidR="00B10669">
        <w:t xml:space="preserve"> in collaboration with the College of Education</w:t>
      </w:r>
      <w:r w:rsidR="007160DA">
        <w:t xml:space="preserve"> </w:t>
      </w:r>
      <w:r w:rsidR="00542F6D">
        <w:t xml:space="preserve">and the College of Science &amp; Engineering </w:t>
      </w:r>
      <w:r w:rsidR="006618C1">
        <w:t xml:space="preserve">in the amount of </w:t>
      </w:r>
      <w:r w:rsidR="00B10669">
        <w:t>$344,0</w:t>
      </w:r>
      <w:r w:rsidR="00542F6D">
        <w:t>29</w:t>
      </w:r>
      <w:r w:rsidR="00B10669">
        <w:t>. The goal</w:t>
      </w:r>
      <w:r w:rsidR="006618C1">
        <w:t xml:space="preserve"> of the grant</w:t>
      </w:r>
      <w:r w:rsidR="00B10669">
        <w:t xml:space="preserve"> is to introduce </w:t>
      </w:r>
      <w:r w:rsidR="00A41BC8">
        <w:t xml:space="preserve">undergraduate students to research. </w:t>
      </w:r>
    </w:p>
    <w:sectPr w:rsidR="002F3982" w:rsidRPr="0059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37CA"/>
    <w:multiLevelType w:val="hybridMultilevel"/>
    <w:tmpl w:val="3640A030"/>
    <w:lvl w:ilvl="0" w:tplc="7E562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ED7D5F"/>
    <w:multiLevelType w:val="hybridMultilevel"/>
    <w:tmpl w:val="2F1A3D92"/>
    <w:lvl w:ilvl="0" w:tplc="D1D0C3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E72C4"/>
    <w:multiLevelType w:val="hybridMultilevel"/>
    <w:tmpl w:val="D2DC03B4"/>
    <w:lvl w:ilvl="0" w:tplc="8A9AD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AD2969"/>
    <w:multiLevelType w:val="hybridMultilevel"/>
    <w:tmpl w:val="40B27BC6"/>
    <w:lvl w:ilvl="0" w:tplc="4C827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51479"/>
    <w:multiLevelType w:val="hybridMultilevel"/>
    <w:tmpl w:val="1E504F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A32A3"/>
    <w:multiLevelType w:val="hybridMultilevel"/>
    <w:tmpl w:val="133C324C"/>
    <w:lvl w:ilvl="0" w:tplc="F70C4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E9"/>
    <w:rsid w:val="000102F1"/>
    <w:rsid w:val="00026ED4"/>
    <w:rsid w:val="000A172B"/>
    <w:rsid w:val="00103483"/>
    <w:rsid w:val="001364CB"/>
    <w:rsid w:val="0019377B"/>
    <w:rsid w:val="001B79F2"/>
    <w:rsid w:val="001B7A04"/>
    <w:rsid w:val="001F567D"/>
    <w:rsid w:val="002053E6"/>
    <w:rsid w:val="002119AC"/>
    <w:rsid w:val="00212502"/>
    <w:rsid w:val="00234B52"/>
    <w:rsid w:val="0024342E"/>
    <w:rsid w:val="00271970"/>
    <w:rsid w:val="002B3467"/>
    <w:rsid w:val="002D4110"/>
    <w:rsid w:val="002E3D51"/>
    <w:rsid w:val="002E5363"/>
    <w:rsid w:val="002F3982"/>
    <w:rsid w:val="00336D49"/>
    <w:rsid w:val="00341A5C"/>
    <w:rsid w:val="00356496"/>
    <w:rsid w:val="0036610C"/>
    <w:rsid w:val="003824EC"/>
    <w:rsid w:val="0038720E"/>
    <w:rsid w:val="003B2E96"/>
    <w:rsid w:val="003C5412"/>
    <w:rsid w:val="003E2296"/>
    <w:rsid w:val="003F0E5A"/>
    <w:rsid w:val="004017C2"/>
    <w:rsid w:val="00424004"/>
    <w:rsid w:val="004462D4"/>
    <w:rsid w:val="004524F1"/>
    <w:rsid w:val="00464403"/>
    <w:rsid w:val="00467E3B"/>
    <w:rsid w:val="00485A8A"/>
    <w:rsid w:val="004B0073"/>
    <w:rsid w:val="004B6FEE"/>
    <w:rsid w:val="004D20E7"/>
    <w:rsid w:val="004E36C1"/>
    <w:rsid w:val="00532AA6"/>
    <w:rsid w:val="0053371C"/>
    <w:rsid w:val="00542F6D"/>
    <w:rsid w:val="00545810"/>
    <w:rsid w:val="00546C41"/>
    <w:rsid w:val="00557649"/>
    <w:rsid w:val="00586B32"/>
    <w:rsid w:val="00594D37"/>
    <w:rsid w:val="005972E9"/>
    <w:rsid w:val="005A0F8F"/>
    <w:rsid w:val="005C0D7E"/>
    <w:rsid w:val="005D44B3"/>
    <w:rsid w:val="005D75CE"/>
    <w:rsid w:val="005E7052"/>
    <w:rsid w:val="00624D5D"/>
    <w:rsid w:val="00634F88"/>
    <w:rsid w:val="00646213"/>
    <w:rsid w:val="0066179E"/>
    <w:rsid w:val="006618C1"/>
    <w:rsid w:val="00662DDB"/>
    <w:rsid w:val="006637BC"/>
    <w:rsid w:val="00667758"/>
    <w:rsid w:val="006A0C65"/>
    <w:rsid w:val="006A7420"/>
    <w:rsid w:val="006B639D"/>
    <w:rsid w:val="006B7A42"/>
    <w:rsid w:val="006D1CC2"/>
    <w:rsid w:val="006E64EF"/>
    <w:rsid w:val="00710E5F"/>
    <w:rsid w:val="0071167E"/>
    <w:rsid w:val="007160DA"/>
    <w:rsid w:val="007379E6"/>
    <w:rsid w:val="00752EB1"/>
    <w:rsid w:val="007756B2"/>
    <w:rsid w:val="007A743B"/>
    <w:rsid w:val="007B29BD"/>
    <w:rsid w:val="007B6184"/>
    <w:rsid w:val="00800859"/>
    <w:rsid w:val="00804E3B"/>
    <w:rsid w:val="0080627D"/>
    <w:rsid w:val="008204F7"/>
    <w:rsid w:val="00836E12"/>
    <w:rsid w:val="00873101"/>
    <w:rsid w:val="00884862"/>
    <w:rsid w:val="008A7A5F"/>
    <w:rsid w:val="008C3242"/>
    <w:rsid w:val="008C4D93"/>
    <w:rsid w:val="008E75DA"/>
    <w:rsid w:val="008F60CC"/>
    <w:rsid w:val="00911853"/>
    <w:rsid w:val="00915AAB"/>
    <w:rsid w:val="00920288"/>
    <w:rsid w:val="00946FCE"/>
    <w:rsid w:val="00952F67"/>
    <w:rsid w:val="009672EC"/>
    <w:rsid w:val="009835AF"/>
    <w:rsid w:val="00986F7B"/>
    <w:rsid w:val="0099026E"/>
    <w:rsid w:val="009949B5"/>
    <w:rsid w:val="00996E9D"/>
    <w:rsid w:val="009A62D5"/>
    <w:rsid w:val="009F3A38"/>
    <w:rsid w:val="00A01659"/>
    <w:rsid w:val="00A07EBE"/>
    <w:rsid w:val="00A41BC8"/>
    <w:rsid w:val="00A73246"/>
    <w:rsid w:val="00A93FC6"/>
    <w:rsid w:val="00AA6AEA"/>
    <w:rsid w:val="00AB3375"/>
    <w:rsid w:val="00AC53B1"/>
    <w:rsid w:val="00AD0BC6"/>
    <w:rsid w:val="00AD7845"/>
    <w:rsid w:val="00AE1827"/>
    <w:rsid w:val="00AE4F5A"/>
    <w:rsid w:val="00AF536F"/>
    <w:rsid w:val="00B10669"/>
    <w:rsid w:val="00B4745A"/>
    <w:rsid w:val="00B50788"/>
    <w:rsid w:val="00B63829"/>
    <w:rsid w:val="00BE6DF7"/>
    <w:rsid w:val="00BF0DD7"/>
    <w:rsid w:val="00C05186"/>
    <w:rsid w:val="00C26175"/>
    <w:rsid w:val="00C31F77"/>
    <w:rsid w:val="00C436BF"/>
    <w:rsid w:val="00C437DC"/>
    <w:rsid w:val="00C675FF"/>
    <w:rsid w:val="00C71019"/>
    <w:rsid w:val="00C712BD"/>
    <w:rsid w:val="00C81CD1"/>
    <w:rsid w:val="00C837CD"/>
    <w:rsid w:val="00CB2582"/>
    <w:rsid w:val="00CC35BE"/>
    <w:rsid w:val="00CE0B6D"/>
    <w:rsid w:val="00CF4669"/>
    <w:rsid w:val="00D247A0"/>
    <w:rsid w:val="00D25A53"/>
    <w:rsid w:val="00D510AC"/>
    <w:rsid w:val="00D72567"/>
    <w:rsid w:val="00DC011F"/>
    <w:rsid w:val="00DE2E98"/>
    <w:rsid w:val="00DE5E86"/>
    <w:rsid w:val="00DF79A9"/>
    <w:rsid w:val="00E01D5F"/>
    <w:rsid w:val="00E3470D"/>
    <w:rsid w:val="00E348FB"/>
    <w:rsid w:val="00E35B3B"/>
    <w:rsid w:val="00E92119"/>
    <w:rsid w:val="00EC64CB"/>
    <w:rsid w:val="00ED537C"/>
    <w:rsid w:val="00ED7C97"/>
    <w:rsid w:val="00EF1CF9"/>
    <w:rsid w:val="00F140E8"/>
    <w:rsid w:val="00F317A2"/>
    <w:rsid w:val="00F31E9B"/>
    <w:rsid w:val="00F325ED"/>
    <w:rsid w:val="00F425D8"/>
    <w:rsid w:val="00F74CB2"/>
    <w:rsid w:val="00FA5A55"/>
    <w:rsid w:val="00FD0D0B"/>
    <w:rsid w:val="00FE07F9"/>
    <w:rsid w:val="00FE1C03"/>
    <w:rsid w:val="00FF2F1F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5DF1"/>
  <w15:chartTrackingRefBased/>
  <w15:docId w15:val="{271263CF-D51F-4EE7-9353-FA19EAAB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2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F3A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B6348-07AE-4F97-A709-C9B9881731CB}"/>
</file>

<file path=customXml/itemProps2.xml><?xml version="1.0" encoding="utf-8"?>
<ds:datastoreItem xmlns:ds="http://schemas.openxmlformats.org/officeDocument/2006/customXml" ds:itemID="{05CF064E-BDB1-438E-97A4-C797F9531460}"/>
</file>

<file path=customXml/itemProps3.xml><?xml version="1.0" encoding="utf-8"?>
<ds:datastoreItem xmlns:ds="http://schemas.openxmlformats.org/officeDocument/2006/customXml" ds:itemID="{C3668866-FE26-43ED-832A-C0999CBD3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5</cp:revision>
  <cp:lastPrinted>2022-01-25T19:58:00Z</cp:lastPrinted>
  <dcterms:created xsi:type="dcterms:W3CDTF">2022-01-25T22:59:00Z</dcterms:created>
  <dcterms:modified xsi:type="dcterms:W3CDTF">2022-01-26T15:47:00Z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