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3F20" w14:textId="71DAE03E" w:rsidR="00AD7AFF" w:rsidRPr="005D454B" w:rsidRDefault="005D454B" w:rsidP="005D454B">
      <w:pPr>
        <w:pStyle w:val="NoSpacing"/>
        <w:jc w:val="center"/>
        <w:rPr>
          <w:b/>
          <w:bCs/>
        </w:rPr>
      </w:pPr>
      <w:r w:rsidRPr="005D454B">
        <w:rPr>
          <w:b/>
          <w:bCs/>
        </w:rPr>
        <w:t>College of Health Professions</w:t>
      </w:r>
    </w:p>
    <w:p w14:paraId="74D99BF6" w14:textId="4F3A2FE0" w:rsidR="005D454B" w:rsidRPr="005D454B" w:rsidRDefault="005D454B" w:rsidP="005D454B">
      <w:pPr>
        <w:pStyle w:val="NoSpacing"/>
        <w:jc w:val="center"/>
        <w:rPr>
          <w:b/>
          <w:bCs/>
        </w:rPr>
      </w:pPr>
      <w:r w:rsidRPr="005D454B">
        <w:rPr>
          <w:b/>
          <w:bCs/>
        </w:rPr>
        <w:t xml:space="preserve">College Council </w:t>
      </w:r>
      <w:r w:rsidR="000C5B27">
        <w:rPr>
          <w:b/>
          <w:bCs/>
        </w:rPr>
        <w:t>Summary &amp; Actions</w:t>
      </w:r>
    </w:p>
    <w:p w14:paraId="766E87DF" w14:textId="206D3668" w:rsidR="005D454B" w:rsidRDefault="005D454B" w:rsidP="00741BB7">
      <w:pPr>
        <w:pStyle w:val="NoSpacing"/>
        <w:jc w:val="center"/>
        <w:rPr>
          <w:b/>
          <w:bCs/>
        </w:rPr>
      </w:pPr>
      <w:r w:rsidRPr="005D454B">
        <w:rPr>
          <w:b/>
          <w:bCs/>
        </w:rPr>
        <w:t>May 12, 2021</w:t>
      </w:r>
      <w:r w:rsidR="00741BB7">
        <w:rPr>
          <w:b/>
          <w:bCs/>
        </w:rPr>
        <w:br/>
      </w:r>
    </w:p>
    <w:p w14:paraId="1EFA712B" w14:textId="174B7A8A" w:rsidR="005D454B" w:rsidRDefault="005D454B" w:rsidP="000C5B27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45A8B5B5" w14:textId="72611DC5" w:rsidR="005D454B" w:rsidRPr="00CB5057" w:rsidRDefault="00CB5057" w:rsidP="000C5B27">
      <w:pPr>
        <w:pStyle w:val="NoSpacing"/>
        <w:numPr>
          <w:ilvl w:val="0"/>
          <w:numId w:val="2"/>
        </w:numPr>
        <w:ind w:left="360"/>
      </w:pPr>
      <w:r w:rsidRPr="00CB5057">
        <w:t>Spring Commencements, May 13-14, CHP May 13, 6 p.m.</w:t>
      </w:r>
    </w:p>
    <w:p w14:paraId="12C012AB" w14:textId="25A31922" w:rsidR="00CB5057" w:rsidRPr="00CB5057" w:rsidRDefault="00CB5057" w:rsidP="000C5B27">
      <w:pPr>
        <w:pStyle w:val="NoSpacing"/>
        <w:numPr>
          <w:ilvl w:val="0"/>
          <w:numId w:val="2"/>
        </w:numPr>
        <w:ind w:left="360"/>
      </w:pPr>
      <w:r w:rsidRPr="005E25AF">
        <w:rPr>
          <w:u w:val="single"/>
        </w:rPr>
        <w:t>Undergraduate and Graduate Admissions</w:t>
      </w:r>
      <w:r w:rsidR="00C50E4F">
        <w:t xml:space="preserve">:  </w:t>
      </w:r>
      <w:r w:rsidR="00305BE3">
        <w:t xml:space="preserve">New student registration for fall 2021 shows a 1.2% decrease over the same period last year. Graduate enrollment continues to </w:t>
      </w:r>
      <w:r w:rsidR="00526F89">
        <w:t xml:space="preserve">show an increase over last year. </w:t>
      </w:r>
    </w:p>
    <w:p w14:paraId="1629768B" w14:textId="3059A101" w:rsidR="00CB5057" w:rsidRDefault="00CB5057" w:rsidP="000C5B27">
      <w:pPr>
        <w:pStyle w:val="NoSpacing"/>
        <w:numPr>
          <w:ilvl w:val="0"/>
          <w:numId w:val="2"/>
        </w:numPr>
        <w:ind w:left="360"/>
      </w:pPr>
      <w:r w:rsidRPr="005E25AF">
        <w:rPr>
          <w:u w:val="single"/>
        </w:rPr>
        <w:t>Recommendations f</w:t>
      </w:r>
      <w:r w:rsidR="00AA176C" w:rsidRPr="005E25AF">
        <w:rPr>
          <w:u w:val="single"/>
        </w:rPr>
        <w:t>rom</w:t>
      </w:r>
      <w:r w:rsidRPr="005E25AF">
        <w:rPr>
          <w:u w:val="single"/>
        </w:rPr>
        <w:t xml:space="preserve"> the D</w:t>
      </w:r>
      <w:r w:rsidR="00C23C5F" w:rsidRPr="005E25AF">
        <w:rPr>
          <w:u w:val="single"/>
        </w:rPr>
        <w:t xml:space="preserve">iversity, </w:t>
      </w:r>
      <w:r w:rsidRPr="005E25AF">
        <w:rPr>
          <w:u w:val="single"/>
        </w:rPr>
        <w:t>E</w:t>
      </w:r>
      <w:r w:rsidR="00C23C5F" w:rsidRPr="005E25AF">
        <w:rPr>
          <w:u w:val="single"/>
        </w:rPr>
        <w:t xml:space="preserve">quity, </w:t>
      </w:r>
      <w:r w:rsidRPr="005E25AF">
        <w:rPr>
          <w:u w:val="single"/>
        </w:rPr>
        <w:t>I</w:t>
      </w:r>
      <w:r w:rsidR="00C23C5F" w:rsidRPr="005E25AF">
        <w:rPr>
          <w:u w:val="single"/>
        </w:rPr>
        <w:t xml:space="preserve">nclusion, &amp; </w:t>
      </w:r>
      <w:r w:rsidR="009C72B3" w:rsidRPr="005E25AF">
        <w:rPr>
          <w:u w:val="single"/>
        </w:rPr>
        <w:t>A</w:t>
      </w:r>
      <w:r w:rsidR="00C23C5F" w:rsidRPr="005E25AF">
        <w:rPr>
          <w:u w:val="single"/>
        </w:rPr>
        <w:t>ccess</w:t>
      </w:r>
      <w:r w:rsidR="000B7A58" w:rsidRPr="005E25AF">
        <w:rPr>
          <w:u w:val="single"/>
        </w:rPr>
        <w:t>i</w:t>
      </w:r>
      <w:r w:rsidR="00C23C5F" w:rsidRPr="005E25AF">
        <w:rPr>
          <w:u w:val="single"/>
        </w:rPr>
        <w:t>bility</w:t>
      </w:r>
      <w:r w:rsidR="000B7A58" w:rsidRPr="005E25AF">
        <w:rPr>
          <w:u w:val="single"/>
        </w:rPr>
        <w:t xml:space="preserve"> (DEIA)</w:t>
      </w:r>
      <w:r w:rsidRPr="005E25AF">
        <w:rPr>
          <w:u w:val="single"/>
        </w:rPr>
        <w:t xml:space="preserve"> Training Task Force</w:t>
      </w:r>
      <w:r w:rsidR="00C50E4F" w:rsidRPr="005E25AF">
        <w:rPr>
          <w:u w:val="single"/>
        </w:rPr>
        <w:t xml:space="preserve"> – handout</w:t>
      </w:r>
      <w:r w:rsidR="00C50E4F">
        <w:t>:  Dean asked Council to review the information.</w:t>
      </w:r>
    </w:p>
    <w:p w14:paraId="66A37AA3" w14:textId="0237DFF5" w:rsidR="00AA176C" w:rsidRDefault="00AA176C" w:rsidP="000C5B27">
      <w:pPr>
        <w:pStyle w:val="NoSpacing"/>
        <w:numPr>
          <w:ilvl w:val="0"/>
          <w:numId w:val="2"/>
        </w:numPr>
        <w:ind w:left="360"/>
      </w:pPr>
      <w:r w:rsidRPr="005E25AF">
        <w:rPr>
          <w:u w:val="single"/>
        </w:rPr>
        <w:t>Master Affiliation Agreement</w:t>
      </w:r>
      <w:r w:rsidR="00C50E4F">
        <w:t xml:space="preserve">:  </w:t>
      </w:r>
      <w:r w:rsidR="00305BE3">
        <w:t xml:space="preserve">Dean announced the </w:t>
      </w:r>
      <w:r w:rsidR="001A44BA">
        <w:t>C</w:t>
      </w:r>
      <w:r w:rsidR="00305BE3">
        <w:t xml:space="preserve">ollege </w:t>
      </w:r>
      <w:r w:rsidR="001A44BA">
        <w:t xml:space="preserve">of Health Professions </w:t>
      </w:r>
      <w:r w:rsidR="00305BE3">
        <w:t xml:space="preserve">now has </w:t>
      </w:r>
      <w:r w:rsidR="001A44BA">
        <w:t xml:space="preserve">a master affiliation agreement with </w:t>
      </w:r>
      <w:r w:rsidR="00C50E4F">
        <w:t xml:space="preserve">Ascension Seton Providence </w:t>
      </w:r>
      <w:r w:rsidR="001A44BA">
        <w:t>that includes the College of Applied Arts and the College of</w:t>
      </w:r>
      <w:r w:rsidR="00C50E4F">
        <w:t xml:space="preserve"> Education.</w:t>
      </w:r>
      <w:r w:rsidR="00526F89">
        <w:t xml:space="preserve"> A special </w:t>
      </w:r>
      <w:r w:rsidR="00526F89" w:rsidRPr="00526F89">
        <w:rPr>
          <w:i/>
          <w:iCs/>
        </w:rPr>
        <w:t>thank you</w:t>
      </w:r>
      <w:r w:rsidR="00526F89">
        <w:t xml:space="preserve"> to Ms. Jimmie Campbell for facilitating the movement of this agreement from start to final approval.</w:t>
      </w:r>
    </w:p>
    <w:p w14:paraId="7A51B637" w14:textId="77777777" w:rsidR="00C50E4F" w:rsidRDefault="00E50865" w:rsidP="000C5B27">
      <w:pPr>
        <w:pStyle w:val="NoSpacing"/>
        <w:numPr>
          <w:ilvl w:val="0"/>
          <w:numId w:val="2"/>
        </w:numPr>
        <w:ind w:left="360"/>
      </w:pPr>
      <w:r w:rsidRPr="005E25AF">
        <w:rPr>
          <w:u w:val="single"/>
        </w:rPr>
        <w:t>CHP Department Chairs</w:t>
      </w:r>
      <w:r w:rsidR="00C50E4F">
        <w:t xml:space="preserve">:  </w:t>
      </w:r>
    </w:p>
    <w:p w14:paraId="61EDA57A" w14:textId="1FD363BA" w:rsidR="00E50865" w:rsidRDefault="00C50E4F" w:rsidP="000C5B27">
      <w:pPr>
        <w:pStyle w:val="NoSpacing"/>
        <w:numPr>
          <w:ilvl w:val="0"/>
          <w:numId w:val="6"/>
        </w:numPr>
        <w:ind w:left="720"/>
      </w:pPr>
      <w:r>
        <w:t xml:space="preserve">PT:  Dr. Sanders’ retirement date is May 21, Dr. Stickley has been assigned as Interim Chair, effective May 24 – June 30. </w:t>
      </w:r>
    </w:p>
    <w:p w14:paraId="0BA5A327" w14:textId="7A0982FE" w:rsidR="00C50E4F" w:rsidRDefault="00C50E4F" w:rsidP="000C5B27">
      <w:pPr>
        <w:pStyle w:val="NoSpacing"/>
        <w:numPr>
          <w:ilvl w:val="0"/>
          <w:numId w:val="6"/>
        </w:numPr>
        <w:ind w:left="720"/>
      </w:pPr>
      <w:r>
        <w:t>CDIS:  A national search will be conducted. Ms. Lori Stiritz has been appointed as Interim Chair until a new chair can be hired.</w:t>
      </w:r>
    </w:p>
    <w:p w14:paraId="59F34FDF" w14:textId="76AAD408" w:rsidR="00C50E4F" w:rsidRPr="00CB5057" w:rsidRDefault="00C50E4F" w:rsidP="000C5B27">
      <w:pPr>
        <w:pStyle w:val="NoSpacing"/>
        <w:numPr>
          <w:ilvl w:val="0"/>
          <w:numId w:val="6"/>
        </w:numPr>
        <w:ind w:left="720"/>
      </w:pPr>
      <w:r>
        <w:t xml:space="preserve">HIM:  Committee is reviewing candidates </w:t>
      </w:r>
      <w:r w:rsidR="00526F89">
        <w:t xml:space="preserve">for the chair position </w:t>
      </w:r>
      <w:r>
        <w:t>next week. Next step would be scheduling interviews.</w:t>
      </w:r>
    </w:p>
    <w:p w14:paraId="600A7696" w14:textId="67CB15F0" w:rsidR="00CB5057" w:rsidRPr="00CB5057" w:rsidRDefault="00CB5057" w:rsidP="000C5B27">
      <w:pPr>
        <w:pStyle w:val="NoSpacing"/>
        <w:numPr>
          <w:ilvl w:val="0"/>
          <w:numId w:val="2"/>
        </w:numPr>
        <w:ind w:left="360"/>
      </w:pPr>
      <w:r w:rsidRPr="005E25AF">
        <w:rPr>
          <w:u w:val="single"/>
        </w:rPr>
        <w:t>Other</w:t>
      </w:r>
      <w:r w:rsidR="00D14179">
        <w:t>:  N/A</w:t>
      </w:r>
    </w:p>
    <w:p w14:paraId="7915E863" w14:textId="77777777" w:rsidR="00CB5057" w:rsidRDefault="00CB5057" w:rsidP="00CB5057">
      <w:pPr>
        <w:pStyle w:val="NoSpacing"/>
        <w:rPr>
          <w:b/>
          <w:bCs/>
        </w:rPr>
      </w:pPr>
    </w:p>
    <w:p w14:paraId="4D31AFB6" w14:textId="480C0522" w:rsidR="005D454B" w:rsidRDefault="000C5B27" w:rsidP="000C5B27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690B106C" w14:textId="72F6FB1C" w:rsidR="00CB5057" w:rsidRPr="00CB5057" w:rsidRDefault="00CB5057" w:rsidP="00CB5057">
      <w:pPr>
        <w:pStyle w:val="NoSpacing"/>
        <w:numPr>
          <w:ilvl w:val="0"/>
          <w:numId w:val="3"/>
        </w:numPr>
      </w:pPr>
      <w:r w:rsidRPr="005E25AF">
        <w:rPr>
          <w:u w:val="single"/>
        </w:rPr>
        <w:t>COVID-19 Updates</w:t>
      </w:r>
      <w:r w:rsidR="00C50E4F">
        <w:t xml:space="preserve">:  </w:t>
      </w:r>
      <w:r w:rsidR="002A7EA9">
        <w:t>Provost has announced that beginning in fall</w:t>
      </w:r>
      <w:r w:rsidR="00526F89">
        <w:t xml:space="preserve"> 2021</w:t>
      </w:r>
      <w:r w:rsidR="002A7EA9">
        <w:t>, all events will be at 100% capacity</w:t>
      </w:r>
      <w:r w:rsidR="00526F89">
        <w:t>.</w:t>
      </w:r>
      <w:r w:rsidR="002A7EA9">
        <w:t xml:space="preserve"> </w:t>
      </w:r>
    </w:p>
    <w:p w14:paraId="370FB3BB" w14:textId="6B596450" w:rsidR="00CB5057" w:rsidRPr="00CB5057" w:rsidRDefault="00CB5057" w:rsidP="00CB5057">
      <w:pPr>
        <w:pStyle w:val="NoSpacing"/>
        <w:numPr>
          <w:ilvl w:val="0"/>
          <w:numId w:val="3"/>
        </w:numPr>
      </w:pPr>
      <w:r w:rsidRPr="005E25AF">
        <w:rPr>
          <w:u w:val="single"/>
        </w:rPr>
        <w:t>Budget Planning</w:t>
      </w:r>
      <w:r w:rsidR="00C50E4F">
        <w:t xml:space="preserve">:  </w:t>
      </w:r>
      <w:r w:rsidR="00D14179">
        <w:t>No new information to report.</w:t>
      </w:r>
    </w:p>
    <w:p w14:paraId="03A6335F" w14:textId="50E62042" w:rsidR="000C5B27" w:rsidRDefault="00CB5057" w:rsidP="000C5B27">
      <w:pPr>
        <w:pStyle w:val="NoSpacing"/>
        <w:numPr>
          <w:ilvl w:val="0"/>
          <w:numId w:val="3"/>
        </w:numPr>
      </w:pPr>
      <w:r w:rsidRPr="005E25AF">
        <w:rPr>
          <w:u w:val="single"/>
        </w:rPr>
        <w:t>Scroll Ceremony</w:t>
      </w:r>
      <w:r w:rsidR="005E25AF" w:rsidRPr="005E25AF">
        <w:rPr>
          <w:u w:val="single"/>
        </w:rPr>
        <w:t xml:space="preserve">, </w:t>
      </w:r>
      <w:r w:rsidR="00C44394" w:rsidRPr="005E25AF">
        <w:rPr>
          <w:u w:val="single"/>
        </w:rPr>
        <w:t>Sept. 10, 1-3 p.m.</w:t>
      </w:r>
      <w:r w:rsidR="00D14179">
        <w:t xml:space="preserve">:  </w:t>
      </w:r>
      <w:r w:rsidRPr="00CB5057">
        <w:t>RTA</w:t>
      </w:r>
    </w:p>
    <w:p w14:paraId="703B34F2" w14:textId="77777777" w:rsidR="000C5B27" w:rsidRDefault="00AA176C" w:rsidP="000C5B27">
      <w:pPr>
        <w:pStyle w:val="NoSpacing"/>
        <w:numPr>
          <w:ilvl w:val="0"/>
          <w:numId w:val="3"/>
        </w:numPr>
      </w:pPr>
      <w:r w:rsidRPr="005E25AF">
        <w:rPr>
          <w:u w:val="single"/>
        </w:rPr>
        <w:t>Temporary Funding Request</w:t>
      </w:r>
      <w:r w:rsidR="00BE6082" w:rsidRPr="005E25AF">
        <w:rPr>
          <w:u w:val="single"/>
        </w:rPr>
        <w:t>s</w:t>
      </w:r>
      <w:r w:rsidRPr="005E25AF">
        <w:rPr>
          <w:u w:val="single"/>
        </w:rPr>
        <w:t xml:space="preserve"> and </w:t>
      </w:r>
      <w:r w:rsidR="00CB5057" w:rsidRPr="005E25AF">
        <w:rPr>
          <w:u w:val="single"/>
        </w:rPr>
        <w:t>Electronic Course Fees</w:t>
      </w:r>
      <w:r w:rsidR="00526F89" w:rsidRPr="005E25AF">
        <w:rPr>
          <w:u w:val="single"/>
        </w:rPr>
        <w:t xml:space="preserve"> (ECF)</w:t>
      </w:r>
      <w:r w:rsidR="002A7EA9">
        <w:t xml:space="preserve">:  ECF amounts have been </w:t>
      </w:r>
      <w:r w:rsidR="00526F89">
        <w:t>distributed</w:t>
      </w:r>
      <w:r w:rsidR="002A7EA9">
        <w:t xml:space="preserve"> to chairs/directors. These funds should be used for temporary funding needs for next fiscal year.</w:t>
      </w:r>
    </w:p>
    <w:p w14:paraId="5E440761" w14:textId="4AEFE544" w:rsidR="00CB5057" w:rsidRDefault="00CB5057" w:rsidP="000C5B27">
      <w:pPr>
        <w:pStyle w:val="NoSpacing"/>
        <w:numPr>
          <w:ilvl w:val="0"/>
          <w:numId w:val="3"/>
        </w:numPr>
      </w:pPr>
      <w:r w:rsidRPr="005E25AF">
        <w:rPr>
          <w:u w:val="single"/>
        </w:rPr>
        <w:t>Committee Reports</w:t>
      </w:r>
      <w:r w:rsidR="003F6EEB" w:rsidRPr="005E25AF">
        <w:rPr>
          <w:u w:val="single"/>
        </w:rPr>
        <w:t xml:space="preserve"> – handouts</w:t>
      </w:r>
      <w:r w:rsidR="00D14179">
        <w:t xml:space="preserve">:  </w:t>
      </w:r>
    </w:p>
    <w:p w14:paraId="070FB9D4" w14:textId="5FBFD2A6" w:rsidR="003F6EEB" w:rsidRDefault="003F6EEB" w:rsidP="000C5B27">
      <w:pPr>
        <w:pStyle w:val="NoSpacing"/>
        <w:numPr>
          <w:ilvl w:val="0"/>
          <w:numId w:val="5"/>
        </w:numPr>
        <w:ind w:left="720"/>
      </w:pPr>
      <w:r w:rsidRPr="005E25AF">
        <w:rPr>
          <w:u w:val="single"/>
        </w:rPr>
        <w:lastRenderedPageBreak/>
        <w:t>Grade Appeal</w:t>
      </w:r>
      <w:r w:rsidR="00526F89">
        <w:t xml:space="preserve">:  Only </w:t>
      </w:r>
      <w:r w:rsidR="00247215">
        <w:t>one (1)</w:t>
      </w:r>
      <w:r w:rsidR="00526F89">
        <w:t xml:space="preserve"> grade appeal was processed during academic year 2020-2021.</w:t>
      </w:r>
    </w:p>
    <w:p w14:paraId="55BB185B" w14:textId="74FC9767" w:rsidR="003F6EEB" w:rsidRDefault="003F6EEB" w:rsidP="000C5B27">
      <w:pPr>
        <w:pStyle w:val="NoSpacing"/>
        <w:numPr>
          <w:ilvl w:val="0"/>
          <w:numId w:val="5"/>
        </w:numPr>
        <w:ind w:left="720"/>
      </w:pPr>
      <w:r w:rsidRPr="005E25AF">
        <w:rPr>
          <w:u w:val="single"/>
        </w:rPr>
        <w:t>Graduate Scholarships</w:t>
      </w:r>
      <w:r w:rsidR="00526F89">
        <w:t xml:space="preserve">:  </w:t>
      </w:r>
      <w:r w:rsidR="00035AD3">
        <w:t>The college was awarded $32,000 for FY22. 28 students received scholarships for the Fall 2021 – Spring 2022 academic year.</w:t>
      </w:r>
    </w:p>
    <w:p w14:paraId="4006FEEF" w14:textId="4A820C33" w:rsidR="003F6EEB" w:rsidRDefault="003F6EEB" w:rsidP="000C5B27">
      <w:pPr>
        <w:pStyle w:val="NoSpacing"/>
        <w:numPr>
          <w:ilvl w:val="0"/>
          <w:numId w:val="5"/>
        </w:numPr>
        <w:ind w:left="720"/>
      </w:pPr>
      <w:r w:rsidRPr="005E25AF">
        <w:rPr>
          <w:u w:val="single"/>
        </w:rPr>
        <w:t>Undergrad Scholarships</w:t>
      </w:r>
      <w:r w:rsidR="00035AD3">
        <w:t xml:space="preserve">:  The committee reviewed </w:t>
      </w:r>
      <w:r w:rsidR="00247215">
        <w:t>five (5) scholarships for FY22 awards (Presidential Scholarship, University Scholars Scholarship, Ruth B. Welborn Health Professions Leadership Scholarship, Paul &amp; Lois Blaney Scholarship</w:t>
      </w:r>
      <w:r w:rsidR="004F414F">
        <w:t>s</w:t>
      </w:r>
      <w:r w:rsidR="00247215">
        <w:t xml:space="preserve">, and the </w:t>
      </w:r>
      <w:proofErr w:type="spellStart"/>
      <w:r w:rsidR="00247215">
        <w:t>Rumaldo</w:t>
      </w:r>
      <w:proofErr w:type="spellEnd"/>
      <w:r w:rsidR="00247215">
        <w:t xml:space="preserve"> and Teresa Juarez Scholarship). A total of $13,600 </w:t>
      </w:r>
      <w:r w:rsidR="00BC7F6B">
        <w:t>will be awarded for upcoming academic year. The University Scholars Scholarship is a potential $22,000 award over 4 years as long as the student maintains the requirements.</w:t>
      </w:r>
    </w:p>
    <w:p w14:paraId="1A6119DD" w14:textId="098335C7" w:rsidR="003F6EEB" w:rsidRPr="00CB5057" w:rsidRDefault="003F6EEB" w:rsidP="000C5B27">
      <w:pPr>
        <w:pStyle w:val="NoSpacing"/>
        <w:numPr>
          <w:ilvl w:val="0"/>
          <w:numId w:val="5"/>
        </w:numPr>
        <w:ind w:left="720"/>
      </w:pPr>
      <w:r w:rsidRPr="005E25AF">
        <w:rPr>
          <w:u w:val="single"/>
        </w:rPr>
        <w:t>Study Abroad</w:t>
      </w:r>
      <w:r w:rsidR="00BC7F6B">
        <w:t xml:space="preserve">:  Due to the COVID-19 pandemic, all Education Abroad was halted during the 2020-2021 academic year. Committee recommends starting the new academic year with a meeting with the Education Abroad Office staff for an update on </w:t>
      </w:r>
      <w:r w:rsidR="00606091">
        <w:t>travel restrictions, and then strategic planning for reinstating Education Abroad activities.</w:t>
      </w:r>
    </w:p>
    <w:p w14:paraId="39644AFA" w14:textId="77777777" w:rsidR="00CB5057" w:rsidRDefault="00CB5057" w:rsidP="00CB5057">
      <w:pPr>
        <w:pStyle w:val="NoSpacing"/>
        <w:ind w:left="1440"/>
        <w:rPr>
          <w:b/>
          <w:bCs/>
        </w:rPr>
      </w:pPr>
    </w:p>
    <w:p w14:paraId="41B20910" w14:textId="4A606AAF" w:rsidR="005D454B" w:rsidRPr="00DE5F62" w:rsidRDefault="005D454B" w:rsidP="000C5B27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6FE994BD" w14:textId="24DAFC03" w:rsidR="00DE5F62" w:rsidRPr="00C44394" w:rsidRDefault="00DE5F62" w:rsidP="00DE5F62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Next College Council meeting will be </w:t>
      </w:r>
      <w:r w:rsidR="00C44394">
        <w:t>May 19.</w:t>
      </w:r>
    </w:p>
    <w:p w14:paraId="0002BA4A" w14:textId="15B69B42" w:rsidR="00C44394" w:rsidRPr="005D454B" w:rsidRDefault="00C44394" w:rsidP="00DE5F62">
      <w:pPr>
        <w:pStyle w:val="NoSpacing"/>
        <w:numPr>
          <w:ilvl w:val="0"/>
          <w:numId w:val="7"/>
        </w:numPr>
        <w:rPr>
          <w:b/>
          <w:bCs/>
        </w:rPr>
      </w:pPr>
      <w:r>
        <w:t>Reminder:  Student Learning Outcomes d</w:t>
      </w:r>
      <w:r w:rsidR="00606091">
        <w:t>ue</w:t>
      </w:r>
      <w:r>
        <w:t xml:space="preserve"> May 31.</w:t>
      </w:r>
    </w:p>
    <w:sectPr w:rsidR="00C44394" w:rsidRPr="005D454B" w:rsidSect="005E25A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5BEC"/>
    <w:multiLevelType w:val="hybridMultilevel"/>
    <w:tmpl w:val="C20257CC"/>
    <w:lvl w:ilvl="0" w:tplc="8A160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A044C"/>
    <w:multiLevelType w:val="hybridMultilevel"/>
    <w:tmpl w:val="8D6E32D0"/>
    <w:lvl w:ilvl="0" w:tplc="D3E6D6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ED24D8"/>
    <w:multiLevelType w:val="hybridMultilevel"/>
    <w:tmpl w:val="3CDC2D22"/>
    <w:lvl w:ilvl="0" w:tplc="DE82A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77D10"/>
    <w:multiLevelType w:val="hybridMultilevel"/>
    <w:tmpl w:val="1842234C"/>
    <w:lvl w:ilvl="0" w:tplc="086A0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02F6C"/>
    <w:multiLevelType w:val="hybridMultilevel"/>
    <w:tmpl w:val="0A20EF40"/>
    <w:lvl w:ilvl="0" w:tplc="B83C7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964FB9"/>
    <w:multiLevelType w:val="hybridMultilevel"/>
    <w:tmpl w:val="192AC318"/>
    <w:lvl w:ilvl="0" w:tplc="5B2A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70B39"/>
    <w:multiLevelType w:val="hybridMultilevel"/>
    <w:tmpl w:val="8D80FE5E"/>
    <w:lvl w:ilvl="0" w:tplc="11401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4B"/>
    <w:rsid w:val="00035AD3"/>
    <w:rsid w:val="000B7A58"/>
    <w:rsid w:val="000C5B27"/>
    <w:rsid w:val="001A44BA"/>
    <w:rsid w:val="00203FB0"/>
    <w:rsid w:val="00247215"/>
    <w:rsid w:val="002A7EA9"/>
    <w:rsid w:val="002E3D51"/>
    <w:rsid w:val="00305BE3"/>
    <w:rsid w:val="003F6EEB"/>
    <w:rsid w:val="004F414F"/>
    <w:rsid w:val="00526F89"/>
    <w:rsid w:val="005D454B"/>
    <w:rsid w:val="005E25AF"/>
    <w:rsid w:val="00606091"/>
    <w:rsid w:val="00741BB7"/>
    <w:rsid w:val="008C4D93"/>
    <w:rsid w:val="009C72B3"/>
    <w:rsid w:val="00AA176C"/>
    <w:rsid w:val="00BC7F6B"/>
    <w:rsid w:val="00BE6082"/>
    <w:rsid w:val="00C23C5F"/>
    <w:rsid w:val="00C34F73"/>
    <w:rsid w:val="00C44394"/>
    <w:rsid w:val="00C50E4F"/>
    <w:rsid w:val="00CB5057"/>
    <w:rsid w:val="00D14179"/>
    <w:rsid w:val="00DE5F62"/>
    <w:rsid w:val="00E50865"/>
    <w:rsid w:val="00F61E84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564A"/>
  <w15:chartTrackingRefBased/>
  <w15:docId w15:val="{00BCF724-7CA6-424D-8368-CE334E6F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5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454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81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6D757-2B3C-4966-837C-72D8EC2A7F5F}"/>
</file>

<file path=customXml/itemProps2.xml><?xml version="1.0" encoding="utf-8"?>
<ds:datastoreItem xmlns:ds="http://schemas.openxmlformats.org/officeDocument/2006/customXml" ds:itemID="{B55864B4-E6C5-4A9E-B938-C01118337D64}"/>
</file>

<file path=customXml/itemProps3.xml><?xml version="1.0" encoding="utf-8"?>
<ds:datastoreItem xmlns:ds="http://schemas.openxmlformats.org/officeDocument/2006/customXml" ds:itemID="{AED75514-0805-4560-A71A-A8F58CCA6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</cp:revision>
  <cp:lastPrinted>2021-05-13T20:19:00Z</cp:lastPrinted>
  <dcterms:created xsi:type="dcterms:W3CDTF">2021-05-13T21:07:00Z</dcterms:created>
  <dcterms:modified xsi:type="dcterms:W3CDTF">2021-05-13T21:13:00Z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