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6DD9" w14:textId="0A09CA3A" w:rsidR="00AD7AFF" w:rsidRPr="006F22C7" w:rsidRDefault="006F22C7" w:rsidP="006F22C7">
      <w:pPr>
        <w:pStyle w:val="NoSpacing"/>
        <w:jc w:val="center"/>
        <w:rPr>
          <w:b/>
          <w:bCs/>
        </w:rPr>
      </w:pPr>
      <w:r w:rsidRPr="006F22C7">
        <w:rPr>
          <w:b/>
          <w:bCs/>
        </w:rPr>
        <w:t>College of Health Professions</w:t>
      </w:r>
    </w:p>
    <w:p w14:paraId="349FC187" w14:textId="65D9A91D" w:rsidR="006F22C7" w:rsidRPr="006F22C7" w:rsidRDefault="006F22C7" w:rsidP="006F22C7">
      <w:pPr>
        <w:pStyle w:val="NoSpacing"/>
        <w:jc w:val="center"/>
        <w:rPr>
          <w:b/>
          <w:bCs/>
        </w:rPr>
      </w:pPr>
      <w:r w:rsidRPr="006F22C7">
        <w:rPr>
          <w:b/>
          <w:bCs/>
        </w:rPr>
        <w:t xml:space="preserve">College Council </w:t>
      </w:r>
      <w:r w:rsidR="001953B0">
        <w:rPr>
          <w:b/>
          <w:bCs/>
        </w:rPr>
        <w:t>Summary &amp; Actions</w:t>
      </w:r>
    </w:p>
    <w:p w14:paraId="0CB5732A" w14:textId="23AF1845" w:rsidR="006F22C7" w:rsidRPr="006F22C7" w:rsidRDefault="006F22C7" w:rsidP="006F22C7">
      <w:pPr>
        <w:pStyle w:val="NoSpacing"/>
        <w:jc w:val="center"/>
        <w:rPr>
          <w:b/>
          <w:bCs/>
        </w:rPr>
      </w:pPr>
      <w:r w:rsidRPr="006F22C7">
        <w:rPr>
          <w:b/>
          <w:bCs/>
        </w:rPr>
        <w:t>September 16, 2020</w:t>
      </w:r>
    </w:p>
    <w:p w14:paraId="5235E9E3" w14:textId="2905267E" w:rsidR="006F22C7" w:rsidRDefault="006F22C7" w:rsidP="00C04497">
      <w:pPr>
        <w:pStyle w:val="NoSpacing"/>
        <w:rPr>
          <w:b/>
          <w:bCs/>
        </w:rPr>
      </w:pPr>
    </w:p>
    <w:p w14:paraId="2420AE55" w14:textId="14CCBB0A" w:rsidR="006F22C7" w:rsidRDefault="006F22C7" w:rsidP="006F22C7">
      <w:pPr>
        <w:pStyle w:val="NoSpacing"/>
        <w:jc w:val="center"/>
        <w:rPr>
          <w:b/>
          <w:bCs/>
        </w:rPr>
      </w:pPr>
    </w:p>
    <w:p w14:paraId="0D301F0A" w14:textId="67EA7689" w:rsidR="006F22C7" w:rsidRDefault="006F22C7" w:rsidP="001953B0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8D245E7" w14:textId="09561DC7" w:rsidR="006F22C7" w:rsidRPr="001953B0" w:rsidRDefault="006F22C7" w:rsidP="001953B0">
      <w:pPr>
        <w:pStyle w:val="NoSpacing"/>
        <w:numPr>
          <w:ilvl w:val="0"/>
          <w:numId w:val="2"/>
        </w:numPr>
        <w:ind w:left="360"/>
        <w:rPr>
          <w:u w:val="single"/>
        </w:rPr>
      </w:pPr>
      <w:r w:rsidRPr="001953B0">
        <w:rPr>
          <w:u w:val="single"/>
        </w:rPr>
        <w:t>Scroll Ceremony, October 3</w:t>
      </w:r>
    </w:p>
    <w:p w14:paraId="47C10E05" w14:textId="5D0E1D6C" w:rsidR="006F22C7" w:rsidRPr="001953B0" w:rsidRDefault="006F22C7" w:rsidP="001953B0">
      <w:pPr>
        <w:pStyle w:val="NoSpacing"/>
        <w:numPr>
          <w:ilvl w:val="0"/>
          <w:numId w:val="2"/>
        </w:numPr>
        <w:ind w:left="360"/>
        <w:rPr>
          <w:u w:val="single"/>
        </w:rPr>
      </w:pPr>
      <w:r w:rsidRPr="001953B0">
        <w:rPr>
          <w:u w:val="single"/>
        </w:rPr>
        <w:t>Step up for State, October 7-8</w:t>
      </w:r>
    </w:p>
    <w:p w14:paraId="018B8FD4" w14:textId="270667A2" w:rsidR="006F22C7" w:rsidRPr="001953B0" w:rsidRDefault="006F22C7" w:rsidP="001953B0">
      <w:pPr>
        <w:pStyle w:val="NoSpacing"/>
        <w:numPr>
          <w:ilvl w:val="0"/>
          <w:numId w:val="2"/>
        </w:numPr>
        <w:ind w:left="360"/>
        <w:rPr>
          <w:u w:val="single"/>
        </w:rPr>
      </w:pPr>
      <w:r w:rsidRPr="001953B0">
        <w:rPr>
          <w:u w:val="single"/>
        </w:rPr>
        <w:t xml:space="preserve">Fall Bobcat Days, October </w:t>
      </w:r>
      <w:r w:rsidR="003D2505" w:rsidRPr="001953B0">
        <w:rPr>
          <w:u w:val="single"/>
        </w:rPr>
        <w:t>17,</w:t>
      </w:r>
      <w:r w:rsidRPr="001953B0">
        <w:rPr>
          <w:u w:val="single"/>
        </w:rPr>
        <w:t xml:space="preserve"> and November 21</w:t>
      </w:r>
    </w:p>
    <w:p w14:paraId="20E5CD78" w14:textId="3EC8E6DE" w:rsidR="006F22C7" w:rsidRPr="001953B0" w:rsidRDefault="006F22C7" w:rsidP="001953B0">
      <w:pPr>
        <w:pStyle w:val="NoSpacing"/>
        <w:numPr>
          <w:ilvl w:val="0"/>
          <w:numId w:val="2"/>
        </w:numPr>
        <w:ind w:left="360"/>
        <w:rPr>
          <w:u w:val="single"/>
        </w:rPr>
      </w:pPr>
      <w:r w:rsidRPr="001953B0">
        <w:rPr>
          <w:u w:val="single"/>
        </w:rPr>
        <w:t>Dean’s Seminar, November 5</w:t>
      </w:r>
    </w:p>
    <w:p w14:paraId="3C4DB3D5" w14:textId="650E0D3F" w:rsidR="006F22C7" w:rsidRPr="001953B0" w:rsidRDefault="006F22C7" w:rsidP="001953B0">
      <w:pPr>
        <w:pStyle w:val="NoSpacing"/>
        <w:numPr>
          <w:ilvl w:val="0"/>
          <w:numId w:val="2"/>
        </w:numPr>
        <w:ind w:left="360"/>
        <w:rPr>
          <w:u w:val="single"/>
        </w:rPr>
      </w:pPr>
      <w:r w:rsidRPr="001953B0">
        <w:rPr>
          <w:u w:val="single"/>
        </w:rPr>
        <w:t>CHP Retreat, November 11</w:t>
      </w:r>
    </w:p>
    <w:p w14:paraId="671F22BE" w14:textId="40FB01DF" w:rsidR="006F22C7" w:rsidRPr="00640AD9" w:rsidRDefault="006F22C7" w:rsidP="001953B0">
      <w:pPr>
        <w:pStyle w:val="NoSpacing"/>
        <w:numPr>
          <w:ilvl w:val="0"/>
          <w:numId w:val="2"/>
        </w:numPr>
        <w:ind w:left="360"/>
      </w:pPr>
      <w:r w:rsidRPr="001953B0">
        <w:rPr>
          <w:u w:val="single"/>
        </w:rPr>
        <w:t>Undergraduate and Graduate Admissions</w:t>
      </w:r>
      <w:r w:rsidR="00C04497">
        <w:t xml:space="preserve"> – </w:t>
      </w:r>
      <w:r w:rsidR="00C04497" w:rsidRPr="00C04497">
        <w:rPr>
          <w:u w:val="single"/>
        </w:rPr>
        <w:t>handouts</w:t>
      </w:r>
      <w:r w:rsidR="00C04497">
        <w:t xml:space="preserve">:  </w:t>
      </w:r>
      <w:r w:rsidR="00C04497" w:rsidRPr="002A0A2E">
        <w:rPr>
          <w:b/>
          <w:bCs/>
        </w:rPr>
        <w:t>Preliminary</w:t>
      </w:r>
      <w:r w:rsidR="00C04497">
        <w:t xml:space="preserve"> total enrollment is 37,849; undergraduate and graduate enrollment data was reviewed by Council.</w:t>
      </w:r>
    </w:p>
    <w:p w14:paraId="048B91F4" w14:textId="081883FB" w:rsidR="006F22C7" w:rsidRPr="00640AD9" w:rsidRDefault="006F22C7" w:rsidP="001953B0">
      <w:pPr>
        <w:pStyle w:val="NoSpacing"/>
        <w:numPr>
          <w:ilvl w:val="0"/>
          <w:numId w:val="2"/>
        </w:numPr>
        <w:ind w:left="360"/>
      </w:pPr>
      <w:r w:rsidRPr="001953B0">
        <w:rPr>
          <w:u w:val="single"/>
        </w:rPr>
        <w:t>Phi Kappa Phi Invitation</w:t>
      </w:r>
      <w:r w:rsidR="00816D11" w:rsidRPr="001953B0">
        <w:rPr>
          <w:u w:val="single"/>
        </w:rPr>
        <w:t xml:space="preserve"> for Fall 2020</w:t>
      </w:r>
      <w:r w:rsidR="00C04497">
        <w:t xml:space="preserve">:  Council was asked to encourage selected students to </w:t>
      </w:r>
      <w:r w:rsidR="002A0A2E">
        <w:t>join the organization.</w:t>
      </w:r>
      <w:r w:rsidR="003A6B3A">
        <w:t xml:space="preserve">  </w:t>
      </w:r>
      <w:r w:rsidR="002A0A2E">
        <w:t xml:space="preserve">Letter will be sent to selected students from the Dean’s Office. </w:t>
      </w:r>
      <w:r w:rsidR="003A6B3A">
        <w:t xml:space="preserve"> </w:t>
      </w:r>
      <w:r w:rsidR="002A0A2E">
        <w:t>List of selected students has not been received at this time.</w:t>
      </w:r>
    </w:p>
    <w:p w14:paraId="71304C33" w14:textId="2F8BDF7E" w:rsidR="00816D11" w:rsidRPr="00640AD9" w:rsidRDefault="00816D11" w:rsidP="001953B0">
      <w:pPr>
        <w:pStyle w:val="NoSpacing"/>
        <w:numPr>
          <w:ilvl w:val="0"/>
          <w:numId w:val="2"/>
        </w:numPr>
        <w:ind w:left="360"/>
      </w:pPr>
      <w:r w:rsidRPr="001953B0">
        <w:rPr>
          <w:u w:val="single"/>
        </w:rPr>
        <w:t>Outside Employment Authorization</w:t>
      </w:r>
      <w:r w:rsidR="00C04497">
        <w:t xml:space="preserve">:  Council needs to </w:t>
      </w:r>
      <w:r w:rsidR="00E84EA7">
        <w:t xml:space="preserve">remind faculty/staff </w:t>
      </w:r>
      <w:r w:rsidR="002A0A2E">
        <w:t xml:space="preserve">of the requirement </w:t>
      </w:r>
      <w:r w:rsidR="00E84EA7">
        <w:t>to report outside employment information</w:t>
      </w:r>
      <w:r w:rsidR="002A0A2E">
        <w:t xml:space="preserve">. </w:t>
      </w:r>
      <w:r w:rsidR="003A6B3A">
        <w:t xml:space="preserve"> </w:t>
      </w:r>
      <w:r w:rsidR="002A0A2E">
        <w:t xml:space="preserve">Review by supervisors needs to be done to ensure no </w:t>
      </w:r>
      <w:r w:rsidR="00E84EA7">
        <w:t>conflict of interest.</w:t>
      </w:r>
    </w:p>
    <w:p w14:paraId="38B0818A" w14:textId="1B4ED25B" w:rsidR="00816D11" w:rsidRPr="00640AD9" w:rsidRDefault="00816D11" w:rsidP="001953B0">
      <w:pPr>
        <w:pStyle w:val="NoSpacing"/>
        <w:numPr>
          <w:ilvl w:val="0"/>
          <w:numId w:val="2"/>
        </w:numPr>
        <w:ind w:left="360"/>
      </w:pPr>
      <w:r w:rsidRPr="001953B0">
        <w:rPr>
          <w:u w:val="single"/>
        </w:rPr>
        <w:t>Time and Leave Reporting Responsibilities</w:t>
      </w:r>
      <w:r w:rsidR="00C04497">
        <w:t xml:space="preserve">:  </w:t>
      </w:r>
      <w:r w:rsidR="00E84EA7">
        <w:t xml:space="preserve">Dean reminded Council, as administrators of their departments, they are responsible for ensuring time/leave reporting is done accurately. </w:t>
      </w:r>
    </w:p>
    <w:p w14:paraId="7ECFD44E" w14:textId="549C388D" w:rsidR="00816D11" w:rsidRDefault="00816D11" w:rsidP="001953B0">
      <w:pPr>
        <w:pStyle w:val="NoSpacing"/>
        <w:numPr>
          <w:ilvl w:val="0"/>
          <w:numId w:val="2"/>
        </w:numPr>
        <w:ind w:left="360"/>
      </w:pPr>
      <w:r w:rsidRPr="001953B0">
        <w:rPr>
          <w:u w:val="single"/>
        </w:rPr>
        <w:t>Other</w:t>
      </w:r>
      <w:r w:rsidR="00C04497">
        <w:t xml:space="preserve">:  </w:t>
      </w:r>
    </w:p>
    <w:p w14:paraId="0832505E" w14:textId="190CB409" w:rsidR="00E84EA7" w:rsidRPr="0093792B" w:rsidRDefault="00E84EA7" w:rsidP="001953B0">
      <w:pPr>
        <w:pStyle w:val="NoSpacing"/>
        <w:numPr>
          <w:ilvl w:val="0"/>
          <w:numId w:val="6"/>
        </w:numPr>
        <w:ind w:left="720"/>
      </w:pPr>
      <w:r>
        <w:t>National Housekeeping Week:  Dean encouraged recognition of custodians in respective buildings.</w:t>
      </w:r>
    </w:p>
    <w:p w14:paraId="49BCE5F3" w14:textId="77777777" w:rsidR="00816D11" w:rsidRDefault="00816D11" w:rsidP="00816D11">
      <w:pPr>
        <w:pStyle w:val="NoSpacing"/>
        <w:rPr>
          <w:b/>
          <w:bCs/>
        </w:rPr>
      </w:pPr>
    </w:p>
    <w:p w14:paraId="1F4FEE4E" w14:textId="66BD1CD4" w:rsidR="006F22C7" w:rsidRDefault="001953B0" w:rsidP="001953B0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0CBF8F2" w14:textId="7E74C5AA" w:rsidR="00816D11" w:rsidRPr="00640AD9" w:rsidRDefault="00816D11" w:rsidP="001953B0">
      <w:pPr>
        <w:pStyle w:val="NoSpacing"/>
        <w:numPr>
          <w:ilvl w:val="0"/>
          <w:numId w:val="3"/>
        </w:numPr>
        <w:ind w:left="360"/>
      </w:pPr>
      <w:r w:rsidRPr="001953B0">
        <w:rPr>
          <w:u w:val="single"/>
        </w:rPr>
        <w:t xml:space="preserve">Format for Scroll </w:t>
      </w:r>
      <w:r w:rsidR="00640AD9" w:rsidRPr="001953B0">
        <w:rPr>
          <w:u w:val="single"/>
        </w:rPr>
        <w:t>C</w:t>
      </w:r>
      <w:r w:rsidRPr="001953B0">
        <w:rPr>
          <w:u w:val="single"/>
        </w:rPr>
        <w:t>eremony and IPE Activity</w:t>
      </w:r>
      <w:r w:rsidR="00E84EA7">
        <w:t xml:space="preserve">:  </w:t>
      </w:r>
      <w:r w:rsidRPr="00640AD9">
        <w:t xml:space="preserve">Dr. Brooks </w:t>
      </w:r>
      <w:r w:rsidR="00E84EA7">
        <w:t>provided an update on the ceremony planning.</w:t>
      </w:r>
    </w:p>
    <w:p w14:paraId="17F1A13E" w14:textId="2A550BA9" w:rsidR="00816D11" w:rsidRDefault="00816D11" w:rsidP="001953B0">
      <w:pPr>
        <w:pStyle w:val="NoSpacing"/>
        <w:numPr>
          <w:ilvl w:val="0"/>
          <w:numId w:val="3"/>
        </w:numPr>
        <w:ind w:left="360"/>
      </w:pPr>
      <w:r w:rsidRPr="001953B0">
        <w:rPr>
          <w:u w:val="single"/>
        </w:rPr>
        <w:t>COVID-19 Updates</w:t>
      </w:r>
      <w:r w:rsidR="00E84EA7">
        <w:t xml:space="preserve">:  </w:t>
      </w:r>
      <w:r w:rsidR="00A546C0">
        <w:t xml:space="preserve">Spring schedules will go live on Sept. 22. </w:t>
      </w:r>
      <w:r w:rsidR="00B10AE5">
        <w:t xml:space="preserve"> </w:t>
      </w:r>
      <w:r w:rsidR="00A546C0">
        <w:t xml:space="preserve">The Provost has asked departments to begin working on summer and </w:t>
      </w:r>
      <w:r w:rsidR="002A0A2E">
        <w:t xml:space="preserve">fall 2021 </w:t>
      </w:r>
      <w:r w:rsidR="00A546C0">
        <w:t xml:space="preserve">schedules with the hope that the fall semester will be back to normal. </w:t>
      </w:r>
    </w:p>
    <w:p w14:paraId="609BDF7F" w14:textId="7DEE6D43" w:rsidR="001953B0" w:rsidRDefault="00A546C0" w:rsidP="00C17062">
      <w:pPr>
        <w:pStyle w:val="NoSpacing"/>
        <w:ind w:firstLine="720"/>
      </w:pPr>
      <w:r>
        <w:t>Dr. Carranco reported to Council of Academic Deans</w:t>
      </w:r>
      <w:r w:rsidR="002A0A2E">
        <w:t xml:space="preserve"> (CAD)</w:t>
      </w:r>
      <w:r>
        <w:t xml:space="preserve"> that contact tracing is encountering</w:t>
      </w:r>
      <w:r w:rsidR="00A82C56">
        <w:br/>
        <w:t xml:space="preserve">       </w:t>
      </w:r>
      <w:r>
        <w:t>some problems.</w:t>
      </w:r>
      <w:r w:rsidR="001953B0">
        <w:br/>
        <w:t xml:space="preserve">3.    </w:t>
      </w:r>
      <w:r w:rsidR="00816D11" w:rsidRPr="001953B0">
        <w:rPr>
          <w:u w:val="single"/>
        </w:rPr>
        <w:t>FY</w:t>
      </w:r>
      <w:r w:rsidR="00F05A04" w:rsidRPr="001953B0">
        <w:rPr>
          <w:u w:val="single"/>
        </w:rPr>
        <w:t xml:space="preserve"> </w:t>
      </w:r>
      <w:r w:rsidR="00816D11" w:rsidRPr="001953B0">
        <w:rPr>
          <w:u w:val="single"/>
        </w:rPr>
        <w:t>2021 Budget Planning</w:t>
      </w:r>
      <w:r w:rsidR="00E84EA7">
        <w:t xml:space="preserve">:  </w:t>
      </w:r>
      <w:r w:rsidR="00A300C3">
        <w:t xml:space="preserve">Request for additional </w:t>
      </w:r>
      <w:r w:rsidR="00BF0172">
        <w:t>faculty needs for the spring</w:t>
      </w:r>
      <w:r w:rsidR="002A0A2E">
        <w:t xml:space="preserve"> 2021</w:t>
      </w:r>
      <w:r w:rsidR="001953B0">
        <w:t xml:space="preserve"> </w:t>
      </w:r>
      <w:r w:rsidR="00BF0172">
        <w:t>semester need to</w:t>
      </w:r>
      <w:r w:rsidR="001953B0">
        <w:br/>
        <w:t xml:space="preserve">     </w:t>
      </w:r>
      <w:r w:rsidR="00BF0172">
        <w:t xml:space="preserve"> </w:t>
      </w:r>
      <w:r w:rsidR="001953B0">
        <w:t xml:space="preserve"> </w:t>
      </w:r>
      <w:r w:rsidR="00BF0172">
        <w:t xml:space="preserve">be submitted to the Dean’s Office, Attn: Ms. Julia Palacios, Academic Budget Specialist by Nov. 15. </w:t>
      </w:r>
    </w:p>
    <w:p w14:paraId="3E45D225" w14:textId="6E488463" w:rsidR="00816D11" w:rsidRDefault="001953B0" w:rsidP="000D2A59">
      <w:pPr>
        <w:pStyle w:val="NoSpacing"/>
      </w:pPr>
      <w:r>
        <w:t xml:space="preserve">4.   </w:t>
      </w:r>
      <w:r w:rsidR="00640AD9" w:rsidRPr="001953B0">
        <w:rPr>
          <w:u w:val="single"/>
        </w:rPr>
        <w:t>Voting on Promotion to Professor</w:t>
      </w:r>
      <w:r w:rsidR="00E84EA7">
        <w:t xml:space="preserve">:  </w:t>
      </w:r>
      <w:r w:rsidR="00BF0172">
        <w:t>CAD discussed the revision to the Tenure &amp; Promotion policy</w:t>
      </w:r>
      <w:r w:rsidR="002A0A2E">
        <w:t>,</w:t>
      </w:r>
      <w:r w:rsidR="000D2A59">
        <w:br/>
        <w:t xml:space="preserve">       </w:t>
      </w:r>
      <w:r w:rsidR="002A0A2E">
        <w:t>voting section that describes w</w:t>
      </w:r>
      <w:r w:rsidR="00BF0172">
        <w:t xml:space="preserve">ho could vote on promotions to </w:t>
      </w:r>
      <w:r w:rsidR="002A0A2E">
        <w:t xml:space="preserve">the </w:t>
      </w:r>
      <w:r w:rsidR="00BF0172">
        <w:t>Professor</w:t>
      </w:r>
      <w:r w:rsidR="002A0A2E">
        <w:t xml:space="preserve"> rank</w:t>
      </w:r>
      <w:r w:rsidR="00BF0172">
        <w:t xml:space="preserve">. </w:t>
      </w:r>
      <w:r w:rsidR="00656194">
        <w:t xml:space="preserve"> </w:t>
      </w:r>
      <w:r w:rsidR="00BF0172">
        <w:t>CAD was</w:t>
      </w:r>
      <w:r w:rsidR="000D2A59">
        <w:br/>
        <w:t xml:space="preserve">    </w:t>
      </w:r>
      <w:r w:rsidR="00BF0172">
        <w:t xml:space="preserve"> </w:t>
      </w:r>
      <w:r w:rsidR="000D2A59">
        <w:t xml:space="preserve">  </w:t>
      </w:r>
      <w:r w:rsidR="00BF0172">
        <w:t>informed that</w:t>
      </w:r>
      <w:r w:rsidR="002A0A2E">
        <w:t xml:space="preserve"> only</w:t>
      </w:r>
      <w:r w:rsidR="00BF0172">
        <w:t xml:space="preserve"> chairs/directors who are</w:t>
      </w:r>
      <w:r w:rsidR="002A0A2E">
        <w:t xml:space="preserve"> at the Professor rank can vote</w:t>
      </w:r>
      <w:r w:rsidR="00BF0172">
        <w:t xml:space="preserve">. </w:t>
      </w:r>
      <w:r w:rsidR="00656194">
        <w:t xml:space="preserve"> </w:t>
      </w:r>
      <w:r w:rsidR="00BF0172">
        <w:t>Concerns were voiced</w:t>
      </w:r>
      <w:r w:rsidR="000D2A59">
        <w:br/>
        <w:t xml:space="preserve">      </w:t>
      </w:r>
      <w:r w:rsidR="00BF0172">
        <w:t xml:space="preserve"> on the effective date of the </w:t>
      </w:r>
      <w:r w:rsidR="002A0A2E">
        <w:t xml:space="preserve">revised </w:t>
      </w:r>
      <w:r w:rsidR="00BF0172">
        <w:t xml:space="preserve">policy </w:t>
      </w:r>
      <w:r w:rsidR="00060CD3">
        <w:t>being</w:t>
      </w:r>
      <w:r w:rsidR="00BF0172">
        <w:t xml:space="preserve"> this year.</w:t>
      </w:r>
    </w:p>
    <w:p w14:paraId="6FE67893" w14:textId="7EFBF93F" w:rsidR="0093792B" w:rsidRDefault="001953B0" w:rsidP="000D2A59">
      <w:pPr>
        <w:pStyle w:val="NoSpacing"/>
      </w:pPr>
      <w:r>
        <w:t xml:space="preserve">5. </w:t>
      </w:r>
      <w:r w:rsidR="000D2A59">
        <w:t xml:space="preserve">   </w:t>
      </w:r>
      <w:r w:rsidR="0093792B" w:rsidRPr="001953B0">
        <w:rPr>
          <w:u w:val="single"/>
        </w:rPr>
        <w:t>IT Services</w:t>
      </w:r>
      <w:r w:rsidR="00F938FB" w:rsidRPr="001953B0">
        <w:rPr>
          <w:u w:val="single"/>
        </w:rPr>
        <w:t xml:space="preserve"> </w:t>
      </w:r>
      <w:r w:rsidR="00E84EA7" w:rsidRPr="001953B0">
        <w:rPr>
          <w:u w:val="single"/>
        </w:rPr>
        <w:t>–</w:t>
      </w:r>
      <w:r w:rsidR="00F938FB" w:rsidRPr="001953B0">
        <w:rPr>
          <w:u w:val="single"/>
        </w:rPr>
        <w:t xml:space="preserve"> </w:t>
      </w:r>
      <w:r w:rsidR="00656194" w:rsidRPr="001953B0">
        <w:rPr>
          <w:u w:val="single"/>
        </w:rPr>
        <w:t>h</w:t>
      </w:r>
      <w:r w:rsidR="00F938FB" w:rsidRPr="001953B0">
        <w:rPr>
          <w:u w:val="single"/>
        </w:rPr>
        <w:t>andout</w:t>
      </w:r>
      <w:r w:rsidR="00E84EA7">
        <w:t xml:space="preserve">:  </w:t>
      </w:r>
      <w:r w:rsidR="00BF0172">
        <w:t xml:space="preserve">Budget reductions have had a great impact on IT to include </w:t>
      </w:r>
      <w:r w:rsidR="00861E57">
        <w:t>acquisitions</w:t>
      </w:r>
      <w:r w:rsidR="000D2A59">
        <w:br/>
        <w:t xml:space="preserve">      </w:t>
      </w:r>
      <w:r w:rsidR="00861E57">
        <w:t xml:space="preserve"> inventory, </w:t>
      </w:r>
      <w:r w:rsidR="00BF0172">
        <w:t>computer replacement program, c</w:t>
      </w:r>
      <w:r w:rsidR="00861E57">
        <w:t>omputer</w:t>
      </w:r>
      <w:r w:rsidR="00BF0172">
        <w:t xml:space="preserve"> </w:t>
      </w:r>
      <w:r w:rsidR="00861E57">
        <w:t xml:space="preserve">equipment </w:t>
      </w:r>
      <w:r w:rsidR="00BF0172">
        <w:t xml:space="preserve">refresh, </w:t>
      </w:r>
      <w:r w:rsidR="00861E57">
        <w:t>classroom technology</w:t>
      </w:r>
      <w:r w:rsidR="000D2A59">
        <w:br/>
        <w:t xml:space="preserve">      </w:t>
      </w:r>
      <w:r w:rsidR="00861E57">
        <w:t xml:space="preserve"> updates, Academic Computing Committee Program, and reduction in ITAC support staff. </w:t>
      </w:r>
      <w:r w:rsidR="00656194">
        <w:t xml:space="preserve"> </w:t>
      </w:r>
      <w:r w:rsidR="00861E57">
        <w:t>Council</w:t>
      </w:r>
      <w:r w:rsidR="000D2A59">
        <w:br/>
        <w:t xml:space="preserve">      </w:t>
      </w:r>
      <w:r w:rsidR="00861E57">
        <w:t xml:space="preserve"> discussed the </w:t>
      </w:r>
      <w:r w:rsidR="00060CD3">
        <w:t xml:space="preserve">negative </w:t>
      </w:r>
      <w:r w:rsidR="00861E57">
        <w:t>impact of reductions in the aforementioned areas on students and faculty</w:t>
      </w:r>
      <w:r w:rsidR="000D2A59">
        <w:br/>
        <w:t xml:space="preserve">      </w:t>
      </w:r>
      <w:r w:rsidR="00861E57">
        <w:t xml:space="preserve"> teaching.</w:t>
      </w:r>
    </w:p>
    <w:p w14:paraId="5E84989C" w14:textId="519F8F9C" w:rsidR="00640AD9" w:rsidRDefault="001953B0" w:rsidP="000D2A59">
      <w:pPr>
        <w:pStyle w:val="NoSpacing"/>
      </w:pPr>
      <w:r>
        <w:t xml:space="preserve">6. </w:t>
      </w:r>
      <w:r w:rsidR="000D2A59">
        <w:t xml:space="preserve">   </w:t>
      </w:r>
      <w:r w:rsidR="0093792B" w:rsidRPr="001953B0">
        <w:rPr>
          <w:u w:val="single"/>
        </w:rPr>
        <w:t>Staff Performance Awards</w:t>
      </w:r>
      <w:r w:rsidR="00E84EA7">
        <w:t xml:space="preserve">: </w:t>
      </w:r>
      <w:r w:rsidR="00060CD3">
        <w:t>Guidelines for the awards was distributed via email.</w:t>
      </w:r>
      <w:r w:rsidR="00162AD8">
        <w:t xml:space="preserve">  </w:t>
      </w:r>
      <w:r w:rsidR="00060CD3">
        <w:t>Department</w:t>
      </w:r>
      <w:r w:rsidR="000D2A59">
        <w:br/>
        <w:t xml:space="preserve">      </w:t>
      </w:r>
      <w:r w:rsidR="00060CD3">
        <w:t xml:space="preserve"> designated amounts have not been received yet, but Council can begin to work on the</w:t>
      </w:r>
      <w:r w:rsidR="000D2A59">
        <w:br/>
        <w:t xml:space="preserve">      </w:t>
      </w:r>
      <w:r w:rsidR="00060CD3">
        <w:t xml:space="preserve"> recommendations.</w:t>
      </w:r>
    </w:p>
    <w:p w14:paraId="5B9029D9" w14:textId="44A247CB" w:rsidR="00A82C56" w:rsidRDefault="00A82C56" w:rsidP="000D2A59">
      <w:pPr>
        <w:pStyle w:val="NoSpacing"/>
      </w:pPr>
    </w:p>
    <w:p w14:paraId="7C34EC72" w14:textId="2DCC5828" w:rsidR="003D2505" w:rsidRDefault="001953B0" w:rsidP="000D2A59">
      <w:pPr>
        <w:pStyle w:val="NoSpacing"/>
      </w:pPr>
      <w:r>
        <w:lastRenderedPageBreak/>
        <w:t xml:space="preserve">7. </w:t>
      </w:r>
      <w:r w:rsidR="000D2A59">
        <w:t xml:space="preserve">   </w:t>
      </w:r>
      <w:r w:rsidR="003D2505" w:rsidRPr="001953B0">
        <w:rPr>
          <w:u w:val="single"/>
        </w:rPr>
        <w:t>CHP Policies</w:t>
      </w:r>
      <w:r w:rsidR="00E84EA7">
        <w:t xml:space="preserve">:  </w:t>
      </w:r>
    </w:p>
    <w:p w14:paraId="7D59ABCB" w14:textId="42785558" w:rsidR="003D2505" w:rsidRDefault="003D2505" w:rsidP="001953B0">
      <w:pPr>
        <w:pStyle w:val="NoSpacing"/>
        <w:numPr>
          <w:ilvl w:val="0"/>
          <w:numId w:val="5"/>
        </w:numPr>
        <w:ind w:left="720"/>
      </w:pPr>
      <w:r>
        <w:t xml:space="preserve">Student Liability Incident Reporting – </w:t>
      </w:r>
      <w:r w:rsidRPr="003D2505">
        <w:rPr>
          <w:u w:val="single"/>
        </w:rPr>
        <w:t>handout</w:t>
      </w:r>
      <w:r w:rsidR="00742C03">
        <w:t xml:space="preserve">:  </w:t>
      </w:r>
      <w:r w:rsidR="00BE4AE5">
        <w:t>Approved as presented.</w:t>
      </w:r>
    </w:p>
    <w:p w14:paraId="50486461" w14:textId="64ACC881" w:rsidR="003D2505" w:rsidRPr="00640AD9" w:rsidRDefault="003D2505" w:rsidP="001953B0">
      <w:pPr>
        <w:pStyle w:val="NoSpacing"/>
        <w:numPr>
          <w:ilvl w:val="0"/>
          <w:numId w:val="5"/>
        </w:numPr>
        <w:ind w:left="720"/>
      </w:pPr>
      <w:r>
        <w:t xml:space="preserve">Requirement for Liability Insurance – </w:t>
      </w:r>
      <w:r w:rsidRPr="003D2505">
        <w:rPr>
          <w:u w:val="single"/>
        </w:rPr>
        <w:t>handout</w:t>
      </w:r>
      <w:r w:rsidR="00742C03">
        <w:t xml:space="preserve">:  </w:t>
      </w:r>
      <w:r w:rsidR="00BE4AE5">
        <w:t xml:space="preserve">Policy was reviewed and discussed. </w:t>
      </w:r>
      <w:r w:rsidR="00C95F7C">
        <w:t xml:space="preserve">Item was </w:t>
      </w:r>
      <w:r w:rsidR="00BE4AE5">
        <w:t>RTA</w:t>
      </w:r>
      <w:r w:rsidR="00C95F7C">
        <w:t>’d</w:t>
      </w:r>
      <w:r w:rsidR="00BE4AE5">
        <w:t>.</w:t>
      </w:r>
    </w:p>
    <w:p w14:paraId="1B9B5A7B" w14:textId="77777777" w:rsidR="00640AD9" w:rsidRDefault="00640AD9" w:rsidP="00640AD9">
      <w:pPr>
        <w:pStyle w:val="NoSpacing"/>
        <w:rPr>
          <w:b/>
          <w:bCs/>
        </w:rPr>
      </w:pPr>
    </w:p>
    <w:p w14:paraId="741842C1" w14:textId="1D6EE544" w:rsidR="006F22C7" w:rsidRPr="00BE4AE5" w:rsidRDefault="006F22C7" w:rsidP="00A82C56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6D61E695" w14:textId="2EDCD11E" w:rsidR="00BE4AE5" w:rsidRDefault="00BE4AE5" w:rsidP="00BE4AE5">
      <w:pPr>
        <w:pStyle w:val="NoSpacing"/>
        <w:numPr>
          <w:ilvl w:val="0"/>
          <w:numId w:val="7"/>
        </w:numPr>
      </w:pPr>
      <w:r>
        <w:t>Homecoming is scheduled for Oct. 25-31</w:t>
      </w:r>
      <w:r w:rsidR="00A82C56">
        <w:t>.</w:t>
      </w:r>
    </w:p>
    <w:p w14:paraId="5488D1B0" w14:textId="684F4237" w:rsidR="00BE4AE5" w:rsidRDefault="00BE4AE5" w:rsidP="00BE4AE5">
      <w:pPr>
        <w:pStyle w:val="NoSpacing"/>
        <w:numPr>
          <w:ilvl w:val="0"/>
          <w:numId w:val="7"/>
        </w:numPr>
      </w:pPr>
      <w:r>
        <w:t>No College Council next week, Sept. 23</w:t>
      </w:r>
      <w:r w:rsidR="00A82C56">
        <w:t>.</w:t>
      </w:r>
    </w:p>
    <w:p w14:paraId="4F8F171E" w14:textId="7A326900" w:rsidR="00BE4AE5" w:rsidRDefault="00BE4AE5" w:rsidP="00BE4AE5">
      <w:pPr>
        <w:pStyle w:val="NoSpacing"/>
        <w:numPr>
          <w:ilvl w:val="0"/>
          <w:numId w:val="7"/>
        </w:numPr>
      </w:pPr>
      <w:r w:rsidRPr="00A82C56">
        <w:rPr>
          <w:u w:val="single"/>
        </w:rPr>
        <w:t>Round Table</w:t>
      </w:r>
      <w:r>
        <w:t>:  Council reported information/announcements from their respective department/program/school</w:t>
      </w:r>
      <w:r w:rsidR="00A82C56">
        <w:t>.</w:t>
      </w:r>
    </w:p>
    <w:p w14:paraId="425E2271" w14:textId="7AF3263F" w:rsidR="00BE4AE5" w:rsidRDefault="00F11E9E" w:rsidP="00BE4AE5">
      <w:pPr>
        <w:pStyle w:val="NoSpacing"/>
        <w:numPr>
          <w:ilvl w:val="0"/>
          <w:numId w:val="7"/>
        </w:numPr>
      </w:pPr>
      <w:r w:rsidRPr="00F11E9E">
        <w:t>Nominations for the Excellence in Online Teaching Award are currently being accepted with the deadline of Oct. 23</w:t>
      </w:r>
      <w:r w:rsidR="00A82C56">
        <w:t>.</w:t>
      </w:r>
    </w:p>
    <w:p w14:paraId="01D6B4D0" w14:textId="5D0F4BD3" w:rsidR="006553B6" w:rsidRPr="00F11E9E" w:rsidRDefault="006553B6" w:rsidP="00BE4AE5">
      <w:pPr>
        <w:pStyle w:val="NoSpacing"/>
        <w:numPr>
          <w:ilvl w:val="0"/>
          <w:numId w:val="7"/>
        </w:numPr>
      </w:pPr>
      <w:r>
        <w:t>Student Learning Outcomes due to Dr. Brooks by Sept. 25</w:t>
      </w:r>
      <w:r w:rsidR="00A82C56">
        <w:t>.</w:t>
      </w:r>
    </w:p>
    <w:sectPr w:rsidR="006553B6" w:rsidRPr="00F1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A76"/>
    <w:multiLevelType w:val="hybridMultilevel"/>
    <w:tmpl w:val="E8FE2014"/>
    <w:lvl w:ilvl="0" w:tplc="8E26E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D3AE4"/>
    <w:multiLevelType w:val="hybridMultilevel"/>
    <w:tmpl w:val="4C22292E"/>
    <w:lvl w:ilvl="0" w:tplc="C6BCA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F32891"/>
    <w:multiLevelType w:val="hybridMultilevel"/>
    <w:tmpl w:val="222A09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4498A"/>
    <w:multiLevelType w:val="hybridMultilevel"/>
    <w:tmpl w:val="AE301AD4"/>
    <w:lvl w:ilvl="0" w:tplc="67BE41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F97597"/>
    <w:multiLevelType w:val="hybridMultilevel"/>
    <w:tmpl w:val="D7045694"/>
    <w:lvl w:ilvl="0" w:tplc="B7888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0749E"/>
    <w:multiLevelType w:val="hybridMultilevel"/>
    <w:tmpl w:val="AF6C5E8C"/>
    <w:lvl w:ilvl="0" w:tplc="E59078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62EF2"/>
    <w:multiLevelType w:val="hybridMultilevel"/>
    <w:tmpl w:val="FDDEB866"/>
    <w:lvl w:ilvl="0" w:tplc="EFA08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4578"/>
    <w:multiLevelType w:val="hybridMultilevel"/>
    <w:tmpl w:val="4376549A"/>
    <w:lvl w:ilvl="0" w:tplc="3D8EC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C7"/>
    <w:rsid w:val="00060CD3"/>
    <w:rsid w:val="000D2A59"/>
    <w:rsid w:val="00162AD8"/>
    <w:rsid w:val="001953B0"/>
    <w:rsid w:val="002A0A2E"/>
    <w:rsid w:val="002E3D51"/>
    <w:rsid w:val="003A6B3A"/>
    <w:rsid w:val="003D2505"/>
    <w:rsid w:val="004B4620"/>
    <w:rsid w:val="00611394"/>
    <w:rsid w:val="00640AD9"/>
    <w:rsid w:val="006553B6"/>
    <w:rsid w:val="00656194"/>
    <w:rsid w:val="006F22C7"/>
    <w:rsid w:val="00742C03"/>
    <w:rsid w:val="00816D11"/>
    <w:rsid w:val="00861E57"/>
    <w:rsid w:val="008C4D93"/>
    <w:rsid w:val="0093792B"/>
    <w:rsid w:val="00A300C3"/>
    <w:rsid w:val="00A546C0"/>
    <w:rsid w:val="00A82C56"/>
    <w:rsid w:val="00B10AE5"/>
    <w:rsid w:val="00BE4AE5"/>
    <w:rsid w:val="00BF0172"/>
    <w:rsid w:val="00C04497"/>
    <w:rsid w:val="00C17062"/>
    <w:rsid w:val="00C95F7C"/>
    <w:rsid w:val="00E84EA7"/>
    <w:rsid w:val="00F05A04"/>
    <w:rsid w:val="00F11E9E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5220"/>
  <w15:chartTrackingRefBased/>
  <w15:docId w15:val="{D51E08F3-3588-4E13-B742-9EB1BE74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2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4" ma:contentTypeDescription="Create a new document." ma:contentTypeScope="" ma:versionID="926c7bb8490be3826433fdcc95b44264">
  <xsd:schema xmlns:xsd="http://www.w3.org/2001/XMLSchema" xmlns:xs="http://www.w3.org/2001/XMLSchema" xmlns:p="http://schemas.microsoft.com/office/2006/metadata/properties" xmlns:ns2="1f45a623-2fc3-4df6-9e7c-82cb9580d586" targetNamespace="http://schemas.microsoft.com/office/2006/metadata/properties" ma:root="true" ma:fieldsID="474383b487d7b7c72f051a410ef2f2fd" ns2:_="">
    <xsd:import namespace="1f45a623-2fc3-4df6-9e7c-82cb9580d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694D5-3782-4C4A-AFBD-89F6BFEA76A5}"/>
</file>

<file path=customXml/itemProps2.xml><?xml version="1.0" encoding="utf-8"?>
<ds:datastoreItem xmlns:ds="http://schemas.openxmlformats.org/officeDocument/2006/customXml" ds:itemID="{96D6DD47-8A83-45F3-AA13-1AC119F181EA}"/>
</file>

<file path=customXml/itemProps3.xml><?xml version="1.0" encoding="utf-8"?>
<ds:datastoreItem xmlns:ds="http://schemas.openxmlformats.org/officeDocument/2006/customXml" ds:itemID="{010E14E9-0655-45DE-8498-DDBD9569F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6</cp:revision>
  <dcterms:created xsi:type="dcterms:W3CDTF">2020-09-18T18:45:00Z</dcterms:created>
  <dcterms:modified xsi:type="dcterms:W3CDTF">2020-09-18T19:03:00Z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