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50965" w14:textId="69ABB9E8" w:rsidR="006A53BC" w:rsidRPr="006A53BC" w:rsidRDefault="006A53BC" w:rsidP="006A53BC">
      <w:pPr>
        <w:pStyle w:val="NoSpacing"/>
        <w:jc w:val="center"/>
        <w:rPr>
          <w:b/>
          <w:bCs/>
        </w:rPr>
      </w:pPr>
      <w:r w:rsidRPr="006A53BC">
        <w:rPr>
          <w:b/>
          <w:bCs/>
        </w:rPr>
        <w:t>College of Health Professions</w:t>
      </w:r>
    </w:p>
    <w:p w14:paraId="29BECF61" w14:textId="43EC3FFD" w:rsidR="006A53BC" w:rsidRPr="006A53BC" w:rsidRDefault="006A53BC" w:rsidP="006A53BC">
      <w:pPr>
        <w:pStyle w:val="NoSpacing"/>
        <w:jc w:val="center"/>
        <w:rPr>
          <w:b/>
          <w:bCs/>
        </w:rPr>
      </w:pPr>
      <w:r w:rsidRPr="006A53BC">
        <w:rPr>
          <w:b/>
          <w:bCs/>
        </w:rPr>
        <w:t xml:space="preserve">College Council </w:t>
      </w:r>
      <w:r w:rsidR="002243F2">
        <w:rPr>
          <w:b/>
          <w:bCs/>
        </w:rPr>
        <w:t>Summary &amp; Actions</w:t>
      </w:r>
    </w:p>
    <w:p w14:paraId="3F21880E" w14:textId="63409584" w:rsidR="006A53BC" w:rsidRPr="006A53BC" w:rsidRDefault="006A53BC" w:rsidP="006A53BC">
      <w:pPr>
        <w:pStyle w:val="NoSpacing"/>
        <w:jc w:val="center"/>
        <w:rPr>
          <w:b/>
          <w:bCs/>
        </w:rPr>
      </w:pPr>
      <w:r w:rsidRPr="006A53BC">
        <w:rPr>
          <w:b/>
          <w:bCs/>
        </w:rPr>
        <w:t>November 18, 2020</w:t>
      </w:r>
    </w:p>
    <w:p w14:paraId="4384CFF8" w14:textId="7B148286" w:rsidR="006A53BC" w:rsidRDefault="006A53BC" w:rsidP="006A53BC">
      <w:pPr>
        <w:pStyle w:val="NoSpacing"/>
        <w:jc w:val="center"/>
        <w:rPr>
          <w:b/>
          <w:bCs/>
        </w:rPr>
      </w:pPr>
    </w:p>
    <w:p w14:paraId="5256B39D" w14:textId="77777777" w:rsidR="0014393C" w:rsidRDefault="0014393C" w:rsidP="0014393C">
      <w:pPr>
        <w:pStyle w:val="NoSpacing"/>
        <w:rPr>
          <w:b/>
          <w:bCs/>
        </w:rPr>
      </w:pPr>
    </w:p>
    <w:p w14:paraId="15E60ED8" w14:textId="0D181C4A" w:rsidR="006A53BC" w:rsidRDefault="006A53BC" w:rsidP="002243F2">
      <w:pPr>
        <w:pStyle w:val="NoSpacing"/>
        <w:rPr>
          <w:b/>
          <w:bCs/>
        </w:rPr>
      </w:pPr>
      <w:r>
        <w:rPr>
          <w:b/>
          <w:bCs/>
        </w:rPr>
        <w:t>Announcements/Information</w:t>
      </w:r>
    </w:p>
    <w:p w14:paraId="7101F7DB" w14:textId="2E36DA4A" w:rsidR="006A53BC" w:rsidRPr="002243F2" w:rsidRDefault="006A53BC" w:rsidP="006A53BC">
      <w:pPr>
        <w:pStyle w:val="NoSpacing"/>
        <w:numPr>
          <w:ilvl w:val="0"/>
          <w:numId w:val="2"/>
        </w:numPr>
        <w:rPr>
          <w:u w:val="single"/>
        </w:rPr>
      </w:pPr>
      <w:r w:rsidRPr="002243F2">
        <w:rPr>
          <w:u w:val="single"/>
        </w:rPr>
        <w:t xml:space="preserve">Bobcat Week – November </w:t>
      </w:r>
      <w:r w:rsidR="004A49CC" w:rsidRPr="002243F2">
        <w:rPr>
          <w:u w:val="single"/>
        </w:rPr>
        <w:t>16-19</w:t>
      </w:r>
    </w:p>
    <w:p w14:paraId="633B073E" w14:textId="79A80088" w:rsidR="006A53BC" w:rsidRPr="00F71721" w:rsidRDefault="006A53BC" w:rsidP="006A53BC">
      <w:pPr>
        <w:pStyle w:val="NoSpacing"/>
        <w:numPr>
          <w:ilvl w:val="0"/>
          <w:numId w:val="2"/>
        </w:numPr>
      </w:pPr>
      <w:r w:rsidRPr="002243F2">
        <w:rPr>
          <w:u w:val="single"/>
        </w:rPr>
        <w:t>December Commencements, December 10,</w:t>
      </w:r>
      <w:r w:rsidR="004148F1" w:rsidRPr="002243F2">
        <w:rPr>
          <w:u w:val="single"/>
        </w:rPr>
        <w:t xml:space="preserve"> </w:t>
      </w:r>
      <w:r w:rsidRPr="002243F2">
        <w:rPr>
          <w:u w:val="single"/>
        </w:rPr>
        <w:t>11,</w:t>
      </w:r>
      <w:r w:rsidR="004148F1" w:rsidRPr="002243F2">
        <w:rPr>
          <w:u w:val="single"/>
        </w:rPr>
        <w:t xml:space="preserve"> </w:t>
      </w:r>
      <w:r w:rsidRPr="002243F2">
        <w:rPr>
          <w:u w:val="single"/>
        </w:rPr>
        <w:t>12</w:t>
      </w:r>
      <w:r w:rsidR="0014393C">
        <w:t xml:space="preserve">:  The COVID-19 data continues to be </w:t>
      </w:r>
      <w:r w:rsidR="00AC166B">
        <w:t>monitored closely for impact on the</w:t>
      </w:r>
      <w:r w:rsidR="0014393C">
        <w:t xml:space="preserve"> face-to-face commencement</w:t>
      </w:r>
      <w:r w:rsidR="00AC166B">
        <w:t xml:space="preserve"> ceremonies currently planned.</w:t>
      </w:r>
    </w:p>
    <w:p w14:paraId="3A343911" w14:textId="58267105" w:rsidR="006A53BC" w:rsidRPr="00F71721" w:rsidRDefault="006A53BC" w:rsidP="006A53BC">
      <w:pPr>
        <w:pStyle w:val="NoSpacing"/>
        <w:numPr>
          <w:ilvl w:val="0"/>
          <w:numId w:val="2"/>
        </w:numPr>
      </w:pPr>
      <w:r w:rsidRPr="002243F2">
        <w:rPr>
          <w:u w:val="single"/>
        </w:rPr>
        <w:t>Undergraduate and Graduate Admissions</w:t>
      </w:r>
      <w:r w:rsidR="0014393C">
        <w:t xml:space="preserve">:  The number of undergraduate applications </w:t>
      </w:r>
      <w:r w:rsidR="00AC166B">
        <w:t>indicate a decrease of</w:t>
      </w:r>
      <w:r w:rsidR="0014393C">
        <w:t xml:space="preserve"> 20% over last year. Marketing and recruiting continue. Graduate admissions appear to be strong for the spring semester.</w:t>
      </w:r>
    </w:p>
    <w:p w14:paraId="5E179F6C" w14:textId="6AF320FD" w:rsidR="006A53BC" w:rsidRPr="00F71721" w:rsidRDefault="006A53BC" w:rsidP="006A53BC">
      <w:pPr>
        <w:pStyle w:val="NoSpacing"/>
        <w:numPr>
          <w:ilvl w:val="0"/>
          <w:numId w:val="2"/>
        </w:numPr>
      </w:pPr>
      <w:r w:rsidRPr="002243F2">
        <w:rPr>
          <w:u w:val="single"/>
        </w:rPr>
        <w:t>Off-Site Equipment Inventory</w:t>
      </w:r>
      <w:r w:rsidR="0014393C">
        <w:t xml:space="preserve">:  Equipment inventory audit was conducted and </w:t>
      </w:r>
      <w:r w:rsidR="00AC166B">
        <w:t xml:space="preserve">tracking of </w:t>
      </w:r>
      <w:r w:rsidR="0014393C">
        <w:t xml:space="preserve">equipment </w:t>
      </w:r>
      <w:r w:rsidR="00AC166B">
        <w:t xml:space="preserve">(includes computers) </w:t>
      </w:r>
      <w:r w:rsidR="0014393C">
        <w:t>being housed off campus was found to be a problem. The Provost has asked that all departments keep accurate records of all equipme</w:t>
      </w:r>
      <w:r w:rsidR="00AC166B">
        <w:t>nt located</w:t>
      </w:r>
      <w:r w:rsidR="007459C6">
        <w:t xml:space="preserve"> off site.</w:t>
      </w:r>
    </w:p>
    <w:p w14:paraId="1B5F7E23" w14:textId="77777777" w:rsidR="0014393C" w:rsidRDefault="006A53BC" w:rsidP="006A53BC">
      <w:pPr>
        <w:pStyle w:val="NoSpacing"/>
        <w:numPr>
          <w:ilvl w:val="0"/>
          <w:numId w:val="2"/>
        </w:numPr>
      </w:pPr>
      <w:r w:rsidRPr="002243F2">
        <w:rPr>
          <w:u w:val="single"/>
        </w:rPr>
        <w:t>FY22 Scholarship Funding</w:t>
      </w:r>
      <w:r w:rsidR="0014393C">
        <w:t xml:space="preserve">:  </w:t>
      </w:r>
    </w:p>
    <w:p w14:paraId="531C174D" w14:textId="6920F395" w:rsidR="006A53BC" w:rsidRDefault="0014393C" w:rsidP="0014393C">
      <w:pPr>
        <w:pStyle w:val="NoSpacing"/>
        <w:numPr>
          <w:ilvl w:val="0"/>
          <w:numId w:val="5"/>
        </w:numPr>
      </w:pPr>
      <w:r>
        <w:t xml:space="preserve">The </w:t>
      </w:r>
      <w:r w:rsidR="007459C6">
        <w:t>university’s</w:t>
      </w:r>
      <w:r w:rsidR="00AC166B">
        <w:t xml:space="preserve"> </w:t>
      </w:r>
      <w:r w:rsidR="00F42E25">
        <w:t xml:space="preserve">goal of </w:t>
      </w:r>
      <w:r w:rsidR="00AC166B">
        <w:t xml:space="preserve">funding </w:t>
      </w:r>
      <w:r>
        <w:t>one</w:t>
      </w:r>
      <w:r w:rsidR="00F42E25">
        <w:t>-</w:t>
      </w:r>
      <w:r>
        <w:t>million</w:t>
      </w:r>
      <w:r w:rsidR="00F42E25">
        <w:t>-</w:t>
      </w:r>
      <w:r>
        <w:t>dollar</w:t>
      </w:r>
      <w:r w:rsidR="00AC166B">
        <w:t>s in scholarships for new freshmen</w:t>
      </w:r>
      <w:r>
        <w:t xml:space="preserve"> was reached.</w:t>
      </w:r>
      <w:r w:rsidR="007459C6">
        <w:t xml:space="preserve"> This was an initiative to increase enrollment.</w:t>
      </w:r>
    </w:p>
    <w:p w14:paraId="19A16F6D" w14:textId="21349805" w:rsidR="0014393C" w:rsidRDefault="00F42E25" w:rsidP="0014393C">
      <w:pPr>
        <w:pStyle w:val="NoSpacing"/>
        <w:numPr>
          <w:ilvl w:val="0"/>
          <w:numId w:val="5"/>
        </w:numPr>
      </w:pPr>
      <w:r>
        <w:t xml:space="preserve">Council and scholarship committee chairs </w:t>
      </w:r>
      <w:r w:rsidR="00AC166B">
        <w:t xml:space="preserve">need </w:t>
      </w:r>
      <w:r>
        <w:t xml:space="preserve">to </w:t>
      </w:r>
      <w:r w:rsidR="0014393C">
        <w:t xml:space="preserve">review scholarship MOUs to ensure guidelines </w:t>
      </w:r>
      <w:r w:rsidR="00AC166B">
        <w:t xml:space="preserve">established by the donors </w:t>
      </w:r>
      <w:r w:rsidR="0014393C">
        <w:t>are being followed.</w:t>
      </w:r>
    </w:p>
    <w:p w14:paraId="24B4F4DD" w14:textId="686EF898" w:rsidR="00F71721" w:rsidRPr="00F71721" w:rsidRDefault="00F71721" w:rsidP="0014393C">
      <w:pPr>
        <w:pStyle w:val="NoSpacing"/>
        <w:numPr>
          <w:ilvl w:val="0"/>
          <w:numId w:val="2"/>
        </w:numPr>
      </w:pPr>
      <w:r w:rsidRPr="002243F2">
        <w:rPr>
          <w:u w:val="single"/>
        </w:rPr>
        <w:t>2020-21 College Review Group</w:t>
      </w:r>
      <w:r w:rsidR="0014393C">
        <w:t>:</w:t>
      </w:r>
      <w:r w:rsidR="002243F2">
        <w:t xml:space="preserve"> </w:t>
      </w:r>
      <w:r w:rsidR="0014393C">
        <w:t xml:space="preserve"> Jan. 13, 1:30, ENC 104</w:t>
      </w:r>
      <w:r w:rsidR="00AC166B">
        <w:t>; will be held in person.</w:t>
      </w:r>
    </w:p>
    <w:p w14:paraId="724F1E48" w14:textId="0443D935" w:rsidR="006A53BC" w:rsidRDefault="006A53BC" w:rsidP="0014393C">
      <w:pPr>
        <w:pStyle w:val="NoSpacing"/>
        <w:numPr>
          <w:ilvl w:val="0"/>
          <w:numId w:val="2"/>
        </w:numPr>
      </w:pPr>
      <w:r w:rsidRPr="002243F2">
        <w:rPr>
          <w:u w:val="single"/>
        </w:rPr>
        <w:t>Other</w:t>
      </w:r>
      <w:r w:rsidR="002243F2">
        <w:t>:</w:t>
      </w:r>
    </w:p>
    <w:p w14:paraId="5373DBE0" w14:textId="7C2015DD" w:rsidR="0014393C" w:rsidRPr="00F71721" w:rsidRDefault="0014393C" w:rsidP="0014393C">
      <w:pPr>
        <w:pStyle w:val="NoSpacing"/>
        <w:numPr>
          <w:ilvl w:val="0"/>
          <w:numId w:val="6"/>
        </w:numPr>
      </w:pPr>
      <w:r>
        <w:t>Faculty/Student Research Forum:  The event has been set for April 7, 8, 9</w:t>
      </w:r>
      <w:r w:rsidR="00F42E25">
        <w:t>, 202</w:t>
      </w:r>
      <w:r w:rsidR="00AC166B">
        <w:t>1</w:t>
      </w:r>
      <w:r w:rsidR="00F42E25">
        <w:t>.</w:t>
      </w:r>
    </w:p>
    <w:p w14:paraId="0D515130" w14:textId="77777777" w:rsidR="006A53BC" w:rsidRDefault="006A53BC" w:rsidP="006A53BC">
      <w:pPr>
        <w:pStyle w:val="NoSpacing"/>
        <w:rPr>
          <w:b/>
          <w:bCs/>
        </w:rPr>
      </w:pPr>
    </w:p>
    <w:p w14:paraId="392D49B1" w14:textId="2FDE585C" w:rsidR="006A53BC" w:rsidRDefault="002243F2" w:rsidP="002243F2">
      <w:pPr>
        <w:pStyle w:val="NoSpacing"/>
        <w:rPr>
          <w:b/>
          <w:bCs/>
        </w:rPr>
      </w:pPr>
      <w:r>
        <w:rPr>
          <w:b/>
          <w:bCs/>
        </w:rPr>
        <w:t>General Discussion</w:t>
      </w:r>
    </w:p>
    <w:p w14:paraId="54FDCC1D" w14:textId="0457D5B5" w:rsidR="006A53BC" w:rsidRPr="00F71721" w:rsidRDefault="006A53BC" w:rsidP="006A53BC">
      <w:pPr>
        <w:pStyle w:val="NoSpacing"/>
        <w:numPr>
          <w:ilvl w:val="0"/>
          <w:numId w:val="3"/>
        </w:numPr>
      </w:pPr>
      <w:r w:rsidRPr="002243F2">
        <w:rPr>
          <w:u w:val="single"/>
        </w:rPr>
        <w:t>COVID-19 Update</w:t>
      </w:r>
      <w:r w:rsidR="00F42E25">
        <w:t xml:space="preserve">:  Dean reminded Council to review the COVID-19 Dashboard for updated </w:t>
      </w:r>
      <w:r w:rsidR="00AC166B">
        <w:t>information</w:t>
      </w:r>
      <w:r w:rsidR="00F42E25">
        <w:t>.</w:t>
      </w:r>
    </w:p>
    <w:p w14:paraId="6354753E" w14:textId="192F318B" w:rsidR="006A53BC" w:rsidRDefault="006A53BC" w:rsidP="006A53BC">
      <w:pPr>
        <w:pStyle w:val="NoSpacing"/>
        <w:numPr>
          <w:ilvl w:val="0"/>
          <w:numId w:val="3"/>
        </w:numPr>
      </w:pPr>
      <w:r w:rsidRPr="002243F2">
        <w:rPr>
          <w:u w:val="single"/>
        </w:rPr>
        <w:t>Budget Planning and Academic Affairs Budget</w:t>
      </w:r>
      <w:r w:rsidR="00F42E25">
        <w:t xml:space="preserve">:  </w:t>
      </w:r>
      <w:r w:rsidR="00AC166B">
        <w:t>Information was shared with the Council of Academic Deans that t</w:t>
      </w:r>
      <w:r w:rsidR="00F42E25">
        <w:t>he new fiscal budget may not be as severely negatively impacted as previously</w:t>
      </w:r>
      <w:r w:rsidR="008F7E71">
        <w:t xml:space="preserve"> expected. Final information may not be available until after the legislative session.</w:t>
      </w:r>
    </w:p>
    <w:p w14:paraId="00A7224B" w14:textId="77777777" w:rsidR="002243F2" w:rsidRDefault="006A53BC" w:rsidP="002243F2">
      <w:pPr>
        <w:pStyle w:val="NoSpacing"/>
        <w:numPr>
          <w:ilvl w:val="0"/>
          <w:numId w:val="3"/>
        </w:numPr>
      </w:pPr>
      <w:r w:rsidRPr="002243F2">
        <w:rPr>
          <w:u w:val="single"/>
        </w:rPr>
        <w:t>Spring, Summer, Fall 2021 Classes</w:t>
      </w:r>
      <w:r w:rsidR="00F42E25">
        <w:t xml:space="preserve">:  </w:t>
      </w:r>
      <w:r w:rsidR="000575F5">
        <w:t>No information to report.</w:t>
      </w:r>
    </w:p>
    <w:p w14:paraId="0DB11D93" w14:textId="77777777" w:rsidR="002243F2" w:rsidRDefault="006A53BC" w:rsidP="002243F2">
      <w:pPr>
        <w:pStyle w:val="NoSpacing"/>
        <w:numPr>
          <w:ilvl w:val="0"/>
          <w:numId w:val="3"/>
        </w:numPr>
      </w:pPr>
      <w:r w:rsidRPr="002243F2">
        <w:rPr>
          <w:u w:val="single"/>
        </w:rPr>
        <w:t>Retreat Follow-up</w:t>
      </w:r>
      <w:r w:rsidR="00F42E25">
        <w:t xml:space="preserve">:  </w:t>
      </w:r>
      <w:r w:rsidR="00160766">
        <w:t>Template will be sent to Council to report their 5% and 10% budget reductions.</w:t>
      </w:r>
    </w:p>
    <w:p w14:paraId="4A6A5171" w14:textId="3BDC4E35" w:rsidR="000575F5" w:rsidRDefault="006A53BC" w:rsidP="002243F2">
      <w:pPr>
        <w:pStyle w:val="NoSpacing"/>
        <w:numPr>
          <w:ilvl w:val="0"/>
          <w:numId w:val="3"/>
        </w:numPr>
      </w:pPr>
      <w:r w:rsidRPr="002243F2">
        <w:rPr>
          <w:u w:val="single"/>
        </w:rPr>
        <w:t>Summer Budgets</w:t>
      </w:r>
      <w:r w:rsidR="00F42E25">
        <w:t xml:space="preserve">:  </w:t>
      </w:r>
      <w:r w:rsidR="000575F5">
        <w:t>Summer fund requests are being reviewed by the Academic Budget Specialist. The Dean will review all requests. Reductions will need to be made by all programs as the college is over the allocated budget. Information will be sent back to chairs/directors by early next week.</w:t>
      </w:r>
    </w:p>
    <w:p w14:paraId="0CAA8A8D" w14:textId="77777777" w:rsidR="000575F5" w:rsidRPr="00756799" w:rsidRDefault="000575F5" w:rsidP="000575F5">
      <w:pPr>
        <w:pStyle w:val="NoSpacing"/>
        <w:ind w:left="1440"/>
        <w:rPr>
          <w:b/>
          <w:bCs/>
        </w:rPr>
      </w:pPr>
    </w:p>
    <w:p w14:paraId="14AE05DC" w14:textId="2730A3B8" w:rsidR="006A53BC" w:rsidRDefault="006A53BC" w:rsidP="002243F2">
      <w:pPr>
        <w:pStyle w:val="NoSpacing"/>
        <w:rPr>
          <w:b/>
          <w:bCs/>
        </w:rPr>
      </w:pPr>
      <w:r>
        <w:rPr>
          <w:b/>
          <w:bCs/>
        </w:rPr>
        <w:t>Off Agenda</w:t>
      </w:r>
    </w:p>
    <w:p w14:paraId="617D2632" w14:textId="77777777" w:rsidR="000575F5" w:rsidRDefault="00756799" w:rsidP="00756799">
      <w:pPr>
        <w:pStyle w:val="NoSpacing"/>
        <w:numPr>
          <w:ilvl w:val="0"/>
          <w:numId w:val="7"/>
        </w:numPr>
      </w:pPr>
      <w:r w:rsidRPr="00756799">
        <w:t xml:space="preserve">College Council will not meet next week. </w:t>
      </w:r>
    </w:p>
    <w:p w14:paraId="605729D8" w14:textId="44EFAB3C" w:rsidR="006A53BC" w:rsidRDefault="00756799" w:rsidP="00756799">
      <w:pPr>
        <w:pStyle w:val="NoSpacing"/>
        <w:numPr>
          <w:ilvl w:val="0"/>
          <w:numId w:val="7"/>
        </w:numPr>
      </w:pPr>
      <w:r w:rsidRPr="00756799">
        <w:t>Reminder that offices must remain open through Wednesday, Nov</w:t>
      </w:r>
      <w:r w:rsidR="00424D1C">
        <w:t>ember</w:t>
      </w:r>
      <w:r w:rsidRPr="00756799">
        <w:t xml:space="preserve"> 25.</w:t>
      </w:r>
    </w:p>
    <w:sectPr w:rsidR="006A53BC" w:rsidSect="000575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C32"/>
    <w:multiLevelType w:val="hybridMultilevel"/>
    <w:tmpl w:val="1BA030EA"/>
    <w:lvl w:ilvl="0" w:tplc="8E7814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913C9A"/>
    <w:multiLevelType w:val="hybridMultilevel"/>
    <w:tmpl w:val="FC501A6A"/>
    <w:lvl w:ilvl="0" w:tplc="8578E6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A3BAA"/>
    <w:multiLevelType w:val="hybridMultilevel"/>
    <w:tmpl w:val="CE648CD6"/>
    <w:lvl w:ilvl="0" w:tplc="13BA33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858C4"/>
    <w:multiLevelType w:val="hybridMultilevel"/>
    <w:tmpl w:val="D0A281D2"/>
    <w:lvl w:ilvl="0" w:tplc="98B4A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96C8A"/>
    <w:multiLevelType w:val="hybridMultilevel"/>
    <w:tmpl w:val="F7C6FC9E"/>
    <w:lvl w:ilvl="0" w:tplc="C10A39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452F1F"/>
    <w:multiLevelType w:val="hybridMultilevel"/>
    <w:tmpl w:val="0FE2A51A"/>
    <w:lvl w:ilvl="0" w:tplc="73F4F956">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7C4927"/>
    <w:multiLevelType w:val="hybridMultilevel"/>
    <w:tmpl w:val="E0024B0C"/>
    <w:lvl w:ilvl="0" w:tplc="775A53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010901"/>
    <w:multiLevelType w:val="hybridMultilevel"/>
    <w:tmpl w:val="11F40DEE"/>
    <w:lvl w:ilvl="0" w:tplc="830E11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BC"/>
    <w:rsid w:val="000575F5"/>
    <w:rsid w:val="0014393C"/>
    <w:rsid w:val="00160766"/>
    <w:rsid w:val="002243F2"/>
    <w:rsid w:val="002E3D51"/>
    <w:rsid w:val="004148F1"/>
    <w:rsid w:val="00424D1C"/>
    <w:rsid w:val="004A49CC"/>
    <w:rsid w:val="006A53BC"/>
    <w:rsid w:val="00734787"/>
    <w:rsid w:val="007459C6"/>
    <w:rsid w:val="00756799"/>
    <w:rsid w:val="008C4D93"/>
    <w:rsid w:val="008F7E71"/>
    <w:rsid w:val="00AC166B"/>
    <w:rsid w:val="00C93A97"/>
    <w:rsid w:val="00F42E25"/>
    <w:rsid w:val="00F7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5FF7"/>
  <w15:chartTrackingRefBased/>
  <w15:docId w15:val="{C494981C-2193-4C95-8EB9-E2AE57B7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3BC"/>
    <w:pPr>
      <w:spacing w:after="0" w:line="240" w:lineRule="auto"/>
    </w:pPr>
  </w:style>
  <w:style w:type="character" w:styleId="Hyperlink">
    <w:name w:val="Hyperlink"/>
    <w:basedOn w:val="DefaultParagraphFont"/>
    <w:uiPriority w:val="99"/>
    <w:unhideWhenUsed/>
    <w:rsid w:val="006A53BC"/>
    <w:rPr>
      <w:color w:val="0563C1" w:themeColor="hyperlink"/>
      <w:u w:val="single"/>
    </w:rPr>
  </w:style>
  <w:style w:type="character" w:styleId="UnresolvedMention">
    <w:name w:val="Unresolved Mention"/>
    <w:basedOn w:val="DefaultParagraphFont"/>
    <w:uiPriority w:val="99"/>
    <w:semiHidden/>
    <w:unhideWhenUsed/>
    <w:rsid w:val="006A53BC"/>
    <w:rPr>
      <w:color w:val="605E5C"/>
      <w:shd w:val="clear" w:color="auto" w:fill="E1DFDD"/>
    </w:rPr>
  </w:style>
  <w:style w:type="paragraph" w:styleId="PlainText">
    <w:name w:val="Plain Text"/>
    <w:basedOn w:val="Normal"/>
    <w:link w:val="PlainTextChar"/>
    <w:uiPriority w:val="99"/>
    <w:semiHidden/>
    <w:unhideWhenUsed/>
    <w:rsid w:val="004148F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148F1"/>
    <w:rPr>
      <w:rFonts w:ascii="Calibri" w:hAnsi="Calibri" w:cs="Calibri"/>
    </w:rPr>
  </w:style>
  <w:style w:type="character" w:styleId="FollowedHyperlink">
    <w:name w:val="FollowedHyperlink"/>
    <w:basedOn w:val="DefaultParagraphFont"/>
    <w:uiPriority w:val="99"/>
    <w:semiHidden/>
    <w:unhideWhenUsed/>
    <w:rsid w:val="001439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249914DBE9C45A8836F549EB568C1" ma:contentTypeVersion="6" ma:contentTypeDescription="Create a new document." ma:contentTypeScope="" ma:versionID="29af146659d0de9728da31009d296547">
  <xsd:schema xmlns:xsd="http://www.w3.org/2001/XMLSchema" xmlns:xs="http://www.w3.org/2001/XMLSchema" xmlns:p="http://schemas.microsoft.com/office/2006/metadata/properties" xmlns:ns2="1f45a623-2fc3-4df6-9e7c-82cb9580d586" xmlns:ns3="894c954c-a782-4073-bb3f-d4c28cf1f8b8" targetNamespace="http://schemas.microsoft.com/office/2006/metadata/properties" ma:root="true" ma:fieldsID="66f7dc9525b24fa3450f76713e8836f1" ns2:_="" ns3:_="">
    <xsd:import namespace="1f45a623-2fc3-4df6-9e7c-82cb9580d586"/>
    <xsd:import namespace="894c954c-a782-4073-bb3f-d4c28cf1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5a623-2fc3-4df6-9e7c-82cb9580d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c954c-a782-4073-bb3f-d4c28cf1f8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78DCFF-9B93-415C-B6E5-40529F4FD62D}"/>
</file>

<file path=customXml/itemProps2.xml><?xml version="1.0" encoding="utf-8"?>
<ds:datastoreItem xmlns:ds="http://schemas.openxmlformats.org/officeDocument/2006/customXml" ds:itemID="{3523EA2A-E49C-4BC2-B5C8-60014EFDCB68}"/>
</file>

<file path=customXml/itemProps3.xml><?xml version="1.0" encoding="utf-8"?>
<ds:datastoreItem xmlns:ds="http://schemas.openxmlformats.org/officeDocument/2006/customXml" ds:itemID="{09AC5C19-9CB3-4540-B66D-3F96B6D23499}"/>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Welborn, Ruth B</dc:creator>
  <cp:keywords/>
  <dc:description/>
  <cp:lastModifiedBy>Johnson, Janet L</cp:lastModifiedBy>
  <cp:revision>2</cp:revision>
  <cp:lastPrinted>2020-11-20T21:22:00Z</cp:lastPrinted>
  <dcterms:created xsi:type="dcterms:W3CDTF">2020-11-20T21:58:00Z</dcterms:created>
  <dcterms:modified xsi:type="dcterms:W3CDTF">2020-11-20T21:58:00Z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0x0101004A4249914DBE9C45A8836F549EB568C1</vt:lpwstr>
  </property>
</Properties>
</file>