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6303A" w14:textId="77777777" w:rsidR="00B43BC9" w:rsidRPr="0055149D" w:rsidRDefault="00EE70AE" w:rsidP="0055149D">
      <w:pPr>
        <w:jc w:val="center"/>
        <w:rPr>
          <w:b/>
          <w:bCs/>
          <w:sz w:val="24"/>
          <w:szCs w:val="24"/>
        </w:rPr>
      </w:pPr>
      <w:r w:rsidRPr="0055149D">
        <w:rPr>
          <w:b/>
          <w:bCs/>
          <w:sz w:val="24"/>
          <w:szCs w:val="24"/>
        </w:rPr>
        <w:t>College</w:t>
      </w:r>
      <w:r w:rsidRPr="0055149D">
        <w:rPr>
          <w:b/>
          <w:bCs/>
          <w:spacing w:val="-7"/>
          <w:sz w:val="24"/>
          <w:szCs w:val="24"/>
        </w:rPr>
        <w:t xml:space="preserve"> </w:t>
      </w:r>
      <w:r w:rsidRPr="0055149D">
        <w:rPr>
          <w:b/>
          <w:bCs/>
          <w:sz w:val="24"/>
          <w:szCs w:val="24"/>
        </w:rPr>
        <w:t>of</w:t>
      </w:r>
      <w:r w:rsidRPr="0055149D">
        <w:rPr>
          <w:b/>
          <w:bCs/>
          <w:spacing w:val="-5"/>
          <w:sz w:val="24"/>
          <w:szCs w:val="24"/>
        </w:rPr>
        <w:t xml:space="preserve"> </w:t>
      </w:r>
      <w:r w:rsidRPr="0055149D">
        <w:rPr>
          <w:b/>
          <w:bCs/>
          <w:sz w:val="24"/>
          <w:szCs w:val="24"/>
        </w:rPr>
        <w:t>Applied</w:t>
      </w:r>
      <w:r w:rsidRPr="0055149D">
        <w:rPr>
          <w:b/>
          <w:bCs/>
          <w:spacing w:val="-5"/>
          <w:sz w:val="24"/>
          <w:szCs w:val="24"/>
        </w:rPr>
        <w:t xml:space="preserve"> </w:t>
      </w:r>
      <w:r w:rsidRPr="0055149D">
        <w:rPr>
          <w:b/>
          <w:bCs/>
          <w:sz w:val="24"/>
          <w:szCs w:val="24"/>
        </w:rPr>
        <w:t>Arts</w:t>
      </w:r>
      <w:r w:rsidRPr="0055149D">
        <w:rPr>
          <w:b/>
          <w:bCs/>
          <w:spacing w:val="-8"/>
          <w:sz w:val="24"/>
          <w:szCs w:val="24"/>
        </w:rPr>
        <w:t xml:space="preserve"> </w:t>
      </w:r>
      <w:r w:rsidRPr="0055149D">
        <w:rPr>
          <w:b/>
          <w:bCs/>
          <w:sz w:val="24"/>
          <w:szCs w:val="24"/>
        </w:rPr>
        <w:t>Boilerplate</w:t>
      </w:r>
      <w:r w:rsidRPr="0055149D">
        <w:rPr>
          <w:b/>
          <w:bCs/>
          <w:spacing w:val="-4"/>
          <w:sz w:val="24"/>
          <w:szCs w:val="24"/>
        </w:rPr>
        <w:t xml:space="preserve"> </w:t>
      </w:r>
      <w:r w:rsidRPr="0055149D">
        <w:rPr>
          <w:b/>
          <w:bCs/>
          <w:sz w:val="24"/>
          <w:szCs w:val="24"/>
        </w:rPr>
        <w:t>Language</w:t>
      </w:r>
      <w:r w:rsidRPr="0055149D">
        <w:rPr>
          <w:b/>
          <w:bCs/>
          <w:spacing w:val="-4"/>
          <w:sz w:val="24"/>
          <w:szCs w:val="24"/>
        </w:rPr>
        <w:t xml:space="preserve"> </w:t>
      </w:r>
      <w:r w:rsidRPr="0055149D">
        <w:rPr>
          <w:b/>
          <w:bCs/>
          <w:sz w:val="24"/>
          <w:szCs w:val="24"/>
        </w:rPr>
        <w:t>for</w:t>
      </w:r>
      <w:r w:rsidRPr="0055149D">
        <w:rPr>
          <w:b/>
          <w:bCs/>
          <w:spacing w:val="-5"/>
          <w:sz w:val="24"/>
          <w:szCs w:val="24"/>
        </w:rPr>
        <w:t xml:space="preserve"> </w:t>
      </w:r>
      <w:r w:rsidRPr="0055149D">
        <w:rPr>
          <w:b/>
          <w:bCs/>
          <w:sz w:val="24"/>
          <w:szCs w:val="24"/>
        </w:rPr>
        <w:t>Proposal</w:t>
      </w:r>
      <w:r w:rsidRPr="0055149D">
        <w:rPr>
          <w:b/>
          <w:bCs/>
          <w:spacing w:val="-2"/>
          <w:sz w:val="24"/>
          <w:szCs w:val="24"/>
        </w:rPr>
        <w:t xml:space="preserve"> Development</w:t>
      </w:r>
    </w:p>
    <w:p w14:paraId="7F46303B" w14:textId="77777777" w:rsidR="00B43BC9" w:rsidRDefault="00B43BC9">
      <w:pPr>
        <w:pStyle w:val="BodyText"/>
        <w:spacing w:before="45"/>
        <w:ind w:left="0"/>
        <w:rPr>
          <w:b/>
        </w:rPr>
      </w:pPr>
    </w:p>
    <w:p w14:paraId="7F46303C" w14:textId="3B066F7D" w:rsidR="00B43BC9" w:rsidRPr="00093EC8" w:rsidRDefault="00EE70AE">
      <w:pPr>
        <w:spacing w:line="259" w:lineRule="auto"/>
        <w:ind w:left="119" w:right="180"/>
      </w:pPr>
      <w:r w:rsidRPr="00093EC8">
        <w:rPr>
          <w:i/>
        </w:rPr>
        <w:t>This</w:t>
      </w:r>
      <w:r w:rsidRPr="00093EC8">
        <w:rPr>
          <w:i/>
          <w:spacing w:val="-5"/>
        </w:rPr>
        <w:t xml:space="preserve"> </w:t>
      </w:r>
      <w:r w:rsidR="008B2B2A" w:rsidRPr="00093EC8">
        <w:rPr>
          <w:i/>
        </w:rPr>
        <w:t>document</w:t>
      </w:r>
      <w:r w:rsidRPr="00093EC8">
        <w:rPr>
          <w:i/>
          <w:spacing w:val="-5"/>
        </w:rPr>
        <w:t xml:space="preserve"> </w:t>
      </w:r>
      <w:r w:rsidRPr="00093EC8">
        <w:rPr>
          <w:i/>
        </w:rPr>
        <w:t>is</w:t>
      </w:r>
      <w:r w:rsidRPr="00093EC8">
        <w:rPr>
          <w:i/>
          <w:spacing w:val="-5"/>
        </w:rPr>
        <w:t xml:space="preserve"> </w:t>
      </w:r>
      <w:r w:rsidRPr="00093EC8">
        <w:rPr>
          <w:i/>
        </w:rPr>
        <w:t>updated</w:t>
      </w:r>
      <w:r w:rsidRPr="00093EC8">
        <w:rPr>
          <w:i/>
          <w:spacing w:val="-6"/>
        </w:rPr>
        <w:t xml:space="preserve"> </w:t>
      </w:r>
      <w:r w:rsidRPr="00093EC8">
        <w:rPr>
          <w:i/>
        </w:rPr>
        <w:t>annually.</w:t>
      </w:r>
      <w:r w:rsidRPr="00093EC8">
        <w:rPr>
          <w:i/>
          <w:spacing w:val="-6"/>
        </w:rPr>
        <w:t xml:space="preserve"> </w:t>
      </w:r>
      <w:r w:rsidRPr="00093EC8">
        <w:rPr>
          <w:i/>
        </w:rPr>
        <w:t>If</w:t>
      </w:r>
      <w:r w:rsidRPr="00093EC8">
        <w:rPr>
          <w:i/>
          <w:spacing w:val="-4"/>
        </w:rPr>
        <w:t xml:space="preserve"> </w:t>
      </w:r>
      <w:r w:rsidRPr="00093EC8">
        <w:rPr>
          <w:i/>
        </w:rPr>
        <w:t>you</w:t>
      </w:r>
      <w:r w:rsidRPr="00093EC8">
        <w:rPr>
          <w:i/>
          <w:spacing w:val="-6"/>
        </w:rPr>
        <w:t xml:space="preserve"> </w:t>
      </w:r>
      <w:r w:rsidRPr="00093EC8">
        <w:rPr>
          <w:i/>
        </w:rPr>
        <w:t>have</w:t>
      </w:r>
      <w:r w:rsidRPr="00093EC8">
        <w:rPr>
          <w:i/>
          <w:spacing w:val="-5"/>
        </w:rPr>
        <w:t xml:space="preserve"> </w:t>
      </w:r>
      <w:r w:rsidRPr="00093EC8">
        <w:rPr>
          <w:i/>
        </w:rPr>
        <w:t>questions</w:t>
      </w:r>
      <w:r w:rsidRPr="00093EC8">
        <w:rPr>
          <w:i/>
          <w:spacing w:val="-5"/>
        </w:rPr>
        <w:t xml:space="preserve"> </w:t>
      </w:r>
      <w:r w:rsidRPr="00093EC8">
        <w:rPr>
          <w:i/>
        </w:rPr>
        <w:t>or</w:t>
      </w:r>
      <w:r w:rsidRPr="00093EC8">
        <w:rPr>
          <w:i/>
          <w:spacing w:val="-6"/>
        </w:rPr>
        <w:t xml:space="preserve"> </w:t>
      </w:r>
      <w:r w:rsidRPr="00093EC8">
        <w:rPr>
          <w:i/>
        </w:rPr>
        <w:t>suggested</w:t>
      </w:r>
      <w:r w:rsidRPr="00093EC8">
        <w:rPr>
          <w:i/>
          <w:spacing w:val="-6"/>
        </w:rPr>
        <w:t xml:space="preserve"> </w:t>
      </w:r>
      <w:r w:rsidRPr="00093EC8">
        <w:rPr>
          <w:i/>
        </w:rPr>
        <w:t>improvements,</w:t>
      </w:r>
      <w:r w:rsidRPr="00093EC8">
        <w:rPr>
          <w:i/>
          <w:spacing w:val="-5"/>
        </w:rPr>
        <w:t xml:space="preserve"> </w:t>
      </w:r>
      <w:r w:rsidRPr="00093EC8">
        <w:rPr>
          <w:i/>
        </w:rPr>
        <w:t>please</w:t>
      </w:r>
      <w:r w:rsidRPr="00093EC8">
        <w:rPr>
          <w:i/>
          <w:spacing w:val="-6"/>
        </w:rPr>
        <w:t xml:space="preserve"> </w:t>
      </w:r>
      <w:r w:rsidRPr="00093EC8">
        <w:rPr>
          <w:i/>
        </w:rPr>
        <w:t>contact</w:t>
      </w:r>
      <w:r w:rsidRPr="00093EC8">
        <w:rPr>
          <w:i/>
          <w:spacing w:val="-7"/>
        </w:rPr>
        <w:t xml:space="preserve"> </w:t>
      </w:r>
      <w:r w:rsidRPr="00093EC8">
        <w:rPr>
          <w:i/>
        </w:rPr>
        <w:t xml:space="preserve">the College of Applied Arts Research Coordinator at </w:t>
      </w:r>
      <w:hyperlink r:id="rId7" w:history="1">
        <w:r w:rsidR="008D77C4" w:rsidRPr="000C5148">
          <w:rPr>
            <w:rStyle w:val="Hyperlink"/>
            <w:i/>
          </w:rPr>
          <w:t>alyssalivernois@txstate.edu</w:t>
        </w:r>
      </w:hyperlink>
      <w:r w:rsidRPr="00093EC8">
        <w:rPr>
          <w:color w:val="0562C1"/>
        </w:rPr>
        <w:t>.</w:t>
      </w:r>
    </w:p>
    <w:p w14:paraId="4C698E2D" w14:textId="77777777" w:rsidR="00C17FD6" w:rsidRDefault="00C17FD6" w:rsidP="00C17FD6">
      <w:pPr>
        <w:rPr>
          <w:b/>
          <w:bCs/>
        </w:rPr>
      </w:pPr>
    </w:p>
    <w:p w14:paraId="7F46303E" w14:textId="11783A84" w:rsidR="00B43BC9" w:rsidRPr="0055149D" w:rsidRDefault="00EE70AE" w:rsidP="00C17FD6">
      <w:pPr>
        <w:ind w:firstLine="119"/>
        <w:rPr>
          <w:b/>
          <w:bCs/>
        </w:rPr>
      </w:pPr>
      <w:r w:rsidRPr="0055149D">
        <w:rPr>
          <w:b/>
          <w:bCs/>
        </w:rPr>
        <w:t>Overview</w:t>
      </w:r>
    </w:p>
    <w:p w14:paraId="28869273" w14:textId="73F25D4B" w:rsidR="00341E91" w:rsidRPr="008A27F3" w:rsidRDefault="00EE70AE" w:rsidP="00DE498F">
      <w:pPr>
        <w:pStyle w:val="BodyText"/>
        <w:spacing w:before="23" w:line="259" w:lineRule="auto"/>
        <w:ind w:left="119" w:right="180"/>
        <w:rPr>
          <w:sz w:val="22"/>
          <w:szCs w:val="22"/>
        </w:rPr>
      </w:pPr>
      <w:r w:rsidRPr="008A27F3">
        <w:rPr>
          <w:sz w:val="22"/>
          <w:szCs w:val="22"/>
        </w:rPr>
        <w:t>Texas State University</w:t>
      </w:r>
      <w:r w:rsidRPr="008A27F3">
        <w:rPr>
          <w:spacing w:val="-1"/>
          <w:sz w:val="22"/>
          <w:szCs w:val="22"/>
        </w:rPr>
        <w:t xml:space="preserve"> </w:t>
      </w:r>
      <w:r w:rsidR="00314841" w:rsidRPr="008A27F3">
        <w:rPr>
          <w:spacing w:val="-1"/>
          <w:sz w:val="22"/>
          <w:szCs w:val="22"/>
        </w:rPr>
        <w:t xml:space="preserve">(TXST) </w:t>
      </w:r>
      <w:r w:rsidRPr="008A27F3">
        <w:rPr>
          <w:sz w:val="22"/>
          <w:szCs w:val="22"/>
        </w:rPr>
        <w:t xml:space="preserve">is a public, student-centered, </w:t>
      </w:r>
      <w:r w:rsidR="00B34021" w:rsidRPr="008A27F3">
        <w:rPr>
          <w:sz w:val="22"/>
          <w:szCs w:val="22"/>
        </w:rPr>
        <w:t>e</w:t>
      </w:r>
      <w:r w:rsidRPr="008A27F3">
        <w:rPr>
          <w:sz w:val="22"/>
          <w:szCs w:val="22"/>
        </w:rPr>
        <w:t xml:space="preserve">merging </w:t>
      </w:r>
      <w:r w:rsidR="00B34021" w:rsidRPr="008A27F3">
        <w:rPr>
          <w:sz w:val="22"/>
          <w:szCs w:val="22"/>
        </w:rPr>
        <w:t>r</w:t>
      </w:r>
      <w:r w:rsidRPr="008A27F3">
        <w:rPr>
          <w:sz w:val="22"/>
          <w:szCs w:val="22"/>
        </w:rPr>
        <w:t xml:space="preserve">esearch </w:t>
      </w:r>
      <w:r w:rsidR="00B34021" w:rsidRPr="008A27F3">
        <w:rPr>
          <w:sz w:val="22"/>
          <w:szCs w:val="22"/>
        </w:rPr>
        <w:t>u</w:t>
      </w:r>
      <w:r w:rsidRPr="008A27F3">
        <w:rPr>
          <w:sz w:val="22"/>
          <w:szCs w:val="22"/>
        </w:rPr>
        <w:t>niversity located in</w:t>
      </w:r>
      <w:r w:rsidR="00592042" w:rsidRPr="008A27F3">
        <w:rPr>
          <w:sz w:val="22"/>
          <w:szCs w:val="22"/>
        </w:rPr>
        <w:t xml:space="preserve"> San Marcos nestled </w:t>
      </w:r>
      <w:r w:rsidR="00312F9C" w:rsidRPr="008A27F3">
        <w:rPr>
          <w:sz w:val="22"/>
          <w:szCs w:val="22"/>
        </w:rPr>
        <w:t>on 51</w:t>
      </w:r>
      <w:r w:rsidR="0093654F" w:rsidRPr="008A27F3">
        <w:rPr>
          <w:sz w:val="22"/>
          <w:szCs w:val="22"/>
        </w:rPr>
        <w:t>7</w:t>
      </w:r>
      <w:r w:rsidR="00312F9C" w:rsidRPr="008A27F3">
        <w:rPr>
          <w:sz w:val="22"/>
          <w:szCs w:val="22"/>
        </w:rPr>
        <w:t xml:space="preserve"> acres </w:t>
      </w:r>
      <w:r w:rsidR="00592042" w:rsidRPr="008A27F3">
        <w:rPr>
          <w:sz w:val="22"/>
          <w:szCs w:val="22"/>
        </w:rPr>
        <w:t>in</w:t>
      </w:r>
      <w:r w:rsidRPr="008A27F3">
        <w:rPr>
          <w:sz w:val="22"/>
          <w:szCs w:val="22"/>
        </w:rPr>
        <w:t xml:space="preserve"> the Hill Country community about halfway between the Austin and San Antonio metropolitan areas. It ranks as the largest public</w:t>
      </w:r>
      <w:r w:rsidRPr="008A27F3">
        <w:rPr>
          <w:spacing w:val="-11"/>
          <w:sz w:val="22"/>
          <w:szCs w:val="22"/>
        </w:rPr>
        <w:t xml:space="preserve"> </w:t>
      </w:r>
      <w:r w:rsidRPr="008A27F3">
        <w:rPr>
          <w:sz w:val="22"/>
          <w:szCs w:val="22"/>
        </w:rPr>
        <w:t>university</w:t>
      </w:r>
      <w:r w:rsidRPr="008A27F3">
        <w:rPr>
          <w:spacing w:val="-9"/>
          <w:sz w:val="22"/>
          <w:szCs w:val="22"/>
        </w:rPr>
        <w:t xml:space="preserve"> </w:t>
      </w:r>
      <w:r w:rsidRPr="008A27F3">
        <w:rPr>
          <w:sz w:val="22"/>
          <w:szCs w:val="22"/>
        </w:rPr>
        <w:t>in</w:t>
      </w:r>
      <w:r w:rsidRPr="008A27F3">
        <w:rPr>
          <w:spacing w:val="-10"/>
          <w:sz w:val="22"/>
          <w:szCs w:val="22"/>
        </w:rPr>
        <w:t xml:space="preserve"> </w:t>
      </w:r>
      <w:r w:rsidRPr="008A27F3">
        <w:rPr>
          <w:sz w:val="22"/>
          <w:szCs w:val="22"/>
        </w:rPr>
        <w:t>the</w:t>
      </w:r>
      <w:r w:rsidRPr="008A27F3">
        <w:rPr>
          <w:spacing w:val="-10"/>
          <w:sz w:val="22"/>
          <w:szCs w:val="22"/>
        </w:rPr>
        <w:t xml:space="preserve"> </w:t>
      </w:r>
      <w:r w:rsidRPr="008A27F3">
        <w:rPr>
          <w:sz w:val="22"/>
          <w:szCs w:val="22"/>
        </w:rPr>
        <w:t>Texas</w:t>
      </w:r>
      <w:r w:rsidRPr="008A27F3">
        <w:rPr>
          <w:spacing w:val="-9"/>
          <w:sz w:val="22"/>
          <w:szCs w:val="22"/>
        </w:rPr>
        <w:t xml:space="preserve"> </w:t>
      </w:r>
      <w:r w:rsidRPr="008A27F3">
        <w:rPr>
          <w:sz w:val="22"/>
          <w:szCs w:val="22"/>
        </w:rPr>
        <w:t>State</w:t>
      </w:r>
      <w:r w:rsidRPr="008A27F3">
        <w:rPr>
          <w:spacing w:val="-10"/>
          <w:sz w:val="22"/>
          <w:szCs w:val="22"/>
        </w:rPr>
        <w:t xml:space="preserve"> </w:t>
      </w:r>
      <w:r w:rsidRPr="008A27F3">
        <w:rPr>
          <w:sz w:val="22"/>
          <w:szCs w:val="22"/>
        </w:rPr>
        <w:t>University</w:t>
      </w:r>
      <w:r w:rsidRPr="008A27F3">
        <w:rPr>
          <w:spacing w:val="-11"/>
          <w:sz w:val="22"/>
          <w:szCs w:val="22"/>
        </w:rPr>
        <w:t xml:space="preserve"> </w:t>
      </w:r>
      <w:r w:rsidRPr="008A27F3">
        <w:rPr>
          <w:sz w:val="22"/>
          <w:szCs w:val="22"/>
        </w:rPr>
        <w:t>System</w:t>
      </w:r>
      <w:r w:rsidR="00C738B2" w:rsidRPr="008A27F3">
        <w:rPr>
          <w:sz w:val="22"/>
          <w:szCs w:val="22"/>
        </w:rPr>
        <w:t xml:space="preserve"> and </w:t>
      </w:r>
      <w:r w:rsidRPr="008A27F3">
        <w:rPr>
          <w:sz w:val="22"/>
          <w:szCs w:val="22"/>
        </w:rPr>
        <w:t>7</w:t>
      </w:r>
      <w:r w:rsidRPr="008A27F3">
        <w:rPr>
          <w:sz w:val="22"/>
          <w:szCs w:val="22"/>
          <w:vertAlign w:val="superscript"/>
        </w:rPr>
        <w:t>th</w:t>
      </w:r>
      <w:r w:rsidRPr="008A27F3">
        <w:rPr>
          <w:spacing w:val="-9"/>
          <w:sz w:val="22"/>
          <w:szCs w:val="22"/>
        </w:rPr>
        <w:t xml:space="preserve"> </w:t>
      </w:r>
      <w:r w:rsidRPr="008A27F3">
        <w:rPr>
          <w:sz w:val="22"/>
          <w:szCs w:val="22"/>
        </w:rPr>
        <w:t>largest</w:t>
      </w:r>
      <w:r w:rsidRPr="008A27F3">
        <w:rPr>
          <w:spacing w:val="-10"/>
          <w:sz w:val="22"/>
          <w:szCs w:val="22"/>
        </w:rPr>
        <w:t xml:space="preserve"> </w:t>
      </w:r>
      <w:r w:rsidRPr="008A27F3">
        <w:rPr>
          <w:sz w:val="22"/>
          <w:szCs w:val="22"/>
        </w:rPr>
        <w:t>in</w:t>
      </w:r>
      <w:r w:rsidRPr="008A27F3">
        <w:rPr>
          <w:spacing w:val="-10"/>
          <w:sz w:val="22"/>
          <w:szCs w:val="22"/>
        </w:rPr>
        <w:t xml:space="preserve"> </w:t>
      </w:r>
      <w:r w:rsidRPr="008A27F3">
        <w:rPr>
          <w:sz w:val="22"/>
          <w:szCs w:val="22"/>
        </w:rPr>
        <w:t>Texas.</w:t>
      </w:r>
      <w:r w:rsidR="00B82173" w:rsidRPr="008A27F3">
        <w:rPr>
          <w:sz w:val="22"/>
          <w:szCs w:val="22"/>
        </w:rPr>
        <w:t xml:space="preserve"> 4,000 additional acres are dedicated to </w:t>
      </w:r>
      <w:r w:rsidR="004B5CA5" w:rsidRPr="008A27F3">
        <w:rPr>
          <w:sz w:val="22"/>
          <w:szCs w:val="22"/>
        </w:rPr>
        <w:t>academic, agricultural, research, and recreational areas.</w:t>
      </w:r>
      <w:r w:rsidRPr="008A27F3">
        <w:rPr>
          <w:spacing w:val="-9"/>
          <w:sz w:val="22"/>
          <w:szCs w:val="22"/>
        </w:rPr>
        <w:t xml:space="preserve"> </w:t>
      </w:r>
      <w:r w:rsidR="00EF7CC3" w:rsidRPr="008A27F3">
        <w:rPr>
          <w:spacing w:val="-9"/>
          <w:sz w:val="22"/>
          <w:szCs w:val="22"/>
        </w:rPr>
        <w:t xml:space="preserve">TXST employs nearly 1,400 full-time faculty and more than 2,000 full-time staff. </w:t>
      </w:r>
      <w:r w:rsidR="00EF7CC3" w:rsidRPr="008A27F3">
        <w:rPr>
          <w:sz w:val="22"/>
          <w:szCs w:val="22"/>
        </w:rPr>
        <w:t>TXST</w:t>
      </w:r>
      <w:r w:rsidRPr="008A27F3">
        <w:rPr>
          <w:sz w:val="22"/>
          <w:szCs w:val="22"/>
        </w:rPr>
        <w:t xml:space="preserve"> is home to </w:t>
      </w:r>
      <w:r w:rsidR="001F3261" w:rsidRPr="008A27F3">
        <w:rPr>
          <w:sz w:val="22"/>
          <w:szCs w:val="22"/>
        </w:rPr>
        <w:t>more than 40,000 students</w:t>
      </w:r>
      <w:r w:rsidRPr="008A27F3">
        <w:rPr>
          <w:sz w:val="22"/>
          <w:szCs w:val="22"/>
        </w:rPr>
        <w:t xml:space="preserve"> and an increasingly </w:t>
      </w:r>
      <w:r w:rsidR="002A288C" w:rsidRPr="008A27F3">
        <w:rPr>
          <w:sz w:val="22"/>
          <w:szCs w:val="22"/>
        </w:rPr>
        <w:t>thriving</w:t>
      </w:r>
      <w:r w:rsidRPr="008A27F3">
        <w:rPr>
          <w:sz w:val="22"/>
          <w:szCs w:val="22"/>
        </w:rPr>
        <w:t xml:space="preserve"> campus community. Our students come from around the globe, from 8</w:t>
      </w:r>
      <w:r w:rsidR="000D4F29" w:rsidRPr="008A27F3">
        <w:rPr>
          <w:sz w:val="22"/>
          <w:szCs w:val="22"/>
        </w:rPr>
        <w:t>7</w:t>
      </w:r>
      <w:r w:rsidRPr="008A27F3">
        <w:rPr>
          <w:sz w:val="22"/>
          <w:szCs w:val="22"/>
        </w:rPr>
        <w:t xml:space="preserve"> countries and 4</w:t>
      </w:r>
      <w:r w:rsidR="000D4F29" w:rsidRPr="008A27F3">
        <w:rPr>
          <w:sz w:val="22"/>
          <w:szCs w:val="22"/>
        </w:rPr>
        <w:t>8</w:t>
      </w:r>
      <w:r w:rsidRPr="008A27F3">
        <w:rPr>
          <w:spacing w:val="-1"/>
          <w:sz w:val="22"/>
          <w:szCs w:val="22"/>
        </w:rPr>
        <w:t xml:space="preserve"> </w:t>
      </w:r>
      <w:r w:rsidRPr="008A27F3">
        <w:rPr>
          <w:sz w:val="22"/>
          <w:szCs w:val="22"/>
        </w:rPr>
        <w:t xml:space="preserve">states. 59% percent of </w:t>
      </w:r>
      <w:r w:rsidR="00EF7CC3" w:rsidRPr="008A27F3">
        <w:rPr>
          <w:sz w:val="22"/>
          <w:szCs w:val="22"/>
        </w:rPr>
        <w:t>TXST</w:t>
      </w:r>
      <w:r w:rsidRPr="008A27F3">
        <w:rPr>
          <w:sz w:val="22"/>
          <w:szCs w:val="22"/>
        </w:rPr>
        <w:t xml:space="preserve"> students are ethnic minorities. </w:t>
      </w:r>
      <w:r w:rsidR="00346997" w:rsidRPr="008A27F3">
        <w:rPr>
          <w:sz w:val="22"/>
          <w:szCs w:val="22"/>
        </w:rPr>
        <w:t xml:space="preserve">43% of TXST students are the first in their families to attend college. </w:t>
      </w:r>
      <w:r w:rsidR="009228A7" w:rsidRPr="008A27F3">
        <w:rPr>
          <w:sz w:val="22"/>
          <w:szCs w:val="22"/>
        </w:rPr>
        <w:t>TXST</w:t>
      </w:r>
      <w:r w:rsidRPr="008A27F3">
        <w:rPr>
          <w:sz w:val="22"/>
          <w:szCs w:val="22"/>
        </w:rPr>
        <w:t xml:space="preserve"> </w:t>
      </w:r>
      <w:r w:rsidR="008A35E6" w:rsidRPr="008A27F3">
        <w:rPr>
          <w:sz w:val="22"/>
          <w:szCs w:val="22"/>
        </w:rPr>
        <w:t>was</w:t>
      </w:r>
      <w:r w:rsidRPr="008A27F3">
        <w:rPr>
          <w:spacing w:val="-1"/>
          <w:sz w:val="22"/>
          <w:szCs w:val="22"/>
        </w:rPr>
        <w:t xml:space="preserve"> </w:t>
      </w:r>
      <w:r w:rsidR="00D20DB0" w:rsidRPr="008A27F3">
        <w:rPr>
          <w:spacing w:val="-1"/>
          <w:sz w:val="22"/>
          <w:szCs w:val="22"/>
        </w:rPr>
        <w:t xml:space="preserve">federally </w:t>
      </w:r>
      <w:r w:rsidRPr="008A27F3">
        <w:rPr>
          <w:sz w:val="22"/>
          <w:szCs w:val="22"/>
        </w:rPr>
        <w:t xml:space="preserve">designated </w:t>
      </w:r>
      <w:r w:rsidR="00EA6167" w:rsidRPr="008A27F3">
        <w:rPr>
          <w:sz w:val="22"/>
          <w:szCs w:val="22"/>
        </w:rPr>
        <w:t xml:space="preserve">a </w:t>
      </w:r>
      <w:r w:rsidRPr="008A27F3">
        <w:rPr>
          <w:sz w:val="22"/>
          <w:szCs w:val="22"/>
        </w:rPr>
        <w:t>Hispanic-Serving Institution (</w:t>
      </w:r>
      <w:r w:rsidR="00EA6167" w:rsidRPr="008A27F3">
        <w:rPr>
          <w:sz w:val="22"/>
          <w:szCs w:val="22"/>
        </w:rPr>
        <w:t>HSI</w:t>
      </w:r>
      <w:r w:rsidRPr="008A27F3">
        <w:rPr>
          <w:sz w:val="22"/>
          <w:szCs w:val="22"/>
        </w:rPr>
        <w:t>)</w:t>
      </w:r>
      <w:r w:rsidR="00EA6167" w:rsidRPr="008A27F3">
        <w:rPr>
          <w:sz w:val="22"/>
          <w:szCs w:val="22"/>
        </w:rPr>
        <w:t xml:space="preserve"> in 2011</w:t>
      </w:r>
      <w:r w:rsidRPr="008A27F3">
        <w:rPr>
          <w:sz w:val="22"/>
          <w:szCs w:val="22"/>
        </w:rPr>
        <w:t>, and 4</w:t>
      </w:r>
      <w:r w:rsidR="00B64AEB" w:rsidRPr="008A27F3">
        <w:rPr>
          <w:sz w:val="22"/>
          <w:szCs w:val="22"/>
        </w:rPr>
        <w:t>1</w:t>
      </w:r>
      <w:r w:rsidRPr="008A27F3">
        <w:rPr>
          <w:sz w:val="22"/>
          <w:szCs w:val="22"/>
        </w:rPr>
        <w:t xml:space="preserve">% of </w:t>
      </w:r>
      <w:r w:rsidR="00124404" w:rsidRPr="008A27F3">
        <w:rPr>
          <w:sz w:val="22"/>
          <w:szCs w:val="22"/>
        </w:rPr>
        <w:t>students enrolled</w:t>
      </w:r>
      <w:r w:rsidRPr="008A27F3">
        <w:rPr>
          <w:sz w:val="22"/>
          <w:szCs w:val="22"/>
        </w:rPr>
        <w:t xml:space="preserve"> are Hispanic. There are 99 bachelor's, 91 master's, and 1</w:t>
      </w:r>
      <w:r w:rsidR="00D56900" w:rsidRPr="008A27F3">
        <w:rPr>
          <w:sz w:val="22"/>
          <w:szCs w:val="22"/>
        </w:rPr>
        <w:t>6</w:t>
      </w:r>
      <w:r w:rsidRPr="008A27F3">
        <w:rPr>
          <w:sz w:val="22"/>
          <w:szCs w:val="22"/>
        </w:rPr>
        <w:t xml:space="preserve"> doctoral degree programs offered through 9 colleges, including Applied Arts, McCoy College of Business Administration, Education, Fine Arts &amp; Communication, Health</w:t>
      </w:r>
      <w:r w:rsidRPr="008A27F3">
        <w:rPr>
          <w:spacing w:val="-4"/>
          <w:sz w:val="22"/>
          <w:szCs w:val="22"/>
        </w:rPr>
        <w:t xml:space="preserve"> </w:t>
      </w:r>
      <w:r w:rsidRPr="008A27F3">
        <w:rPr>
          <w:sz w:val="22"/>
          <w:szCs w:val="22"/>
        </w:rPr>
        <w:t>Professions, Liberal</w:t>
      </w:r>
      <w:r w:rsidRPr="008A27F3">
        <w:rPr>
          <w:spacing w:val="-3"/>
          <w:sz w:val="22"/>
          <w:szCs w:val="22"/>
        </w:rPr>
        <w:t xml:space="preserve"> </w:t>
      </w:r>
      <w:r w:rsidRPr="008A27F3">
        <w:rPr>
          <w:sz w:val="22"/>
          <w:szCs w:val="22"/>
        </w:rPr>
        <w:t>Arts,</w:t>
      </w:r>
      <w:r w:rsidRPr="008A27F3">
        <w:rPr>
          <w:spacing w:val="-3"/>
          <w:sz w:val="22"/>
          <w:szCs w:val="22"/>
        </w:rPr>
        <w:t xml:space="preserve"> </w:t>
      </w:r>
      <w:r w:rsidRPr="008A27F3">
        <w:rPr>
          <w:sz w:val="22"/>
          <w:szCs w:val="22"/>
        </w:rPr>
        <w:t>Science &amp;</w:t>
      </w:r>
      <w:r w:rsidRPr="008A27F3">
        <w:rPr>
          <w:spacing w:val="-1"/>
          <w:sz w:val="22"/>
          <w:szCs w:val="22"/>
        </w:rPr>
        <w:t xml:space="preserve"> </w:t>
      </w:r>
      <w:r w:rsidRPr="008A27F3">
        <w:rPr>
          <w:sz w:val="22"/>
          <w:szCs w:val="22"/>
        </w:rPr>
        <w:t>Engineering, University</w:t>
      </w:r>
      <w:r w:rsidRPr="008A27F3">
        <w:rPr>
          <w:spacing w:val="-1"/>
          <w:sz w:val="22"/>
          <w:szCs w:val="22"/>
        </w:rPr>
        <w:t xml:space="preserve"> </w:t>
      </w:r>
      <w:r w:rsidRPr="008A27F3">
        <w:rPr>
          <w:sz w:val="22"/>
          <w:szCs w:val="22"/>
        </w:rPr>
        <w:t>College,</w:t>
      </w:r>
      <w:r w:rsidRPr="008A27F3">
        <w:rPr>
          <w:spacing w:val="-3"/>
          <w:sz w:val="22"/>
          <w:szCs w:val="22"/>
        </w:rPr>
        <w:t xml:space="preserve"> </w:t>
      </w:r>
      <w:r w:rsidRPr="008A27F3">
        <w:rPr>
          <w:sz w:val="22"/>
          <w:szCs w:val="22"/>
        </w:rPr>
        <w:t>and</w:t>
      </w:r>
      <w:r w:rsidRPr="008A27F3">
        <w:rPr>
          <w:spacing w:val="-2"/>
          <w:sz w:val="22"/>
          <w:szCs w:val="22"/>
        </w:rPr>
        <w:t xml:space="preserve"> </w:t>
      </w:r>
      <w:r w:rsidRPr="008A27F3">
        <w:rPr>
          <w:sz w:val="22"/>
          <w:szCs w:val="22"/>
        </w:rPr>
        <w:t>the</w:t>
      </w:r>
      <w:r w:rsidRPr="008A27F3">
        <w:rPr>
          <w:spacing w:val="-2"/>
          <w:sz w:val="22"/>
          <w:szCs w:val="22"/>
        </w:rPr>
        <w:t xml:space="preserve"> </w:t>
      </w:r>
      <w:r w:rsidRPr="008A27F3">
        <w:rPr>
          <w:sz w:val="22"/>
          <w:szCs w:val="22"/>
        </w:rPr>
        <w:t xml:space="preserve">Graduate College. </w:t>
      </w:r>
      <w:r w:rsidR="009228A7" w:rsidRPr="008A27F3">
        <w:rPr>
          <w:sz w:val="22"/>
          <w:szCs w:val="22"/>
        </w:rPr>
        <w:t>TXST’s</w:t>
      </w:r>
      <w:r w:rsidRPr="008A27F3">
        <w:rPr>
          <w:sz w:val="22"/>
          <w:szCs w:val="22"/>
        </w:rPr>
        <w:t xml:space="preserve"> Round Rock Campus,</w:t>
      </w:r>
      <w:r w:rsidRPr="008A27F3">
        <w:rPr>
          <w:spacing w:val="-1"/>
          <w:sz w:val="22"/>
          <w:szCs w:val="22"/>
        </w:rPr>
        <w:t xml:space="preserve"> </w:t>
      </w:r>
      <w:r w:rsidR="00222BA1" w:rsidRPr="008A27F3">
        <w:rPr>
          <w:spacing w:val="-1"/>
          <w:sz w:val="22"/>
          <w:szCs w:val="22"/>
        </w:rPr>
        <w:t>the</w:t>
      </w:r>
      <w:r w:rsidR="00A42D71" w:rsidRPr="008A27F3">
        <w:rPr>
          <w:spacing w:val="-1"/>
          <w:sz w:val="22"/>
          <w:szCs w:val="22"/>
        </w:rPr>
        <w:t xml:space="preserve"> 101</w:t>
      </w:r>
      <w:r w:rsidR="00222BA1" w:rsidRPr="008A27F3">
        <w:rPr>
          <w:spacing w:val="-1"/>
          <w:sz w:val="22"/>
          <w:szCs w:val="22"/>
        </w:rPr>
        <w:t xml:space="preserve">-acre campus </w:t>
      </w:r>
      <w:r w:rsidRPr="008A27F3">
        <w:rPr>
          <w:sz w:val="22"/>
          <w:szCs w:val="22"/>
        </w:rPr>
        <w:t>located just north of Austin,</w:t>
      </w:r>
      <w:r w:rsidRPr="008A27F3">
        <w:rPr>
          <w:spacing w:val="-1"/>
          <w:sz w:val="22"/>
          <w:szCs w:val="22"/>
        </w:rPr>
        <w:t xml:space="preserve"> </w:t>
      </w:r>
      <w:r w:rsidRPr="008A27F3">
        <w:rPr>
          <w:sz w:val="22"/>
          <w:szCs w:val="22"/>
        </w:rPr>
        <w:t>offers junior- and senior-level and graduate</w:t>
      </w:r>
      <w:r w:rsidRPr="008A27F3">
        <w:rPr>
          <w:spacing w:val="-6"/>
          <w:sz w:val="22"/>
          <w:szCs w:val="22"/>
        </w:rPr>
        <w:t xml:space="preserve"> </w:t>
      </w:r>
      <w:r w:rsidRPr="008A27F3">
        <w:rPr>
          <w:sz w:val="22"/>
          <w:szCs w:val="22"/>
        </w:rPr>
        <w:t>classes</w:t>
      </w:r>
      <w:r w:rsidRPr="008A27F3">
        <w:rPr>
          <w:spacing w:val="-8"/>
          <w:sz w:val="22"/>
          <w:szCs w:val="22"/>
        </w:rPr>
        <w:t xml:space="preserve"> </w:t>
      </w:r>
      <w:r w:rsidRPr="008A27F3">
        <w:rPr>
          <w:sz w:val="22"/>
          <w:szCs w:val="22"/>
        </w:rPr>
        <w:t>that</w:t>
      </w:r>
      <w:r w:rsidRPr="008A27F3">
        <w:rPr>
          <w:spacing w:val="-5"/>
          <w:sz w:val="22"/>
          <w:szCs w:val="22"/>
        </w:rPr>
        <w:t xml:space="preserve"> </w:t>
      </w:r>
      <w:r w:rsidRPr="008A27F3">
        <w:rPr>
          <w:sz w:val="22"/>
          <w:szCs w:val="22"/>
        </w:rPr>
        <w:t>lead</w:t>
      </w:r>
      <w:r w:rsidRPr="008A27F3">
        <w:rPr>
          <w:spacing w:val="-5"/>
          <w:sz w:val="22"/>
          <w:szCs w:val="22"/>
        </w:rPr>
        <w:t xml:space="preserve"> </w:t>
      </w:r>
      <w:r w:rsidRPr="008A27F3">
        <w:rPr>
          <w:sz w:val="22"/>
          <w:szCs w:val="22"/>
        </w:rPr>
        <w:t>to</w:t>
      </w:r>
      <w:r w:rsidRPr="008A27F3">
        <w:rPr>
          <w:spacing w:val="-6"/>
          <w:sz w:val="22"/>
          <w:szCs w:val="22"/>
        </w:rPr>
        <w:t xml:space="preserve"> </w:t>
      </w:r>
      <w:r w:rsidRPr="008A27F3">
        <w:rPr>
          <w:sz w:val="22"/>
          <w:szCs w:val="22"/>
        </w:rPr>
        <w:t>1</w:t>
      </w:r>
      <w:r w:rsidR="00D60456" w:rsidRPr="008A27F3">
        <w:rPr>
          <w:sz w:val="22"/>
          <w:szCs w:val="22"/>
        </w:rPr>
        <w:t>5</w:t>
      </w:r>
      <w:r w:rsidRPr="008A27F3">
        <w:rPr>
          <w:spacing w:val="-6"/>
          <w:sz w:val="22"/>
          <w:szCs w:val="22"/>
        </w:rPr>
        <w:t xml:space="preserve"> </w:t>
      </w:r>
      <w:r w:rsidRPr="008A27F3">
        <w:rPr>
          <w:sz w:val="22"/>
          <w:szCs w:val="22"/>
        </w:rPr>
        <w:t>bachelor’s</w:t>
      </w:r>
      <w:r w:rsidRPr="008A27F3">
        <w:rPr>
          <w:spacing w:val="-8"/>
          <w:sz w:val="22"/>
          <w:szCs w:val="22"/>
        </w:rPr>
        <w:t xml:space="preserve"> </w:t>
      </w:r>
      <w:r w:rsidRPr="008A27F3">
        <w:rPr>
          <w:sz w:val="22"/>
          <w:szCs w:val="22"/>
        </w:rPr>
        <w:t>degrees</w:t>
      </w:r>
      <w:r w:rsidR="003024A0" w:rsidRPr="008A27F3">
        <w:rPr>
          <w:sz w:val="22"/>
          <w:szCs w:val="22"/>
        </w:rPr>
        <w:t xml:space="preserve"> and</w:t>
      </w:r>
      <w:r w:rsidR="00A610EC" w:rsidRPr="008A27F3">
        <w:rPr>
          <w:sz w:val="22"/>
          <w:szCs w:val="22"/>
        </w:rPr>
        <w:t xml:space="preserve"> </w:t>
      </w:r>
      <w:r w:rsidR="00995FDD" w:rsidRPr="008A27F3">
        <w:rPr>
          <w:sz w:val="22"/>
          <w:szCs w:val="22"/>
        </w:rPr>
        <w:t xml:space="preserve">16 </w:t>
      </w:r>
      <w:r w:rsidR="00A610EC" w:rsidRPr="008A27F3">
        <w:rPr>
          <w:sz w:val="22"/>
          <w:szCs w:val="22"/>
        </w:rPr>
        <w:t>master’s degrees</w:t>
      </w:r>
      <w:r w:rsidRPr="008A27F3">
        <w:rPr>
          <w:sz w:val="22"/>
          <w:szCs w:val="22"/>
        </w:rPr>
        <w:t xml:space="preserve">. </w:t>
      </w:r>
    </w:p>
    <w:p w14:paraId="7F46303F" w14:textId="7BE558A4" w:rsidR="00B43BC9" w:rsidRPr="008A27F3" w:rsidRDefault="00EC779D" w:rsidP="00D02F46">
      <w:pPr>
        <w:pStyle w:val="BodyText"/>
        <w:spacing w:before="23" w:line="259" w:lineRule="auto"/>
        <w:ind w:left="119" w:right="180" w:firstLine="601"/>
        <w:rPr>
          <w:sz w:val="22"/>
          <w:szCs w:val="22"/>
        </w:rPr>
      </w:pPr>
      <w:r w:rsidRPr="008A27F3">
        <w:rPr>
          <w:sz w:val="22"/>
          <w:szCs w:val="22"/>
        </w:rPr>
        <w:t xml:space="preserve">Online and Extended programs offer </w:t>
      </w:r>
      <w:r w:rsidR="00544B86" w:rsidRPr="008A27F3">
        <w:rPr>
          <w:sz w:val="22"/>
          <w:szCs w:val="22"/>
        </w:rPr>
        <w:t xml:space="preserve">accredited and career-aligned degree options through accelerated, extension, and self-paced courses. </w:t>
      </w:r>
      <w:r w:rsidR="00E71081" w:rsidRPr="008A27F3">
        <w:rPr>
          <w:sz w:val="22"/>
          <w:szCs w:val="22"/>
        </w:rPr>
        <w:t>100</w:t>
      </w:r>
      <w:r w:rsidR="00CD347D" w:rsidRPr="008A27F3">
        <w:rPr>
          <w:sz w:val="22"/>
          <w:szCs w:val="22"/>
        </w:rPr>
        <w:t>% accelerated o</w:t>
      </w:r>
      <w:r w:rsidR="00F45977" w:rsidRPr="008A27F3">
        <w:rPr>
          <w:sz w:val="22"/>
          <w:szCs w:val="22"/>
        </w:rPr>
        <w:t xml:space="preserve">nline degree programs offer </w:t>
      </w:r>
      <w:r w:rsidR="00CB4F0E" w:rsidRPr="008A27F3">
        <w:rPr>
          <w:sz w:val="22"/>
          <w:szCs w:val="22"/>
        </w:rPr>
        <w:t>12</w:t>
      </w:r>
      <w:r w:rsidR="00EE70AE" w:rsidRPr="008A27F3">
        <w:rPr>
          <w:sz w:val="22"/>
          <w:szCs w:val="22"/>
        </w:rPr>
        <w:t xml:space="preserve"> undergraduate and </w:t>
      </w:r>
      <w:r w:rsidR="00F45977" w:rsidRPr="008A27F3">
        <w:rPr>
          <w:sz w:val="22"/>
          <w:szCs w:val="22"/>
        </w:rPr>
        <w:t>2</w:t>
      </w:r>
      <w:r w:rsidR="00EE70AE" w:rsidRPr="008A27F3">
        <w:rPr>
          <w:sz w:val="22"/>
          <w:szCs w:val="22"/>
        </w:rPr>
        <w:t xml:space="preserve">6 graduate </w:t>
      </w:r>
      <w:r w:rsidR="00F45977" w:rsidRPr="008A27F3">
        <w:rPr>
          <w:sz w:val="22"/>
          <w:szCs w:val="22"/>
        </w:rPr>
        <w:t>options</w:t>
      </w:r>
      <w:r w:rsidR="00EE70AE" w:rsidRPr="008A27F3">
        <w:rPr>
          <w:sz w:val="22"/>
          <w:szCs w:val="22"/>
        </w:rPr>
        <w:t>.</w:t>
      </w:r>
      <w:r w:rsidR="008917F2" w:rsidRPr="008A27F3">
        <w:rPr>
          <w:sz w:val="22"/>
          <w:szCs w:val="22"/>
        </w:rPr>
        <w:t xml:space="preserve"> </w:t>
      </w:r>
      <w:r w:rsidR="00214F2B" w:rsidRPr="008A27F3">
        <w:rPr>
          <w:sz w:val="22"/>
          <w:szCs w:val="22"/>
        </w:rPr>
        <w:t xml:space="preserve">In September 2024, </w:t>
      </w:r>
      <w:r w:rsidR="0052339D" w:rsidRPr="008A27F3">
        <w:rPr>
          <w:sz w:val="22"/>
          <w:szCs w:val="22"/>
        </w:rPr>
        <w:t>TXST</w:t>
      </w:r>
      <w:r w:rsidR="00214F2B" w:rsidRPr="008A27F3">
        <w:rPr>
          <w:sz w:val="22"/>
          <w:szCs w:val="22"/>
        </w:rPr>
        <w:t xml:space="preserve"> established a campus in </w:t>
      </w:r>
      <w:r w:rsidR="000F2BE0" w:rsidRPr="008A27F3">
        <w:rPr>
          <w:sz w:val="22"/>
          <w:szCs w:val="22"/>
        </w:rPr>
        <w:t xml:space="preserve">Santiago de </w:t>
      </w:r>
      <w:r w:rsidR="00214F2B" w:rsidRPr="008A27F3">
        <w:rPr>
          <w:sz w:val="22"/>
          <w:szCs w:val="22"/>
        </w:rPr>
        <w:t>Quer</w:t>
      </w:r>
      <w:r w:rsidR="00DC350B" w:rsidRPr="008A27F3">
        <w:rPr>
          <w:sz w:val="22"/>
          <w:szCs w:val="22"/>
        </w:rPr>
        <w:t xml:space="preserve">étaro, Mexico </w:t>
      </w:r>
      <w:r w:rsidR="00314841" w:rsidRPr="008A27F3">
        <w:rPr>
          <w:sz w:val="22"/>
          <w:szCs w:val="22"/>
        </w:rPr>
        <w:t>and TXST’s first</w:t>
      </w:r>
      <w:r w:rsidR="00617341" w:rsidRPr="008A27F3">
        <w:rPr>
          <w:sz w:val="22"/>
          <w:szCs w:val="22"/>
        </w:rPr>
        <w:t xml:space="preserve"> </w:t>
      </w:r>
      <w:r w:rsidR="00314841" w:rsidRPr="008A27F3">
        <w:rPr>
          <w:sz w:val="22"/>
          <w:szCs w:val="22"/>
        </w:rPr>
        <w:t xml:space="preserve">international campus. </w:t>
      </w:r>
      <w:r w:rsidR="00423B88" w:rsidRPr="008A27F3">
        <w:rPr>
          <w:sz w:val="22"/>
          <w:szCs w:val="22"/>
        </w:rPr>
        <w:t xml:space="preserve">The </w:t>
      </w:r>
      <w:r w:rsidR="00B3277D" w:rsidRPr="008A27F3">
        <w:rPr>
          <w:sz w:val="22"/>
          <w:szCs w:val="22"/>
        </w:rPr>
        <w:t xml:space="preserve">Querétaro campus is expected to welcome </w:t>
      </w:r>
      <w:r w:rsidR="00360AF3" w:rsidRPr="008A27F3">
        <w:rPr>
          <w:sz w:val="22"/>
          <w:szCs w:val="22"/>
        </w:rPr>
        <w:t>its first</w:t>
      </w:r>
      <w:r w:rsidR="00B3277D" w:rsidRPr="008A27F3">
        <w:rPr>
          <w:sz w:val="22"/>
          <w:szCs w:val="22"/>
        </w:rPr>
        <w:t xml:space="preserve"> class in fall 2025. </w:t>
      </w:r>
    </w:p>
    <w:p w14:paraId="02836876" w14:textId="77777777" w:rsidR="009A0B69" w:rsidRPr="008A27F3" w:rsidRDefault="009A0B69" w:rsidP="009A0B69">
      <w:pPr>
        <w:pStyle w:val="BodyText"/>
        <w:spacing w:before="23" w:line="259" w:lineRule="auto"/>
        <w:ind w:left="119" w:right="180"/>
        <w:rPr>
          <w:sz w:val="22"/>
          <w:szCs w:val="22"/>
        </w:rPr>
      </w:pPr>
      <w:hyperlink r:id="rId8" w:history="1">
        <w:r w:rsidRPr="008A27F3">
          <w:rPr>
            <w:rStyle w:val="Hyperlink"/>
            <w:sz w:val="22"/>
            <w:szCs w:val="22"/>
          </w:rPr>
          <w:t>https://www.txst.edu/about.html</w:t>
        </w:r>
      </w:hyperlink>
    </w:p>
    <w:p w14:paraId="3CC7F732" w14:textId="17D958CE" w:rsidR="00441D41" w:rsidRPr="008A27F3" w:rsidRDefault="009A0B69" w:rsidP="009A0B69">
      <w:pPr>
        <w:pStyle w:val="BodyText"/>
        <w:spacing w:before="23" w:line="259" w:lineRule="auto"/>
        <w:ind w:left="119" w:right="180"/>
        <w:rPr>
          <w:sz w:val="22"/>
          <w:szCs w:val="22"/>
        </w:rPr>
      </w:pPr>
      <w:hyperlink r:id="rId9" w:history="1">
        <w:r w:rsidRPr="008A27F3">
          <w:rPr>
            <w:rStyle w:val="Hyperlink"/>
            <w:spacing w:val="-2"/>
            <w:sz w:val="22"/>
            <w:szCs w:val="22"/>
          </w:rPr>
          <w:t>https://www.ir.txst.edu/university-data/student-enrollment.html</w:t>
        </w:r>
      </w:hyperlink>
    </w:p>
    <w:p w14:paraId="65CAFDC3" w14:textId="2F5C71A2" w:rsidR="001640D5" w:rsidRPr="008A27F3" w:rsidRDefault="00CA6B5C" w:rsidP="00CA6B5C">
      <w:pPr>
        <w:pStyle w:val="BodyText"/>
        <w:ind w:right="1718"/>
        <w:rPr>
          <w:color w:val="0562C1"/>
          <w:spacing w:val="-2"/>
          <w:sz w:val="22"/>
          <w:szCs w:val="22"/>
        </w:rPr>
      </w:pPr>
      <w:hyperlink r:id="rId10" w:history="1">
        <w:r w:rsidRPr="008A27F3">
          <w:rPr>
            <w:rStyle w:val="Hyperlink"/>
            <w:spacing w:val="-2"/>
            <w:sz w:val="22"/>
            <w:szCs w:val="22"/>
          </w:rPr>
          <w:t>https://brand.txst.edu/using-the-brand/writing/facts-and-data.html</w:t>
        </w:r>
      </w:hyperlink>
    </w:p>
    <w:p w14:paraId="3616180A" w14:textId="77777777" w:rsidR="00EA03ED" w:rsidRPr="008A27F3" w:rsidRDefault="00EA03ED" w:rsidP="00EA03ED">
      <w:pPr>
        <w:pStyle w:val="BodyText"/>
        <w:ind w:right="1718"/>
        <w:rPr>
          <w:color w:val="0562C1"/>
          <w:spacing w:val="-2"/>
          <w:sz w:val="22"/>
          <w:szCs w:val="22"/>
        </w:rPr>
      </w:pPr>
      <w:hyperlink r:id="rId11" w:history="1">
        <w:r w:rsidRPr="008A27F3">
          <w:rPr>
            <w:rStyle w:val="Hyperlink"/>
            <w:spacing w:val="-2"/>
            <w:sz w:val="22"/>
            <w:szCs w:val="22"/>
          </w:rPr>
          <w:t>https://hsi.txstate.edu/</w:t>
        </w:r>
      </w:hyperlink>
    </w:p>
    <w:p w14:paraId="3EDA9C32" w14:textId="77777777" w:rsidR="00AD104C" w:rsidRPr="008A27F3" w:rsidRDefault="00AD104C" w:rsidP="00AD104C">
      <w:pPr>
        <w:pStyle w:val="BodyText"/>
        <w:ind w:right="1718"/>
        <w:rPr>
          <w:color w:val="0562C1"/>
          <w:spacing w:val="-2"/>
          <w:sz w:val="22"/>
          <w:szCs w:val="22"/>
        </w:rPr>
      </w:pPr>
      <w:hyperlink r:id="rId12" w:history="1">
        <w:r w:rsidRPr="008A27F3">
          <w:rPr>
            <w:rStyle w:val="Hyperlink"/>
            <w:spacing w:val="-2"/>
            <w:sz w:val="22"/>
            <w:szCs w:val="22"/>
          </w:rPr>
          <w:t>https://www.rrc.txst.edu/academics.html</w:t>
        </w:r>
      </w:hyperlink>
    </w:p>
    <w:p w14:paraId="2F7E3AB4" w14:textId="23FFACAF" w:rsidR="00EA03ED" w:rsidRPr="008A27F3" w:rsidRDefault="00AD104C" w:rsidP="00AD104C">
      <w:pPr>
        <w:pStyle w:val="BodyText"/>
        <w:ind w:right="1718"/>
        <w:rPr>
          <w:color w:val="0562C1"/>
          <w:spacing w:val="-2"/>
          <w:sz w:val="22"/>
          <w:szCs w:val="22"/>
        </w:rPr>
      </w:pPr>
      <w:hyperlink r:id="rId13" w:history="1">
        <w:r w:rsidRPr="008A27F3">
          <w:rPr>
            <w:rStyle w:val="Hyperlink"/>
            <w:spacing w:val="-2"/>
            <w:sz w:val="22"/>
            <w:szCs w:val="22"/>
          </w:rPr>
          <w:t>https://www.distancelearning.txst.edu/</w:t>
        </w:r>
      </w:hyperlink>
    </w:p>
    <w:p w14:paraId="0EFD96D5" w14:textId="1D4CFB34" w:rsidR="00CD3BB5" w:rsidRPr="008A27F3" w:rsidRDefault="00EA03ED" w:rsidP="00EA03ED">
      <w:pPr>
        <w:pStyle w:val="BodyText"/>
        <w:ind w:right="1718"/>
        <w:rPr>
          <w:color w:val="0562C1"/>
          <w:spacing w:val="-2"/>
          <w:sz w:val="22"/>
          <w:szCs w:val="22"/>
        </w:rPr>
      </w:pPr>
      <w:hyperlink r:id="rId14" w:history="1">
        <w:r w:rsidRPr="008A27F3">
          <w:rPr>
            <w:rStyle w:val="Hyperlink"/>
            <w:spacing w:val="-2"/>
            <w:sz w:val="22"/>
            <w:szCs w:val="22"/>
          </w:rPr>
          <w:t>https://news.txst.edu/inside-txst/2024/texas-state-establishes-mexico-campus.html</w:t>
        </w:r>
      </w:hyperlink>
    </w:p>
    <w:p w14:paraId="71707131" w14:textId="77777777" w:rsidR="00C17FD6" w:rsidRDefault="00C17FD6" w:rsidP="00C17FD6">
      <w:pPr>
        <w:ind w:firstLine="120"/>
        <w:rPr>
          <w:b/>
          <w:bCs/>
        </w:rPr>
      </w:pPr>
    </w:p>
    <w:p w14:paraId="7F463042" w14:textId="256010C7" w:rsidR="00B43BC9" w:rsidRPr="000D6303" w:rsidRDefault="00EE70AE" w:rsidP="00C17FD6">
      <w:pPr>
        <w:ind w:firstLine="120"/>
        <w:rPr>
          <w:b/>
          <w:bCs/>
        </w:rPr>
      </w:pPr>
      <w:r w:rsidRPr="000D6303">
        <w:rPr>
          <w:b/>
          <w:bCs/>
        </w:rPr>
        <w:t>History</w:t>
      </w:r>
    </w:p>
    <w:p w14:paraId="7F463043" w14:textId="77777777" w:rsidR="00B43BC9" w:rsidRPr="000D6303" w:rsidRDefault="00EE70AE">
      <w:pPr>
        <w:pStyle w:val="BodyText"/>
        <w:spacing w:before="23" w:line="259" w:lineRule="auto"/>
        <w:ind w:right="128"/>
        <w:rPr>
          <w:sz w:val="22"/>
          <w:szCs w:val="22"/>
        </w:rPr>
      </w:pPr>
      <w:r w:rsidRPr="000D6303">
        <w:rPr>
          <w:sz w:val="22"/>
          <w:szCs w:val="22"/>
        </w:rPr>
        <w:t>Authorized</w:t>
      </w:r>
      <w:r w:rsidRPr="000D6303">
        <w:rPr>
          <w:spacing w:val="-1"/>
          <w:sz w:val="22"/>
          <w:szCs w:val="22"/>
        </w:rPr>
        <w:t xml:space="preserve"> </w:t>
      </w:r>
      <w:r w:rsidRPr="000D6303">
        <w:rPr>
          <w:sz w:val="22"/>
          <w:szCs w:val="22"/>
        </w:rPr>
        <w:t>by the Texas Legislature in 1899, Southwest Texas State Normal School opened its doors in 1903. The original mission was to prepare Texas public school teachers. Over the years, the Legislature broadened the institution's scope and changed its name, in succession, to Southwest Texas State Normal College, Southwest</w:t>
      </w:r>
      <w:r w:rsidRPr="000D6303">
        <w:rPr>
          <w:spacing w:val="-6"/>
          <w:sz w:val="22"/>
          <w:szCs w:val="22"/>
        </w:rPr>
        <w:t xml:space="preserve"> </w:t>
      </w:r>
      <w:r w:rsidRPr="000D6303">
        <w:rPr>
          <w:sz w:val="22"/>
          <w:szCs w:val="22"/>
        </w:rPr>
        <w:t>Texas</w:t>
      </w:r>
      <w:r w:rsidRPr="000D6303">
        <w:rPr>
          <w:spacing w:val="-7"/>
          <w:sz w:val="22"/>
          <w:szCs w:val="22"/>
        </w:rPr>
        <w:t xml:space="preserve"> </w:t>
      </w:r>
      <w:r w:rsidRPr="000D6303">
        <w:rPr>
          <w:sz w:val="22"/>
          <w:szCs w:val="22"/>
        </w:rPr>
        <w:t>State</w:t>
      </w:r>
      <w:r w:rsidRPr="000D6303">
        <w:rPr>
          <w:spacing w:val="-8"/>
          <w:sz w:val="22"/>
          <w:szCs w:val="22"/>
        </w:rPr>
        <w:t xml:space="preserve"> </w:t>
      </w:r>
      <w:r w:rsidRPr="000D6303">
        <w:rPr>
          <w:sz w:val="22"/>
          <w:szCs w:val="22"/>
        </w:rPr>
        <w:t>Teachers</w:t>
      </w:r>
      <w:r w:rsidRPr="000D6303">
        <w:rPr>
          <w:spacing w:val="-7"/>
          <w:sz w:val="22"/>
          <w:szCs w:val="22"/>
        </w:rPr>
        <w:t xml:space="preserve"> </w:t>
      </w:r>
      <w:r w:rsidRPr="000D6303">
        <w:rPr>
          <w:sz w:val="22"/>
          <w:szCs w:val="22"/>
        </w:rPr>
        <w:t>College,</w:t>
      </w:r>
      <w:r w:rsidRPr="000D6303">
        <w:rPr>
          <w:spacing w:val="-7"/>
          <w:sz w:val="22"/>
          <w:szCs w:val="22"/>
        </w:rPr>
        <w:t xml:space="preserve"> </w:t>
      </w:r>
      <w:r w:rsidRPr="000D6303">
        <w:rPr>
          <w:sz w:val="22"/>
          <w:szCs w:val="22"/>
        </w:rPr>
        <w:t>Southwest</w:t>
      </w:r>
      <w:r w:rsidRPr="000D6303">
        <w:rPr>
          <w:spacing w:val="-6"/>
          <w:sz w:val="22"/>
          <w:szCs w:val="22"/>
        </w:rPr>
        <w:t xml:space="preserve"> </w:t>
      </w:r>
      <w:r w:rsidRPr="000D6303">
        <w:rPr>
          <w:sz w:val="22"/>
          <w:szCs w:val="22"/>
        </w:rPr>
        <w:t>Texas</w:t>
      </w:r>
      <w:r w:rsidRPr="000D6303">
        <w:rPr>
          <w:spacing w:val="-7"/>
          <w:sz w:val="22"/>
          <w:szCs w:val="22"/>
        </w:rPr>
        <w:t xml:space="preserve"> </w:t>
      </w:r>
      <w:r w:rsidRPr="000D6303">
        <w:rPr>
          <w:sz w:val="22"/>
          <w:szCs w:val="22"/>
        </w:rPr>
        <w:t>State</w:t>
      </w:r>
      <w:r w:rsidRPr="000D6303">
        <w:rPr>
          <w:spacing w:val="-8"/>
          <w:sz w:val="22"/>
          <w:szCs w:val="22"/>
        </w:rPr>
        <w:t xml:space="preserve"> </w:t>
      </w:r>
      <w:r w:rsidRPr="000D6303">
        <w:rPr>
          <w:sz w:val="22"/>
          <w:szCs w:val="22"/>
        </w:rPr>
        <w:t>College,</w:t>
      </w:r>
      <w:r w:rsidRPr="000D6303">
        <w:rPr>
          <w:spacing w:val="-7"/>
          <w:sz w:val="22"/>
          <w:szCs w:val="22"/>
        </w:rPr>
        <w:t xml:space="preserve"> </w:t>
      </w:r>
      <w:r w:rsidRPr="000D6303">
        <w:rPr>
          <w:sz w:val="22"/>
          <w:szCs w:val="22"/>
        </w:rPr>
        <w:t>Southwest</w:t>
      </w:r>
      <w:r w:rsidRPr="000D6303">
        <w:rPr>
          <w:spacing w:val="-8"/>
          <w:sz w:val="22"/>
          <w:szCs w:val="22"/>
        </w:rPr>
        <w:t xml:space="preserve"> </w:t>
      </w:r>
      <w:r w:rsidRPr="000D6303">
        <w:rPr>
          <w:sz w:val="22"/>
          <w:szCs w:val="22"/>
        </w:rPr>
        <w:t>Texas</w:t>
      </w:r>
      <w:r w:rsidRPr="000D6303">
        <w:rPr>
          <w:spacing w:val="-7"/>
          <w:sz w:val="22"/>
          <w:szCs w:val="22"/>
        </w:rPr>
        <w:t xml:space="preserve"> </w:t>
      </w:r>
      <w:r w:rsidRPr="000D6303">
        <w:rPr>
          <w:sz w:val="22"/>
          <w:szCs w:val="22"/>
        </w:rPr>
        <w:t>State</w:t>
      </w:r>
      <w:r w:rsidRPr="000D6303">
        <w:rPr>
          <w:spacing w:val="-7"/>
          <w:sz w:val="22"/>
          <w:szCs w:val="22"/>
        </w:rPr>
        <w:t xml:space="preserve"> </w:t>
      </w:r>
      <w:r w:rsidRPr="000D6303">
        <w:rPr>
          <w:sz w:val="22"/>
          <w:szCs w:val="22"/>
        </w:rPr>
        <w:t>University,</w:t>
      </w:r>
      <w:r w:rsidRPr="000D6303">
        <w:rPr>
          <w:spacing w:val="-7"/>
          <w:sz w:val="22"/>
          <w:szCs w:val="22"/>
        </w:rPr>
        <w:t xml:space="preserve"> </w:t>
      </w:r>
      <w:r w:rsidRPr="000D6303">
        <w:rPr>
          <w:sz w:val="22"/>
          <w:szCs w:val="22"/>
        </w:rPr>
        <w:t>and in 2013</w:t>
      </w:r>
      <w:r w:rsidRPr="000D6303">
        <w:rPr>
          <w:spacing w:val="-2"/>
          <w:sz w:val="22"/>
          <w:szCs w:val="22"/>
        </w:rPr>
        <w:t xml:space="preserve"> </w:t>
      </w:r>
      <w:r w:rsidRPr="000D6303">
        <w:rPr>
          <w:sz w:val="22"/>
          <w:szCs w:val="22"/>
        </w:rPr>
        <w:t>to</w:t>
      </w:r>
      <w:r w:rsidRPr="000D6303">
        <w:rPr>
          <w:spacing w:val="-2"/>
          <w:sz w:val="22"/>
          <w:szCs w:val="22"/>
        </w:rPr>
        <w:t xml:space="preserve"> </w:t>
      </w:r>
      <w:r w:rsidRPr="000D6303">
        <w:rPr>
          <w:sz w:val="22"/>
          <w:szCs w:val="22"/>
        </w:rPr>
        <w:t>Texas</w:t>
      </w:r>
      <w:r w:rsidRPr="000D6303">
        <w:rPr>
          <w:spacing w:val="-1"/>
          <w:sz w:val="22"/>
          <w:szCs w:val="22"/>
        </w:rPr>
        <w:t xml:space="preserve"> </w:t>
      </w:r>
      <w:r w:rsidRPr="000D6303">
        <w:rPr>
          <w:sz w:val="22"/>
          <w:szCs w:val="22"/>
        </w:rPr>
        <w:t>State University.</w:t>
      </w:r>
      <w:r w:rsidRPr="000D6303">
        <w:rPr>
          <w:spacing w:val="-1"/>
          <w:sz w:val="22"/>
          <w:szCs w:val="22"/>
        </w:rPr>
        <w:t xml:space="preserve"> </w:t>
      </w:r>
      <w:r w:rsidRPr="000D6303">
        <w:rPr>
          <w:sz w:val="22"/>
          <w:szCs w:val="22"/>
        </w:rPr>
        <w:t>Each name</w:t>
      </w:r>
      <w:r w:rsidRPr="000D6303">
        <w:rPr>
          <w:spacing w:val="-2"/>
          <w:sz w:val="22"/>
          <w:szCs w:val="22"/>
        </w:rPr>
        <w:t xml:space="preserve"> </w:t>
      </w:r>
      <w:r w:rsidRPr="000D6303">
        <w:rPr>
          <w:sz w:val="22"/>
          <w:szCs w:val="22"/>
        </w:rPr>
        <w:t>reflects</w:t>
      </w:r>
      <w:r w:rsidRPr="000D6303">
        <w:rPr>
          <w:spacing w:val="-1"/>
          <w:sz w:val="22"/>
          <w:szCs w:val="22"/>
        </w:rPr>
        <w:t xml:space="preserve"> </w:t>
      </w:r>
      <w:r w:rsidRPr="000D6303">
        <w:rPr>
          <w:sz w:val="22"/>
          <w:szCs w:val="22"/>
        </w:rPr>
        <w:t>the University's</w:t>
      </w:r>
      <w:r w:rsidRPr="000D6303">
        <w:rPr>
          <w:spacing w:val="-1"/>
          <w:sz w:val="22"/>
          <w:szCs w:val="22"/>
        </w:rPr>
        <w:t xml:space="preserve"> </w:t>
      </w:r>
      <w:r w:rsidRPr="000D6303">
        <w:rPr>
          <w:sz w:val="22"/>
          <w:szCs w:val="22"/>
        </w:rPr>
        <w:t>growth</w:t>
      </w:r>
      <w:r w:rsidRPr="000D6303">
        <w:rPr>
          <w:spacing w:val="-2"/>
          <w:sz w:val="22"/>
          <w:szCs w:val="22"/>
        </w:rPr>
        <w:t xml:space="preserve"> </w:t>
      </w:r>
      <w:r w:rsidRPr="000D6303">
        <w:rPr>
          <w:sz w:val="22"/>
          <w:szCs w:val="22"/>
        </w:rPr>
        <w:t>from a</w:t>
      </w:r>
      <w:r w:rsidRPr="000D6303">
        <w:rPr>
          <w:spacing w:val="-3"/>
          <w:sz w:val="22"/>
          <w:szCs w:val="22"/>
        </w:rPr>
        <w:t xml:space="preserve"> </w:t>
      </w:r>
      <w:r w:rsidRPr="000D6303">
        <w:rPr>
          <w:sz w:val="22"/>
          <w:szCs w:val="22"/>
        </w:rPr>
        <w:t>small</w:t>
      </w:r>
      <w:r w:rsidRPr="000D6303">
        <w:rPr>
          <w:spacing w:val="-3"/>
          <w:sz w:val="22"/>
          <w:szCs w:val="22"/>
        </w:rPr>
        <w:t xml:space="preserve"> </w:t>
      </w:r>
      <w:r w:rsidRPr="000D6303">
        <w:rPr>
          <w:sz w:val="22"/>
          <w:szCs w:val="22"/>
        </w:rPr>
        <w:t>teacher</w:t>
      </w:r>
      <w:r w:rsidRPr="000D6303">
        <w:rPr>
          <w:spacing w:val="-3"/>
          <w:sz w:val="22"/>
          <w:szCs w:val="22"/>
        </w:rPr>
        <w:t xml:space="preserve"> </w:t>
      </w:r>
      <w:r w:rsidRPr="000D6303">
        <w:rPr>
          <w:sz w:val="22"/>
          <w:szCs w:val="22"/>
        </w:rPr>
        <w:t>preparation institution</w:t>
      </w:r>
      <w:r w:rsidRPr="000D6303">
        <w:rPr>
          <w:spacing w:val="-9"/>
          <w:sz w:val="22"/>
          <w:szCs w:val="22"/>
        </w:rPr>
        <w:t xml:space="preserve"> </w:t>
      </w:r>
      <w:r w:rsidRPr="000D6303">
        <w:rPr>
          <w:sz w:val="22"/>
          <w:szCs w:val="22"/>
        </w:rPr>
        <w:t>to</w:t>
      </w:r>
      <w:r w:rsidRPr="000D6303">
        <w:rPr>
          <w:spacing w:val="-9"/>
          <w:sz w:val="22"/>
          <w:szCs w:val="22"/>
        </w:rPr>
        <w:t xml:space="preserve"> </w:t>
      </w:r>
      <w:r w:rsidRPr="000D6303">
        <w:rPr>
          <w:sz w:val="22"/>
          <w:szCs w:val="22"/>
        </w:rPr>
        <w:t>a</w:t>
      </w:r>
      <w:r w:rsidRPr="000D6303">
        <w:rPr>
          <w:spacing w:val="-8"/>
          <w:sz w:val="22"/>
          <w:szCs w:val="22"/>
        </w:rPr>
        <w:t xml:space="preserve"> </w:t>
      </w:r>
      <w:r w:rsidRPr="000D6303">
        <w:rPr>
          <w:sz w:val="22"/>
          <w:szCs w:val="22"/>
        </w:rPr>
        <w:t>major,</w:t>
      </w:r>
      <w:r w:rsidRPr="000D6303">
        <w:rPr>
          <w:spacing w:val="-8"/>
          <w:sz w:val="22"/>
          <w:szCs w:val="22"/>
        </w:rPr>
        <w:t xml:space="preserve"> </w:t>
      </w:r>
      <w:r w:rsidRPr="000D6303">
        <w:rPr>
          <w:sz w:val="22"/>
          <w:szCs w:val="22"/>
        </w:rPr>
        <w:t>multipurpose</w:t>
      </w:r>
      <w:r w:rsidRPr="000D6303">
        <w:rPr>
          <w:spacing w:val="-9"/>
          <w:sz w:val="22"/>
          <w:szCs w:val="22"/>
        </w:rPr>
        <w:t xml:space="preserve"> </w:t>
      </w:r>
      <w:r w:rsidRPr="000D6303">
        <w:rPr>
          <w:sz w:val="22"/>
          <w:szCs w:val="22"/>
        </w:rPr>
        <w:t>university.</w:t>
      </w:r>
      <w:r w:rsidRPr="000D6303">
        <w:rPr>
          <w:spacing w:val="-8"/>
          <w:sz w:val="22"/>
          <w:szCs w:val="22"/>
        </w:rPr>
        <w:t xml:space="preserve"> </w:t>
      </w:r>
      <w:r w:rsidRPr="000D6303">
        <w:rPr>
          <w:sz w:val="22"/>
          <w:szCs w:val="22"/>
        </w:rPr>
        <w:t>Texas</w:t>
      </w:r>
      <w:r w:rsidRPr="000D6303">
        <w:rPr>
          <w:spacing w:val="-8"/>
          <w:sz w:val="22"/>
          <w:szCs w:val="22"/>
        </w:rPr>
        <w:t xml:space="preserve"> </w:t>
      </w:r>
      <w:r w:rsidRPr="000D6303">
        <w:rPr>
          <w:sz w:val="22"/>
          <w:szCs w:val="22"/>
        </w:rPr>
        <w:t>State</w:t>
      </w:r>
      <w:r w:rsidRPr="000D6303">
        <w:rPr>
          <w:spacing w:val="-9"/>
          <w:sz w:val="22"/>
          <w:szCs w:val="22"/>
        </w:rPr>
        <w:t xml:space="preserve"> </w:t>
      </w:r>
      <w:r w:rsidRPr="000D6303">
        <w:rPr>
          <w:sz w:val="22"/>
          <w:szCs w:val="22"/>
        </w:rPr>
        <w:t>has</w:t>
      </w:r>
      <w:r w:rsidRPr="000D6303">
        <w:rPr>
          <w:spacing w:val="-10"/>
          <w:sz w:val="22"/>
          <w:szCs w:val="22"/>
        </w:rPr>
        <w:t xml:space="preserve"> </w:t>
      </w:r>
      <w:r w:rsidRPr="000D6303">
        <w:rPr>
          <w:sz w:val="22"/>
          <w:szCs w:val="22"/>
        </w:rPr>
        <w:t>been</w:t>
      </w:r>
      <w:r w:rsidRPr="000D6303">
        <w:rPr>
          <w:spacing w:val="-7"/>
          <w:sz w:val="22"/>
          <w:szCs w:val="22"/>
        </w:rPr>
        <w:t xml:space="preserve"> </w:t>
      </w:r>
      <w:r w:rsidRPr="000D6303">
        <w:rPr>
          <w:sz w:val="22"/>
          <w:szCs w:val="22"/>
        </w:rPr>
        <w:t>successful</w:t>
      </w:r>
      <w:r w:rsidRPr="000D6303">
        <w:rPr>
          <w:spacing w:val="-8"/>
          <w:sz w:val="22"/>
          <w:szCs w:val="22"/>
        </w:rPr>
        <w:t xml:space="preserve"> </w:t>
      </w:r>
      <w:r w:rsidRPr="000D6303">
        <w:rPr>
          <w:sz w:val="22"/>
          <w:szCs w:val="22"/>
        </w:rPr>
        <w:t>in</w:t>
      </w:r>
      <w:r w:rsidRPr="000D6303">
        <w:rPr>
          <w:spacing w:val="-7"/>
          <w:sz w:val="22"/>
          <w:szCs w:val="22"/>
        </w:rPr>
        <w:t xml:space="preserve"> </w:t>
      </w:r>
      <w:r w:rsidRPr="000D6303">
        <w:rPr>
          <w:sz w:val="22"/>
          <w:szCs w:val="22"/>
        </w:rPr>
        <w:t>its</w:t>
      </w:r>
      <w:r w:rsidRPr="000D6303">
        <w:rPr>
          <w:spacing w:val="-8"/>
          <w:sz w:val="22"/>
          <w:szCs w:val="22"/>
        </w:rPr>
        <w:t xml:space="preserve"> </w:t>
      </w:r>
      <w:r w:rsidRPr="000D6303">
        <w:rPr>
          <w:sz w:val="22"/>
          <w:szCs w:val="22"/>
        </w:rPr>
        <w:t>original</w:t>
      </w:r>
      <w:r w:rsidRPr="000D6303">
        <w:rPr>
          <w:spacing w:val="-8"/>
          <w:sz w:val="22"/>
          <w:szCs w:val="22"/>
        </w:rPr>
        <w:t xml:space="preserve"> </w:t>
      </w:r>
      <w:r w:rsidRPr="000D6303">
        <w:rPr>
          <w:sz w:val="22"/>
          <w:szCs w:val="22"/>
        </w:rPr>
        <w:t>mission,</w:t>
      </w:r>
      <w:r w:rsidRPr="000D6303">
        <w:rPr>
          <w:spacing w:val="-8"/>
          <w:sz w:val="22"/>
          <w:szCs w:val="22"/>
        </w:rPr>
        <w:t xml:space="preserve"> </w:t>
      </w:r>
      <w:r w:rsidRPr="000D6303">
        <w:rPr>
          <w:sz w:val="22"/>
          <w:szCs w:val="22"/>
        </w:rPr>
        <w:t>but</w:t>
      </w:r>
      <w:r w:rsidRPr="000D6303">
        <w:rPr>
          <w:spacing w:val="-9"/>
          <w:sz w:val="22"/>
          <w:szCs w:val="22"/>
        </w:rPr>
        <w:t xml:space="preserve"> </w:t>
      </w:r>
      <w:r w:rsidRPr="000D6303">
        <w:rPr>
          <w:sz w:val="22"/>
          <w:szCs w:val="22"/>
        </w:rPr>
        <w:t>today it does far more.</w:t>
      </w:r>
    </w:p>
    <w:p w14:paraId="7F463044" w14:textId="77777777" w:rsidR="00B43BC9" w:rsidRPr="000D6303" w:rsidRDefault="00EE70AE">
      <w:pPr>
        <w:pStyle w:val="BodyText"/>
        <w:spacing w:line="291" w:lineRule="exact"/>
        <w:rPr>
          <w:sz w:val="22"/>
          <w:szCs w:val="22"/>
        </w:rPr>
      </w:pPr>
      <w:hyperlink r:id="rId15">
        <w:r w:rsidRPr="000D6303">
          <w:rPr>
            <w:color w:val="0562C1"/>
            <w:spacing w:val="-2"/>
            <w:sz w:val="22"/>
            <w:szCs w:val="22"/>
            <w:u w:val="single" w:color="0562C1"/>
          </w:rPr>
          <w:t>https://www.txstate.edu/about/history-traditions.html</w:t>
        </w:r>
      </w:hyperlink>
    </w:p>
    <w:p w14:paraId="6C8F3F87" w14:textId="77777777" w:rsidR="003276C4" w:rsidRPr="000D6303" w:rsidRDefault="003276C4" w:rsidP="003276C4">
      <w:pPr>
        <w:rPr>
          <w:b/>
          <w:bCs/>
        </w:rPr>
      </w:pPr>
    </w:p>
    <w:p w14:paraId="7F463046" w14:textId="475DB2B1" w:rsidR="00B43BC9" w:rsidRPr="000D6303" w:rsidRDefault="00E021AE" w:rsidP="00E021AE">
      <w:pPr>
        <w:tabs>
          <w:tab w:val="left" w:pos="270"/>
        </w:tabs>
        <w:ind w:left="90" w:hanging="90"/>
        <w:rPr>
          <w:b/>
          <w:bCs/>
        </w:rPr>
      </w:pPr>
      <w:r w:rsidRPr="000D6303">
        <w:rPr>
          <w:b/>
          <w:bCs/>
        </w:rPr>
        <w:tab/>
      </w:r>
      <w:r w:rsidR="00EE70AE" w:rsidRPr="000D6303">
        <w:rPr>
          <w:b/>
          <w:bCs/>
        </w:rPr>
        <w:t>Mission</w:t>
      </w:r>
    </w:p>
    <w:p w14:paraId="512013F6" w14:textId="709D0FFB" w:rsidR="00E021AE" w:rsidRPr="000D6303" w:rsidRDefault="00E021AE" w:rsidP="00E021AE">
      <w:pPr>
        <w:tabs>
          <w:tab w:val="left" w:pos="270"/>
        </w:tabs>
        <w:ind w:left="90" w:hanging="90"/>
      </w:pPr>
      <w:r w:rsidRPr="000D6303">
        <w:tab/>
      </w:r>
      <w:r w:rsidR="00EE70AE" w:rsidRPr="000D6303">
        <w:t>Texas State University</w:t>
      </w:r>
      <w:r w:rsidR="00EE70AE" w:rsidRPr="000D6303">
        <w:rPr>
          <w:spacing w:val="-1"/>
        </w:rPr>
        <w:t xml:space="preserve"> </w:t>
      </w:r>
      <w:r w:rsidR="00EE70AE" w:rsidRPr="000D6303">
        <w:t xml:space="preserve">is a </w:t>
      </w:r>
      <w:r w:rsidR="007E049C" w:rsidRPr="000D6303">
        <w:t>public</w:t>
      </w:r>
      <w:r w:rsidR="00EE70AE" w:rsidRPr="000D6303">
        <w:t>, student-centered institution dedicated to excellence and innovation in teaching, research, including creative expression, and service. The university strives to create new</w:t>
      </w:r>
      <w:r w:rsidR="00EE70AE" w:rsidRPr="000D6303">
        <w:rPr>
          <w:spacing w:val="-4"/>
        </w:rPr>
        <w:t xml:space="preserve"> </w:t>
      </w:r>
      <w:r w:rsidR="00EE70AE" w:rsidRPr="000D6303">
        <w:t>knowledge,</w:t>
      </w:r>
      <w:r w:rsidR="00EE70AE" w:rsidRPr="000D6303">
        <w:rPr>
          <w:spacing w:val="-7"/>
        </w:rPr>
        <w:t xml:space="preserve"> </w:t>
      </w:r>
      <w:r w:rsidR="00EE70AE" w:rsidRPr="000D6303">
        <w:t>to</w:t>
      </w:r>
      <w:r w:rsidR="00EE70AE" w:rsidRPr="000D6303">
        <w:rPr>
          <w:spacing w:val="-6"/>
        </w:rPr>
        <w:t xml:space="preserve"> </w:t>
      </w:r>
      <w:r w:rsidR="00EE70AE" w:rsidRPr="000D6303">
        <w:t>embrace</w:t>
      </w:r>
      <w:r w:rsidR="00EE70AE" w:rsidRPr="000D6303">
        <w:rPr>
          <w:spacing w:val="-4"/>
        </w:rPr>
        <w:t xml:space="preserve"> </w:t>
      </w:r>
      <w:r w:rsidR="00EE70AE" w:rsidRPr="000D6303">
        <w:t>a</w:t>
      </w:r>
      <w:r w:rsidR="00EE70AE" w:rsidRPr="000D6303">
        <w:rPr>
          <w:spacing w:val="-4"/>
        </w:rPr>
        <w:t xml:space="preserve"> </w:t>
      </w:r>
      <w:r w:rsidR="00EE70AE" w:rsidRPr="000D6303">
        <w:t>diversity</w:t>
      </w:r>
      <w:r w:rsidR="00EE70AE" w:rsidRPr="000D6303">
        <w:rPr>
          <w:spacing w:val="-5"/>
        </w:rPr>
        <w:t xml:space="preserve"> </w:t>
      </w:r>
      <w:r w:rsidR="00EE70AE" w:rsidRPr="000D6303">
        <w:t>of</w:t>
      </w:r>
      <w:r w:rsidR="00EE70AE" w:rsidRPr="000D6303">
        <w:rPr>
          <w:spacing w:val="-4"/>
        </w:rPr>
        <w:t xml:space="preserve"> </w:t>
      </w:r>
      <w:r w:rsidR="00EE70AE" w:rsidRPr="000D6303">
        <w:t>people</w:t>
      </w:r>
      <w:r w:rsidR="00EE70AE" w:rsidRPr="000D6303">
        <w:rPr>
          <w:spacing w:val="-6"/>
        </w:rPr>
        <w:t xml:space="preserve"> </w:t>
      </w:r>
      <w:r w:rsidR="00EE70AE" w:rsidRPr="000D6303">
        <w:t>and</w:t>
      </w:r>
      <w:r w:rsidR="00EE70AE" w:rsidRPr="000D6303">
        <w:rPr>
          <w:spacing w:val="-4"/>
        </w:rPr>
        <w:t xml:space="preserve"> </w:t>
      </w:r>
      <w:r w:rsidR="00EE70AE" w:rsidRPr="000D6303">
        <w:t>ideas,</w:t>
      </w:r>
      <w:r w:rsidR="00EE70AE" w:rsidRPr="000D6303">
        <w:rPr>
          <w:spacing w:val="-7"/>
        </w:rPr>
        <w:t xml:space="preserve"> </w:t>
      </w:r>
      <w:r w:rsidR="00EE70AE" w:rsidRPr="000D6303">
        <w:t>to</w:t>
      </w:r>
      <w:r w:rsidR="00EE70AE" w:rsidRPr="000D6303">
        <w:rPr>
          <w:spacing w:val="-6"/>
        </w:rPr>
        <w:t xml:space="preserve"> </w:t>
      </w:r>
      <w:r w:rsidR="00EE70AE" w:rsidRPr="000D6303">
        <w:t>foster</w:t>
      </w:r>
      <w:r w:rsidR="00EE70AE" w:rsidRPr="000D6303">
        <w:rPr>
          <w:spacing w:val="-7"/>
        </w:rPr>
        <w:t xml:space="preserve"> </w:t>
      </w:r>
      <w:r w:rsidR="00EE70AE" w:rsidRPr="000D6303">
        <w:t>cultural</w:t>
      </w:r>
      <w:r w:rsidR="00EE70AE" w:rsidRPr="000D6303">
        <w:rPr>
          <w:spacing w:val="-4"/>
        </w:rPr>
        <w:t xml:space="preserve"> </w:t>
      </w:r>
      <w:r w:rsidR="00EE70AE" w:rsidRPr="000D6303">
        <w:t>and</w:t>
      </w:r>
      <w:r w:rsidR="00EE70AE" w:rsidRPr="000D6303">
        <w:rPr>
          <w:spacing w:val="-4"/>
        </w:rPr>
        <w:t xml:space="preserve"> </w:t>
      </w:r>
      <w:r w:rsidR="00EE70AE" w:rsidRPr="000D6303">
        <w:t>economic</w:t>
      </w:r>
      <w:r w:rsidR="00EE70AE" w:rsidRPr="000D6303">
        <w:rPr>
          <w:spacing w:val="-8"/>
        </w:rPr>
        <w:t xml:space="preserve"> </w:t>
      </w:r>
      <w:r w:rsidR="00EE70AE" w:rsidRPr="000D6303">
        <w:t>development,</w:t>
      </w:r>
      <w:r w:rsidR="00EE70AE" w:rsidRPr="000D6303">
        <w:rPr>
          <w:spacing w:val="-4"/>
        </w:rPr>
        <w:t xml:space="preserve"> </w:t>
      </w:r>
      <w:r w:rsidR="00EE70AE" w:rsidRPr="000D6303">
        <w:t>and to prepare its graduates to participate fully and freely as citizens of Texas, the nation, and the world</w:t>
      </w:r>
      <w:r w:rsidR="00E56EC8" w:rsidRPr="000D6303">
        <w:t xml:space="preserve">. </w:t>
      </w:r>
    </w:p>
    <w:p w14:paraId="18C75A0F" w14:textId="2643AA68" w:rsidR="003276C4" w:rsidRDefault="00E021AE" w:rsidP="008A27F3">
      <w:pPr>
        <w:tabs>
          <w:tab w:val="left" w:pos="270"/>
        </w:tabs>
        <w:ind w:left="90" w:hanging="90"/>
      </w:pPr>
      <w:r w:rsidRPr="000D6303">
        <w:tab/>
      </w:r>
      <w:hyperlink r:id="rId16" w:history="1">
        <w:r w:rsidRPr="000D6303">
          <w:rPr>
            <w:rStyle w:val="Hyperlink"/>
          </w:rPr>
          <w:t>https://www.txstate.edu/about/mission.html</w:t>
        </w:r>
      </w:hyperlink>
    </w:p>
    <w:p w14:paraId="2320E9AF" w14:textId="1C943884" w:rsidR="007B3B9F" w:rsidRDefault="007B3B9F" w:rsidP="008A27F3">
      <w:pPr>
        <w:tabs>
          <w:tab w:val="left" w:pos="270"/>
        </w:tabs>
        <w:ind w:left="90" w:hanging="90"/>
      </w:pPr>
      <w:r>
        <w:tab/>
      </w:r>
      <w:hyperlink r:id="rId17" w:history="1">
        <w:r w:rsidRPr="005230F5">
          <w:rPr>
            <w:rStyle w:val="Hyperlink"/>
          </w:rPr>
          <w:t>https://www.president.txst.edu/universityplan/2023-2029-university-plan/overview.html</w:t>
        </w:r>
      </w:hyperlink>
    </w:p>
    <w:p w14:paraId="7F46304D" w14:textId="76DCFD03" w:rsidR="00B43BC9" w:rsidRPr="000D6303" w:rsidRDefault="00EE70AE" w:rsidP="007B3B9F">
      <w:pPr>
        <w:ind w:firstLine="90"/>
        <w:rPr>
          <w:b/>
          <w:bCs/>
        </w:rPr>
      </w:pPr>
      <w:r w:rsidRPr="000D6303">
        <w:rPr>
          <w:b/>
          <w:bCs/>
        </w:rPr>
        <w:lastRenderedPageBreak/>
        <w:t>University</w:t>
      </w:r>
      <w:r w:rsidRPr="000D6303">
        <w:rPr>
          <w:b/>
          <w:bCs/>
          <w:spacing w:val="-6"/>
        </w:rPr>
        <w:t xml:space="preserve"> </w:t>
      </w:r>
      <w:r w:rsidRPr="000D6303">
        <w:rPr>
          <w:b/>
          <w:bCs/>
        </w:rPr>
        <w:t>Classification</w:t>
      </w:r>
      <w:r w:rsidRPr="000D6303">
        <w:rPr>
          <w:b/>
          <w:bCs/>
          <w:spacing w:val="-7"/>
        </w:rPr>
        <w:t xml:space="preserve"> </w:t>
      </w:r>
      <w:r w:rsidRPr="000D6303">
        <w:rPr>
          <w:b/>
          <w:bCs/>
        </w:rPr>
        <w:t>and</w:t>
      </w:r>
      <w:r w:rsidRPr="000D6303">
        <w:rPr>
          <w:b/>
          <w:bCs/>
          <w:spacing w:val="-5"/>
        </w:rPr>
        <w:t xml:space="preserve"> </w:t>
      </w:r>
      <w:r w:rsidRPr="000D6303">
        <w:rPr>
          <w:b/>
          <w:bCs/>
          <w:spacing w:val="-2"/>
        </w:rPr>
        <w:t>Research</w:t>
      </w:r>
    </w:p>
    <w:p w14:paraId="7F46304E" w14:textId="78783349" w:rsidR="00B43BC9" w:rsidRPr="000D6303" w:rsidRDefault="00EE70AE">
      <w:pPr>
        <w:pStyle w:val="BodyText"/>
        <w:spacing w:before="24" w:line="259" w:lineRule="auto"/>
        <w:ind w:right="180"/>
        <w:rPr>
          <w:sz w:val="22"/>
          <w:szCs w:val="22"/>
        </w:rPr>
      </w:pPr>
      <w:r w:rsidRPr="000D6303">
        <w:rPr>
          <w:sz w:val="22"/>
          <w:szCs w:val="22"/>
        </w:rPr>
        <w:t>In</w:t>
      </w:r>
      <w:r w:rsidRPr="000D6303">
        <w:rPr>
          <w:spacing w:val="-11"/>
          <w:sz w:val="22"/>
          <w:szCs w:val="22"/>
        </w:rPr>
        <w:t xml:space="preserve"> </w:t>
      </w:r>
      <w:r w:rsidRPr="000D6303">
        <w:rPr>
          <w:sz w:val="22"/>
          <w:szCs w:val="22"/>
        </w:rPr>
        <w:t>2012,</w:t>
      </w:r>
      <w:r w:rsidRPr="000D6303">
        <w:rPr>
          <w:spacing w:val="-14"/>
          <w:sz w:val="22"/>
          <w:szCs w:val="22"/>
        </w:rPr>
        <w:t xml:space="preserve"> </w:t>
      </w:r>
      <w:r w:rsidRPr="000D6303">
        <w:rPr>
          <w:sz w:val="22"/>
          <w:szCs w:val="22"/>
        </w:rPr>
        <w:t>the</w:t>
      </w:r>
      <w:r w:rsidRPr="000D6303">
        <w:rPr>
          <w:spacing w:val="-11"/>
          <w:sz w:val="22"/>
          <w:szCs w:val="22"/>
        </w:rPr>
        <w:t xml:space="preserve"> </w:t>
      </w:r>
      <w:r w:rsidRPr="000D6303">
        <w:rPr>
          <w:sz w:val="22"/>
          <w:szCs w:val="22"/>
        </w:rPr>
        <w:t>Texas</w:t>
      </w:r>
      <w:r w:rsidRPr="000D6303">
        <w:rPr>
          <w:spacing w:val="-12"/>
          <w:sz w:val="22"/>
          <w:szCs w:val="22"/>
        </w:rPr>
        <w:t xml:space="preserve"> </w:t>
      </w:r>
      <w:r w:rsidRPr="000D6303">
        <w:rPr>
          <w:sz w:val="22"/>
          <w:szCs w:val="22"/>
        </w:rPr>
        <w:t>Higher</w:t>
      </w:r>
      <w:r w:rsidRPr="000D6303">
        <w:rPr>
          <w:spacing w:val="-14"/>
          <w:sz w:val="22"/>
          <w:szCs w:val="22"/>
        </w:rPr>
        <w:t xml:space="preserve"> </w:t>
      </w:r>
      <w:r w:rsidRPr="000D6303">
        <w:rPr>
          <w:sz w:val="22"/>
          <w:szCs w:val="22"/>
        </w:rPr>
        <w:t>Education</w:t>
      </w:r>
      <w:r w:rsidRPr="000D6303">
        <w:rPr>
          <w:spacing w:val="-10"/>
          <w:sz w:val="22"/>
          <w:szCs w:val="22"/>
        </w:rPr>
        <w:t xml:space="preserve"> </w:t>
      </w:r>
      <w:r w:rsidRPr="000D6303">
        <w:rPr>
          <w:sz w:val="22"/>
          <w:szCs w:val="22"/>
        </w:rPr>
        <w:t>Coordinating</w:t>
      </w:r>
      <w:r w:rsidRPr="000D6303">
        <w:rPr>
          <w:spacing w:val="-14"/>
          <w:sz w:val="22"/>
          <w:szCs w:val="22"/>
        </w:rPr>
        <w:t xml:space="preserve"> </w:t>
      </w:r>
      <w:r w:rsidRPr="000D6303">
        <w:rPr>
          <w:sz w:val="22"/>
          <w:szCs w:val="22"/>
        </w:rPr>
        <w:t>Board</w:t>
      </w:r>
      <w:r w:rsidRPr="000D6303">
        <w:rPr>
          <w:spacing w:val="-13"/>
          <w:sz w:val="22"/>
          <w:szCs w:val="22"/>
        </w:rPr>
        <w:t xml:space="preserve"> </w:t>
      </w:r>
      <w:r w:rsidRPr="000D6303">
        <w:rPr>
          <w:sz w:val="22"/>
          <w:szCs w:val="22"/>
        </w:rPr>
        <w:t>named</w:t>
      </w:r>
      <w:r w:rsidRPr="000D6303">
        <w:rPr>
          <w:spacing w:val="-11"/>
          <w:sz w:val="22"/>
          <w:szCs w:val="22"/>
        </w:rPr>
        <w:t xml:space="preserve"> </w:t>
      </w:r>
      <w:r w:rsidRPr="000D6303">
        <w:rPr>
          <w:sz w:val="22"/>
          <w:szCs w:val="22"/>
        </w:rPr>
        <w:t>Texas</w:t>
      </w:r>
      <w:r w:rsidRPr="000D6303">
        <w:rPr>
          <w:spacing w:val="-12"/>
          <w:sz w:val="22"/>
          <w:szCs w:val="22"/>
        </w:rPr>
        <w:t xml:space="preserve"> </w:t>
      </w:r>
      <w:r w:rsidRPr="000D6303">
        <w:rPr>
          <w:sz w:val="22"/>
          <w:szCs w:val="22"/>
        </w:rPr>
        <w:t>State</w:t>
      </w:r>
      <w:r w:rsidRPr="000D6303">
        <w:rPr>
          <w:spacing w:val="-13"/>
          <w:sz w:val="22"/>
          <w:szCs w:val="22"/>
        </w:rPr>
        <w:t xml:space="preserve"> </w:t>
      </w:r>
      <w:r w:rsidRPr="000D6303">
        <w:rPr>
          <w:sz w:val="22"/>
          <w:szCs w:val="22"/>
        </w:rPr>
        <w:t>an</w:t>
      </w:r>
      <w:r w:rsidRPr="000D6303">
        <w:rPr>
          <w:spacing w:val="-11"/>
          <w:sz w:val="22"/>
          <w:szCs w:val="22"/>
        </w:rPr>
        <w:t xml:space="preserve"> </w:t>
      </w:r>
      <w:r w:rsidRPr="000D6303">
        <w:rPr>
          <w:sz w:val="22"/>
          <w:szCs w:val="22"/>
        </w:rPr>
        <w:t>“Emerging</w:t>
      </w:r>
      <w:r w:rsidRPr="000D6303">
        <w:rPr>
          <w:spacing w:val="-12"/>
          <w:sz w:val="22"/>
          <w:szCs w:val="22"/>
        </w:rPr>
        <w:t xml:space="preserve"> </w:t>
      </w:r>
      <w:r w:rsidRPr="000D6303">
        <w:rPr>
          <w:sz w:val="22"/>
          <w:szCs w:val="22"/>
        </w:rPr>
        <w:t>Research</w:t>
      </w:r>
      <w:r w:rsidRPr="000D6303">
        <w:rPr>
          <w:spacing w:val="-13"/>
          <w:sz w:val="22"/>
          <w:szCs w:val="22"/>
        </w:rPr>
        <w:t xml:space="preserve"> </w:t>
      </w:r>
      <w:r w:rsidRPr="000D6303">
        <w:rPr>
          <w:sz w:val="22"/>
          <w:szCs w:val="22"/>
        </w:rPr>
        <w:t>University,” a designation that allows the university to tap into special state funds designed to bolster higher education research. This designation affirms Texas State’s commitment to support faculty as active scholars in their respective disciplines and to involve both undergraduate and graduate students in research. To coordinate efforts</w:t>
      </w:r>
      <w:r w:rsidRPr="000D6303">
        <w:rPr>
          <w:spacing w:val="-4"/>
          <w:sz w:val="22"/>
          <w:szCs w:val="22"/>
        </w:rPr>
        <w:t xml:space="preserve"> </w:t>
      </w:r>
      <w:r w:rsidRPr="000D6303">
        <w:rPr>
          <w:sz w:val="22"/>
          <w:szCs w:val="22"/>
        </w:rPr>
        <w:t>to</w:t>
      </w:r>
      <w:r w:rsidRPr="000D6303">
        <w:rPr>
          <w:spacing w:val="-3"/>
          <w:sz w:val="22"/>
          <w:szCs w:val="22"/>
        </w:rPr>
        <w:t xml:space="preserve"> </w:t>
      </w:r>
      <w:r w:rsidRPr="000D6303">
        <w:rPr>
          <w:sz w:val="22"/>
          <w:szCs w:val="22"/>
        </w:rPr>
        <w:t>achieve</w:t>
      </w:r>
      <w:r w:rsidRPr="000D6303">
        <w:rPr>
          <w:spacing w:val="-1"/>
          <w:sz w:val="22"/>
          <w:szCs w:val="22"/>
        </w:rPr>
        <w:t xml:space="preserve"> </w:t>
      </w:r>
      <w:r w:rsidRPr="000D6303">
        <w:rPr>
          <w:sz w:val="22"/>
          <w:szCs w:val="22"/>
        </w:rPr>
        <w:t>designation</w:t>
      </w:r>
      <w:r w:rsidRPr="000D6303">
        <w:rPr>
          <w:spacing w:val="-3"/>
          <w:sz w:val="22"/>
          <w:szCs w:val="22"/>
        </w:rPr>
        <w:t xml:space="preserve"> </w:t>
      </w:r>
      <w:r w:rsidRPr="000D6303">
        <w:rPr>
          <w:sz w:val="22"/>
          <w:szCs w:val="22"/>
        </w:rPr>
        <w:t>as</w:t>
      </w:r>
      <w:r w:rsidRPr="000D6303">
        <w:rPr>
          <w:spacing w:val="-2"/>
          <w:sz w:val="22"/>
          <w:szCs w:val="22"/>
        </w:rPr>
        <w:t xml:space="preserve"> </w:t>
      </w:r>
      <w:r w:rsidRPr="000D6303">
        <w:rPr>
          <w:sz w:val="22"/>
          <w:szCs w:val="22"/>
        </w:rPr>
        <w:t>a</w:t>
      </w:r>
      <w:r w:rsidRPr="000D6303">
        <w:rPr>
          <w:spacing w:val="-4"/>
          <w:sz w:val="22"/>
          <w:szCs w:val="22"/>
        </w:rPr>
        <w:t xml:space="preserve"> </w:t>
      </w:r>
      <w:r w:rsidRPr="000D6303">
        <w:rPr>
          <w:sz w:val="22"/>
          <w:szCs w:val="22"/>
        </w:rPr>
        <w:t>national</w:t>
      </w:r>
      <w:r w:rsidRPr="000D6303">
        <w:rPr>
          <w:spacing w:val="-4"/>
          <w:sz w:val="22"/>
          <w:szCs w:val="22"/>
        </w:rPr>
        <w:t xml:space="preserve"> </w:t>
      </w:r>
      <w:r w:rsidRPr="000D6303">
        <w:rPr>
          <w:sz w:val="22"/>
          <w:szCs w:val="22"/>
        </w:rPr>
        <w:t>research university,</w:t>
      </w:r>
      <w:r w:rsidRPr="000D6303">
        <w:rPr>
          <w:spacing w:val="-1"/>
          <w:sz w:val="22"/>
          <w:szCs w:val="22"/>
        </w:rPr>
        <w:t xml:space="preserve"> </w:t>
      </w:r>
      <w:r w:rsidRPr="000D6303">
        <w:rPr>
          <w:sz w:val="22"/>
          <w:szCs w:val="22"/>
        </w:rPr>
        <w:t>in April</w:t>
      </w:r>
      <w:r w:rsidRPr="000D6303">
        <w:rPr>
          <w:spacing w:val="-4"/>
          <w:sz w:val="22"/>
          <w:szCs w:val="22"/>
        </w:rPr>
        <w:t xml:space="preserve"> </w:t>
      </w:r>
      <w:r w:rsidRPr="000D6303">
        <w:rPr>
          <w:sz w:val="22"/>
          <w:szCs w:val="22"/>
        </w:rPr>
        <w:t>2019,</w:t>
      </w:r>
      <w:r w:rsidRPr="000D6303">
        <w:rPr>
          <w:spacing w:val="-1"/>
          <w:sz w:val="22"/>
          <w:szCs w:val="22"/>
        </w:rPr>
        <w:t xml:space="preserve"> </w:t>
      </w:r>
      <w:r w:rsidRPr="000D6303">
        <w:rPr>
          <w:sz w:val="22"/>
          <w:szCs w:val="22"/>
        </w:rPr>
        <w:t>Texas</w:t>
      </w:r>
      <w:r w:rsidRPr="000D6303">
        <w:rPr>
          <w:spacing w:val="-2"/>
          <w:sz w:val="22"/>
          <w:szCs w:val="22"/>
        </w:rPr>
        <w:t xml:space="preserve"> </w:t>
      </w:r>
      <w:r w:rsidRPr="000D6303">
        <w:rPr>
          <w:sz w:val="22"/>
          <w:szCs w:val="22"/>
        </w:rPr>
        <w:t>State</w:t>
      </w:r>
      <w:r w:rsidRPr="000D6303">
        <w:rPr>
          <w:spacing w:val="-3"/>
          <w:sz w:val="22"/>
          <w:szCs w:val="22"/>
        </w:rPr>
        <w:t xml:space="preserve"> </w:t>
      </w:r>
      <w:r w:rsidRPr="000D6303">
        <w:rPr>
          <w:sz w:val="22"/>
          <w:szCs w:val="22"/>
        </w:rPr>
        <w:t xml:space="preserve">adopted an updated </w:t>
      </w:r>
      <w:r w:rsidRPr="000D6303">
        <w:rPr>
          <w:i/>
          <w:sz w:val="22"/>
          <w:szCs w:val="22"/>
        </w:rPr>
        <w:t xml:space="preserve">Strategic Plan for Research </w:t>
      </w:r>
      <w:r w:rsidRPr="000D6303">
        <w:rPr>
          <w:sz w:val="22"/>
          <w:szCs w:val="22"/>
        </w:rPr>
        <w:t>with targeted investments of institutional funds to support increased research activity across the university.</w:t>
      </w:r>
      <w:r w:rsidR="0085255F">
        <w:rPr>
          <w:sz w:val="22"/>
          <w:szCs w:val="22"/>
        </w:rPr>
        <w:t xml:space="preserve"> </w:t>
      </w:r>
      <w:r w:rsidR="0085255F" w:rsidRPr="0085255F">
        <w:rPr>
          <w:sz w:val="22"/>
          <w:szCs w:val="22"/>
        </w:rPr>
        <w:t>In 2023 we launched </w:t>
      </w:r>
      <w:r w:rsidR="0085255F" w:rsidRPr="0085255F">
        <w:rPr>
          <w:i/>
          <w:iCs/>
          <w:sz w:val="22"/>
          <w:szCs w:val="22"/>
        </w:rPr>
        <w:t>Hopes &amp; Aspirations High</w:t>
      </w:r>
      <w:r w:rsidR="0085255F" w:rsidRPr="0085255F">
        <w:rPr>
          <w:sz w:val="22"/>
          <w:szCs w:val="22"/>
        </w:rPr>
        <w:t>, an ambitious vision with five bold strategic imperatives — elevate student success, Run to R1, increase enrollment, grow the Round Rock Campus, and become an employer of choice. And, we have made tremendous progress in positioning ourselves to achieve this vision in a very short time.</w:t>
      </w:r>
    </w:p>
    <w:p w14:paraId="5236051B" w14:textId="77777777" w:rsidR="006449D1" w:rsidRPr="006449D1" w:rsidRDefault="006449D1" w:rsidP="006449D1">
      <w:pPr>
        <w:pStyle w:val="BodyText"/>
        <w:spacing w:before="19"/>
        <w:ind w:firstLine="600"/>
        <w:rPr>
          <w:sz w:val="22"/>
          <w:szCs w:val="22"/>
        </w:rPr>
      </w:pPr>
      <w:r w:rsidRPr="006449D1">
        <w:rPr>
          <w:sz w:val="22"/>
          <w:szCs w:val="22"/>
        </w:rPr>
        <w:t>Out of the almost 4,000 colleges and universities in the United States, the Carnegie Foundation classifies less than 150 of them as having “very high research activity” – a category known as Research-1, R1. This designation is primarily a measure of the investments made in research by the public and private sectors in the university to support research conducted by the faculty and students.</w:t>
      </w:r>
    </w:p>
    <w:p w14:paraId="7F463050" w14:textId="0B197AD4" w:rsidR="00B43BC9" w:rsidRDefault="006449D1" w:rsidP="006449D1">
      <w:pPr>
        <w:pStyle w:val="BodyText"/>
        <w:spacing w:before="19"/>
        <w:ind w:firstLine="600"/>
        <w:rPr>
          <w:sz w:val="22"/>
          <w:szCs w:val="22"/>
        </w:rPr>
      </w:pPr>
      <w:r w:rsidRPr="006449D1">
        <w:rPr>
          <w:sz w:val="22"/>
          <w:szCs w:val="22"/>
        </w:rPr>
        <w:t xml:space="preserve">Texas State is well on its way to R1 designation. In the last 10 years, we have almost tripled our research expenditure. We will be approaching $100 million annually at the end of </w:t>
      </w:r>
      <w:r>
        <w:rPr>
          <w:sz w:val="22"/>
          <w:szCs w:val="22"/>
        </w:rPr>
        <w:t>2024</w:t>
      </w:r>
      <w:r w:rsidRPr="006449D1">
        <w:rPr>
          <w:sz w:val="22"/>
          <w:szCs w:val="22"/>
        </w:rPr>
        <w:t>, and we are already in the top 20% of research universities in the nation.</w:t>
      </w:r>
    </w:p>
    <w:p w14:paraId="5EBC6358" w14:textId="6AE06512" w:rsidR="00EF4BCE" w:rsidRDefault="00EF4BCE" w:rsidP="009F1450">
      <w:pPr>
        <w:pStyle w:val="BodyText"/>
        <w:spacing w:before="19"/>
        <w:rPr>
          <w:sz w:val="22"/>
          <w:szCs w:val="22"/>
        </w:rPr>
      </w:pPr>
      <w:hyperlink r:id="rId18" w:history="1">
        <w:r w:rsidRPr="00B96281">
          <w:rPr>
            <w:rStyle w:val="Hyperlink"/>
            <w:sz w:val="22"/>
            <w:szCs w:val="22"/>
          </w:rPr>
          <w:t>https://www.president.txst.edu/strategic-vision.html</w:t>
        </w:r>
      </w:hyperlink>
    </w:p>
    <w:p w14:paraId="0DF4C1DF" w14:textId="6669996F" w:rsidR="006449D1" w:rsidRDefault="00EF4BCE" w:rsidP="00EF4BCE">
      <w:pPr>
        <w:pStyle w:val="BodyText"/>
        <w:spacing w:before="19"/>
        <w:ind w:left="0" w:firstLine="120"/>
        <w:rPr>
          <w:sz w:val="22"/>
          <w:szCs w:val="22"/>
        </w:rPr>
      </w:pPr>
      <w:hyperlink r:id="rId19" w:history="1">
        <w:r w:rsidRPr="00B96281">
          <w:rPr>
            <w:rStyle w:val="Hyperlink"/>
            <w:sz w:val="22"/>
            <w:szCs w:val="22"/>
          </w:rPr>
          <w:t>https://www.president.txst.edu/strategic-vision/run-to-r1/impact.html</w:t>
        </w:r>
      </w:hyperlink>
    </w:p>
    <w:p w14:paraId="6F4D1438" w14:textId="77777777" w:rsidR="009F1450" w:rsidRPr="000D6303" w:rsidRDefault="009F1450" w:rsidP="009F1450">
      <w:pPr>
        <w:pStyle w:val="BodyText"/>
        <w:spacing w:before="19"/>
        <w:rPr>
          <w:sz w:val="22"/>
          <w:szCs w:val="22"/>
        </w:rPr>
      </w:pPr>
    </w:p>
    <w:p w14:paraId="6DE2902C" w14:textId="512574CD" w:rsidR="00821571" w:rsidRDefault="00EE70AE" w:rsidP="00ED2550">
      <w:pPr>
        <w:ind w:firstLine="120"/>
        <w:rPr>
          <w:b/>
          <w:bCs/>
          <w:spacing w:val="-2"/>
        </w:rPr>
      </w:pPr>
      <w:r w:rsidRPr="00FC392E">
        <w:rPr>
          <w:b/>
          <w:bCs/>
        </w:rPr>
        <w:t>Institutional</w:t>
      </w:r>
      <w:r w:rsidRPr="00FC392E">
        <w:rPr>
          <w:b/>
          <w:bCs/>
          <w:spacing w:val="-5"/>
        </w:rPr>
        <w:t xml:space="preserve"> </w:t>
      </w:r>
      <w:r w:rsidRPr="00FC392E">
        <w:rPr>
          <w:b/>
          <w:bCs/>
        </w:rPr>
        <w:t>Capacity</w:t>
      </w:r>
      <w:r w:rsidRPr="00FC392E">
        <w:rPr>
          <w:b/>
          <w:bCs/>
          <w:spacing w:val="-7"/>
        </w:rPr>
        <w:t xml:space="preserve"> </w:t>
      </w:r>
      <w:r w:rsidRPr="00FC392E">
        <w:rPr>
          <w:b/>
          <w:bCs/>
        </w:rPr>
        <w:t>for</w:t>
      </w:r>
      <w:r w:rsidRPr="00FC392E">
        <w:rPr>
          <w:b/>
          <w:bCs/>
          <w:spacing w:val="-5"/>
        </w:rPr>
        <w:t xml:space="preserve"> </w:t>
      </w:r>
      <w:r w:rsidRPr="00FC392E">
        <w:rPr>
          <w:b/>
          <w:bCs/>
        </w:rPr>
        <w:t>Grant</w:t>
      </w:r>
      <w:r w:rsidRPr="00FC392E">
        <w:rPr>
          <w:b/>
          <w:bCs/>
          <w:spacing w:val="-7"/>
        </w:rPr>
        <w:t xml:space="preserve"> </w:t>
      </w:r>
      <w:r w:rsidRPr="00FC392E">
        <w:rPr>
          <w:b/>
          <w:bCs/>
          <w:spacing w:val="-2"/>
        </w:rPr>
        <w:t>Administration</w:t>
      </w:r>
    </w:p>
    <w:p w14:paraId="547C909D" w14:textId="5E6EFAED" w:rsidR="00821571" w:rsidRPr="000A4EDB" w:rsidRDefault="000A4EDB" w:rsidP="000A4EDB">
      <w:pPr>
        <w:ind w:left="120"/>
        <w:rPr>
          <w:spacing w:val="-2"/>
        </w:rPr>
      </w:pPr>
      <w:r w:rsidRPr="000A4EDB">
        <w:rPr>
          <w:spacing w:val="-2"/>
        </w:rPr>
        <w:t xml:space="preserve">The mission of the Division of Research </w:t>
      </w:r>
      <w:r w:rsidR="007A2DA8">
        <w:rPr>
          <w:spacing w:val="-2"/>
        </w:rPr>
        <w:t xml:space="preserve">(DOR) </w:t>
      </w:r>
      <w:r w:rsidRPr="000A4EDB">
        <w:rPr>
          <w:spacing w:val="-2"/>
        </w:rPr>
        <w:t>at Texas State University is multifold, encompassing support for faculty, students, and sponsors to advance the shared objectives of knowledge creation and exchange through innovative, relevant, and impactful works. The Division promotes research, scholarship, and other creative activities through a portfolio of services that includes development of proposals, leveraging of internal and external resources,</w:t>
      </w:r>
      <w:r w:rsidR="00547F1B">
        <w:rPr>
          <w:spacing w:val="-2"/>
        </w:rPr>
        <w:t xml:space="preserve"> </w:t>
      </w:r>
      <w:r w:rsidR="00547F1B" w:rsidRPr="00547F1B">
        <w:rPr>
          <w:spacing w:val="-2"/>
        </w:rPr>
        <w:t>administration of sponsored projects, and protection and commercialization of intellectual property. We ensure responsible research conduct and foster interdisciplinary collaborations to solve complex problems and make meaningful contributions to Texas, the United States, and the world.</w:t>
      </w:r>
      <w:r w:rsidR="00DD09B0">
        <w:rPr>
          <w:spacing w:val="-2"/>
        </w:rPr>
        <w:t xml:space="preserve"> </w:t>
      </w:r>
    </w:p>
    <w:p w14:paraId="4F64441A" w14:textId="2DB1B1DB" w:rsidR="00957B4A" w:rsidRDefault="007542B0" w:rsidP="007A2DA8">
      <w:pPr>
        <w:pStyle w:val="BodyText"/>
        <w:spacing w:before="24" w:line="259" w:lineRule="auto"/>
        <w:ind w:right="180" w:firstLine="600"/>
        <w:rPr>
          <w:sz w:val="22"/>
          <w:szCs w:val="22"/>
        </w:rPr>
      </w:pPr>
      <w:r>
        <w:rPr>
          <w:sz w:val="22"/>
          <w:szCs w:val="22"/>
        </w:rPr>
        <w:t xml:space="preserve">The </w:t>
      </w:r>
      <w:r w:rsidR="007A2DA8">
        <w:rPr>
          <w:sz w:val="22"/>
          <w:szCs w:val="22"/>
        </w:rPr>
        <w:t>DOR</w:t>
      </w:r>
      <w:r w:rsidR="00EE70AE" w:rsidRPr="000D6303">
        <w:rPr>
          <w:spacing w:val="-1"/>
          <w:sz w:val="22"/>
          <w:szCs w:val="22"/>
        </w:rPr>
        <w:t xml:space="preserve"> </w:t>
      </w:r>
      <w:r w:rsidR="00EE70AE" w:rsidRPr="000D6303">
        <w:rPr>
          <w:sz w:val="22"/>
          <w:szCs w:val="22"/>
        </w:rPr>
        <w:t>provides</w:t>
      </w:r>
      <w:r w:rsidR="00EE70AE" w:rsidRPr="000D6303">
        <w:rPr>
          <w:spacing w:val="-2"/>
          <w:sz w:val="22"/>
          <w:szCs w:val="22"/>
        </w:rPr>
        <w:t xml:space="preserve"> </w:t>
      </w:r>
      <w:r w:rsidR="00EE70AE" w:rsidRPr="000D6303">
        <w:rPr>
          <w:sz w:val="22"/>
          <w:szCs w:val="22"/>
        </w:rPr>
        <w:t>support</w:t>
      </w:r>
      <w:r w:rsidR="00EE70AE" w:rsidRPr="000D6303">
        <w:rPr>
          <w:spacing w:val="-3"/>
          <w:sz w:val="22"/>
          <w:szCs w:val="22"/>
        </w:rPr>
        <w:t xml:space="preserve"> </w:t>
      </w:r>
      <w:r w:rsidR="00EE70AE" w:rsidRPr="000D6303">
        <w:rPr>
          <w:sz w:val="22"/>
          <w:szCs w:val="22"/>
        </w:rPr>
        <w:t>for research</w:t>
      </w:r>
      <w:r w:rsidR="00EE70AE" w:rsidRPr="000D6303">
        <w:rPr>
          <w:spacing w:val="-4"/>
          <w:sz w:val="22"/>
          <w:szCs w:val="22"/>
        </w:rPr>
        <w:t xml:space="preserve"> </w:t>
      </w:r>
      <w:r w:rsidR="00EE70AE" w:rsidRPr="000D6303">
        <w:rPr>
          <w:sz w:val="22"/>
          <w:szCs w:val="22"/>
        </w:rPr>
        <w:t>activities</w:t>
      </w:r>
      <w:r w:rsidR="00EE70AE" w:rsidRPr="000D6303">
        <w:rPr>
          <w:spacing w:val="-8"/>
          <w:sz w:val="22"/>
          <w:szCs w:val="22"/>
        </w:rPr>
        <w:t xml:space="preserve"> </w:t>
      </w:r>
      <w:r w:rsidR="00EE70AE" w:rsidRPr="000D6303">
        <w:rPr>
          <w:sz w:val="22"/>
          <w:szCs w:val="22"/>
        </w:rPr>
        <w:t>through</w:t>
      </w:r>
      <w:r w:rsidR="00EE70AE" w:rsidRPr="000D6303">
        <w:rPr>
          <w:spacing w:val="-4"/>
          <w:sz w:val="22"/>
          <w:szCs w:val="22"/>
        </w:rPr>
        <w:t xml:space="preserve"> </w:t>
      </w:r>
      <w:r w:rsidR="00EE70AE" w:rsidRPr="000D6303">
        <w:rPr>
          <w:sz w:val="22"/>
          <w:szCs w:val="22"/>
        </w:rPr>
        <w:t>a</w:t>
      </w:r>
      <w:r w:rsidR="00EE70AE" w:rsidRPr="000D6303">
        <w:rPr>
          <w:spacing w:val="-8"/>
          <w:sz w:val="22"/>
          <w:szCs w:val="22"/>
        </w:rPr>
        <w:t xml:space="preserve"> </w:t>
      </w:r>
      <w:r w:rsidR="00EE70AE" w:rsidRPr="000D6303">
        <w:rPr>
          <w:sz w:val="22"/>
          <w:szCs w:val="22"/>
        </w:rPr>
        <w:t>variety</w:t>
      </w:r>
      <w:r w:rsidR="00EE70AE" w:rsidRPr="000D6303">
        <w:rPr>
          <w:spacing w:val="-6"/>
          <w:sz w:val="22"/>
          <w:szCs w:val="22"/>
        </w:rPr>
        <w:t xml:space="preserve"> </w:t>
      </w:r>
      <w:r w:rsidR="00EE70AE" w:rsidRPr="000D6303">
        <w:rPr>
          <w:sz w:val="22"/>
          <w:szCs w:val="22"/>
        </w:rPr>
        <w:t>of</w:t>
      </w:r>
      <w:r w:rsidR="00EE70AE" w:rsidRPr="000D6303">
        <w:rPr>
          <w:spacing w:val="-4"/>
          <w:sz w:val="22"/>
          <w:szCs w:val="22"/>
        </w:rPr>
        <w:t xml:space="preserve"> </w:t>
      </w:r>
      <w:r w:rsidR="00EE70AE" w:rsidRPr="000D6303">
        <w:rPr>
          <w:sz w:val="22"/>
          <w:szCs w:val="22"/>
        </w:rPr>
        <w:t>services,</w:t>
      </w:r>
      <w:r w:rsidR="00EE70AE" w:rsidRPr="000D6303">
        <w:rPr>
          <w:spacing w:val="-5"/>
          <w:sz w:val="22"/>
          <w:szCs w:val="22"/>
        </w:rPr>
        <w:t xml:space="preserve"> </w:t>
      </w:r>
      <w:r w:rsidR="00EE70AE" w:rsidRPr="000D6303">
        <w:rPr>
          <w:sz w:val="22"/>
          <w:szCs w:val="22"/>
        </w:rPr>
        <w:t>including</w:t>
      </w:r>
      <w:r w:rsidR="00EE70AE" w:rsidRPr="000D6303">
        <w:rPr>
          <w:spacing w:val="-6"/>
          <w:sz w:val="22"/>
          <w:szCs w:val="22"/>
        </w:rPr>
        <w:t xml:space="preserve"> </w:t>
      </w:r>
      <w:r w:rsidR="00EE70AE" w:rsidRPr="000D6303">
        <w:rPr>
          <w:sz w:val="22"/>
          <w:szCs w:val="22"/>
        </w:rPr>
        <w:t>Pre</w:t>
      </w:r>
      <w:r w:rsidR="00EE70AE" w:rsidRPr="000D6303">
        <w:rPr>
          <w:spacing w:val="-5"/>
          <w:sz w:val="22"/>
          <w:szCs w:val="22"/>
        </w:rPr>
        <w:t xml:space="preserve"> </w:t>
      </w:r>
      <w:r w:rsidR="00EE70AE" w:rsidRPr="000D6303">
        <w:rPr>
          <w:sz w:val="22"/>
          <w:szCs w:val="22"/>
        </w:rPr>
        <w:t>and</w:t>
      </w:r>
      <w:r w:rsidR="00EE70AE" w:rsidRPr="000D6303">
        <w:rPr>
          <w:spacing w:val="-7"/>
          <w:sz w:val="22"/>
          <w:szCs w:val="22"/>
        </w:rPr>
        <w:t xml:space="preserve"> </w:t>
      </w:r>
      <w:r w:rsidR="00EE70AE" w:rsidRPr="000D6303">
        <w:rPr>
          <w:sz w:val="22"/>
          <w:szCs w:val="22"/>
        </w:rPr>
        <w:t>Post</w:t>
      </w:r>
      <w:r w:rsidR="00EE70AE" w:rsidRPr="000D6303">
        <w:rPr>
          <w:spacing w:val="-4"/>
          <w:sz w:val="22"/>
          <w:szCs w:val="22"/>
        </w:rPr>
        <w:t xml:space="preserve"> </w:t>
      </w:r>
      <w:r w:rsidR="00EE70AE" w:rsidRPr="000D6303">
        <w:rPr>
          <w:sz w:val="22"/>
          <w:szCs w:val="22"/>
        </w:rPr>
        <w:t>Award</w:t>
      </w:r>
      <w:r w:rsidR="00EE70AE" w:rsidRPr="000D6303">
        <w:rPr>
          <w:spacing w:val="-4"/>
          <w:sz w:val="22"/>
          <w:szCs w:val="22"/>
        </w:rPr>
        <w:t xml:space="preserve"> </w:t>
      </w:r>
      <w:r w:rsidR="00EE70AE" w:rsidRPr="000D6303">
        <w:rPr>
          <w:sz w:val="22"/>
          <w:szCs w:val="22"/>
        </w:rPr>
        <w:t>Support,</w:t>
      </w:r>
      <w:r w:rsidR="00EE70AE" w:rsidRPr="000D6303">
        <w:rPr>
          <w:spacing w:val="-8"/>
          <w:sz w:val="22"/>
          <w:szCs w:val="22"/>
        </w:rPr>
        <w:t xml:space="preserve"> </w:t>
      </w:r>
      <w:r w:rsidR="00EE70AE" w:rsidRPr="000D6303">
        <w:rPr>
          <w:sz w:val="22"/>
          <w:szCs w:val="22"/>
        </w:rPr>
        <w:t>Research</w:t>
      </w:r>
      <w:r w:rsidR="00EE70AE" w:rsidRPr="000D6303">
        <w:rPr>
          <w:spacing w:val="-4"/>
          <w:sz w:val="22"/>
          <w:szCs w:val="22"/>
        </w:rPr>
        <w:t xml:space="preserve"> </w:t>
      </w:r>
      <w:r w:rsidR="00EE70AE" w:rsidRPr="000D6303">
        <w:rPr>
          <w:sz w:val="22"/>
          <w:szCs w:val="22"/>
        </w:rPr>
        <w:t>Integrity</w:t>
      </w:r>
      <w:r w:rsidR="00EE70AE" w:rsidRPr="000D6303">
        <w:rPr>
          <w:spacing w:val="-6"/>
          <w:sz w:val="22"/>
          <w:szCs w:val="22"/>
        </w:rPr>
        <w:t xml:space="preserve"> </w:t>
      </w:r>
      <w:r w:rsidR="00EE70AE" w:rsidRPr="000D6303">
        <w:rPr>
          <w:sz w:val="22"/>
          <w:szCs w:val="22"/>
        </w:rPr>
        <w:t xml:space="preserve">and Compliance, Strategic Research Initiatives, and </w:t>
      </w:r>
      <w:r w:rsidR="005451EB" w:rsidRPr="000D6303">
        <w:rPr>
          <w:sz w:val="22"/>
          <w:szCs w:val="22"/>
        </w:rPr>
        <w:t xml:space="preserve">Innovation, </w:t>
      </w:r>
      <w:r w:rsidRPr="000D6303">
        <w:rPr>
          <w:sz w:val="22"/>
          <w:szCs w:val="22"/>
        </w:rPr>
        <w:t>Commercialization</w:t>
      </w:r>
      <w:r w:rsidR="005451EB" w:rsidRPr="000D6303">
        <w:rPr>
          <w:sz w:val="22"/>
          <w:szCs w:val="22"/>
        </w:rPr>
        <w:t>, and Engagement</w:t>
      </w:r>
      <w:r w:rsidR="00EE70AE" w:rsidRPr="000D6303">
        <w:rPr>
          <w:sz w:val="22"/>
          <w:szCs w:val="22"/>
        </w:rPr>
        <w:t xml:space="preserve">. </w:t>
      </w:r>
      <w:r w:rsidR="00C12054" w:rsidRPr="000D6303">
        <w:rPr>
          <w:sz w:val="22"/>
          <w:szCs w:val="22"/>
        </w:rPr>
        <w:t>Nine</w:t>
      </w:r>
      <w:r w:rsidR="00EE70AE" w:rsidRPr="000D6303">
        <w:rPr>
          <w:sz w:val="22"/>
          <w:szCs w:val="22"/>
        </w:rPr>
        <w:t xml:space="preserve"> multidisciplinary centers and institutes also report to the DOR.</w:t>
      </w:r>
    </w:p>
    <w:p w14:paraId="30B77742" w14:textId="1363269F" w:rsidR="002904B6" w:rsidRPr="000D6303" w:rsidRDefault="003F323A" w:rsidP="00957B4A">
      <w:pPr>
        <w:pStyle w:val="BodyText"/>
        <w:spacing w:before="24" w:line="259" w:lineRule="auto"/>
        <w:ind w:right="180" w:firstLine="600"/>
        <w:rPr>
          <w:sz w:val="22"/>
          <w:szCs w:val="22"/>
        </w:rPr>
      </w:pPr>
      <w:r w:rsidRPr="003F323A">
        <w:rPr>
          <w:sz w:val="22"/>
          <w:szCs w:val="22"/>
        </w:rPr>
        <w:t xml:space="preserve">TXST is a rapidly growing research-intensive R2 institution, on track to achieve R1 status by 2027, driven by significant internal investments in the research enterprise. Over the past five years, TXST has seen a 119% increase in R&amp;D expenditures, surpassing $141 million in FY2023. In FY2024, TXST invested $2.1 million to attract post-doctoral researchers who support faculty research, and an additional $2 million has been committed to fund Ph.D. tuition scholarships, stipends, and course release time for faculty, enabling them to focus on advancing their research agendas. </w:t>
      </w:r>
      <w:r w:rsidR="00EE70AE" w:rsidRPr="000D6303">
        <w:rPr>
          <w:sz w:val="22"/>
          <w:szCs w:val="22"/>
        </w:rPr>
        <w:t>Our drive for research excellence is evident in many initiatives that promote undergraduate, graduate,</w:t>
      </w:r>
      <w:r w:rsidR="00EE70AE" w:rsidRPr="000D6303">
        <w:rPr>
          <w:spacing w:val="-6"/>
          <w:sz w:val="22"/>
          <w:szCs w:val="22"/>
        </w:rPr>
        <w:t xml:space="preserve"> </w:t>
      </w:r>
      <w:r w:rsidR="00EE70AE" w:rsidRPr="000D6303">
        <w:rPr>
          <w:sz w:val="22"/>
          <w:szCs w:val="22"/>
        </w:rPr>
        <w:t>and</w:t>
      </w:r>
      <w:r w:rsidR="00EE70AE" w:rsidRPr="000D6303">
        <w:rPr>
          <w:spacing w:val="-8"/>
          <w:sz w:val="22"/>
          <w:szCs w:val="22"/>
        </w:rPr>
        <w:t xml:space="preserve"> </w:t>
      </w:r>
      <w:r w:rsidR="00EE70AE" w:rsidRPr="000D6303">
        <w:rPr>
          <w:sz w:val="22"/>
          <w:szCs w:val="22"/>
        </w:rPr>
        <w:t>faculty</w:t>
      </w:r>
      <w:r w:rsidR="00EE70AE" w:rsidRPr="000D6303">
        <w:rPr>
          <w:spacing w:val="-10"/>
          <w:sz w:val="22"/>
          <w:szCs w:val="22"/>
        </w:rPr>
        <w:t xml:space="preserve"> </w:t>
      </w:r>
      <w:r w:rsidR="00EE70AE" w:rsidRPr="000D6303">
        <w:rPr>
          <w:sz w:val="22"/>
          <w:szCs w:val="22"/>
        </w:rPr>
        <w:t>research</w:t>
      </w:r>
      <w:r w:rsidR="00EE70AE" w:rsidRPr="000D6303">
        <w:rPr>
          <w:spacing w:val="-8"/>
          <w:sz w:val="22"/>
          <w:szCs w:val="22"/>
        </w:rPr>
        <w:t xml:space="preserve"> </w:t>
      </w:r>
      <w:r w:rsidR="00EE70AE" w:rsidRPr="000D6303">
        <w:rPr>
          <w:sz w:val="22"/>
          <w:szCs w:val="22"/>
        </w:rPr>
        <w:t>endeavors</w:t>
      </w:r>
      <w:r w:rsidR="00EE70AE" w:rsidRPr="000D6303">
        <w:rPr>
          <w:spacing w:val="-7"/>
          <w:sz w:val="22"/>
          <w:szCs w:val="22"/>
        </w:rPr>
        <w:t xml:space="preserve"> </w:t>
      </w:r>
      <w:r w:rsidR="00EE70AE" w:rsidRPr="000D6303">
        <w:rPr>
          <w:sz w:val="22"/>
          <w:szCs w:val="22"/>
        </w:rPr>
        <w:t>while</w:t>
      </w:r>
      <w:r w:rsidR="00EE70AE" w:rsidRPr="000D6303">
        <w:rPr>
          <w:spacing w:val="-8"/>
          <w:sz w:val="22"/>
          <w:szCs w:val="22"/>
        </w:rPr>
        <w:t xml:space="preserve"> </w:t>
      </w:r>
      <w:r w:rsidR="00EE70AE" w:rsidRPr="000D6303">
        <w:rPr>
          <w:sz w:val="22"/>
          <w:szCs w:val="22"/>
        </w:rPr>
        <w:t>building</w:t>
      </w:r>
      <w:r w:rsidR="00EE70AE" w:rsidRPr="000D6303">
        <w:rPr>
          <w:spacing w:val="-7"/>
          <w:sz w:val="22"/>
          <w:szCs w:val="22"/>
        </w:rPr>
        <w:t xml:space="preserve"> </w:t>
      </w:r>
      <w:r w:rsidR="00EE70AE" w:rsidRPr="000D6303">
        <w:rPr>
          <w:sz w:val="22"/>
          <w:szCs w:val="22"/>
        </w:rPr>
        <w:t>upon</w:t>
      </w:r>
      <w:r w:rsidR="00EE70AE" w:rsidRPr="000D6303">
        <w:rPr>
          <w:spacing w:val="-8"/>
          <w:sz w:val="22"/>
          <w:szCs w:val="22"/>
        </w:rPr>
        <w:t xml:space="preserve"> </w:t>
      </w:r>
      <w:r w:rsidR="00EE70AE" w:rsidRPr="000D6303">
        <w:rPr>
          <w:sz w:val="22"/>
          <w:szCs w:val="22"/>
        </w:rPr>
        <w:t>strong</w:t>
      </w:r>
      <w:r w:rsidR="00EE70AE" w:rsidRPr="000D6303">
        <w:rPr>
          <w:spacing w:val="-7"/>
          <w:sz w:val="22"/>
          <w:szCs w:val="22"/>
        </w:rPr>
        <w:t xml:space="preserve"> </w:t>
      </w:r>
      <w:r w:rsidR="00EE70AE" w:rsidRPr="000D6303">
        <w:rPr>
          <w:sz w:val="22"/>
          <w:szCs w:val="22"/>
        </w:rPr>
        <w:t>existing</w:t>
      </w:r>
      <w:r w:rsidR="00EE70AE" w:rsidRPr="000D6303">
        <w:rPr>
          <w:spacing w:val="-7"/>
          <w:sz w:val="22"/>
          <w:szCs w:val="22"/>
        </w:rPr>
        <w:t xml:space="preserve"> </w:t>
      </w:r>
      <w:r w:rsidR="00EE70AE" w:rsidRPr="000D6303">
        <w:rPr>
          <w:sz w:val="22"/>
          <w:szCs w:val="22"/>
        </w:rPr>
        <w:t>support</w:t>
      </w:r>
      <w:r w:rsidR="00EE70AE" w:rsidRPr="000D6303">
        <w:rPr>
          <w:spacing w:val="-8"/>
          <w:sz w:val="22"/>
          <w:szCs w:val="22"/>
        </w:rPr>
        <w:t xml:space="preserve"> </w:t>
      </w:r>
      <w:r w:rsidR="00EE70AE" w:rsidRPr="000D6303">
        <w:rPr>
          <w:sz w:val="22"/>
          <w:szCs w:val="22"/>
        </w:rPr>
        <w:t>for</w:t>
      </w:r>
      <w:r w:rsidR="00EE70AE" w:rsidRPr="000D6303">
        <w:rPr>
          <w:spacing w:val="-9"/>
          <w:sz w:val="22"/>
          <w:szCs w:val="22"/>
        </w:rPr>
        <w:t xml:space="preserve"> </w:t>
      </w:r>
      <w:r w:rsidR="00EE70AE" w:rsidRPr="000D6303">
        <w:rPr>
          <w:sz w:val="22"/>
          <w:szCs w:val="22"/>
        </w:rPr>
        <w:t>research</w:t>
      </w:r>
      <w:r w:rsidR="00EE70AE" w:rsidRPr="000D6303">
        <w:rPr>
          <w:spacing w:val="-8"/>
          <w:sz w:val="22"/>
          <w:szCs w:val="22"/>
        </w:rPr>
        <w:t xml:space="preserve"> </w:t>
      </w:r>
      <w:r w:rsidR="00EE70AE" w:rsidRPr="000D6303">
        <w:rPr>
          <w:sz w:val="22"/>
          <w:szCs w:val="22"/>
        </w:rPr>
        <w:t>and</w:t>
      </w:r>
      <w:r w:rsidR="00EE70AE" w:rsidRPr="000D6303">
        <w:rPr>
          <w:spacing w:val="-5"/>
          <w:sz w:val="22"/>
          <w:szCs w:val="22"/>
        </w:rPr>
        <w:t xml:space="preserve"> </w:t>
      </w:r>
      <w:r w:rsidR="00EE70AE" w:rsidRPr="000D6303">
        <w:rPr>
          <w:sz w:val="22"/>
          <w:szCs w:val="22"/>
        </w:rPr>
        <w:t>creative scholarly activities. The Division of Research supports and promotes research while ensuring compliance and scholarly integrity.</w:t>
      </w:r>
    </w:p>
    <w:p w14:paraId="7F463059" w14:textId="53B140BB" w:rsidR="00B43BC9" w:rsidRPr="000D6303" w:rsidRDefault="00F17FF8" w:rsidP="00F17FF8">
      <w:pPr>
        <w:pStyle w:val="BodyText"/>
        <w:spacing w:before="4" w:line="259" w:lineRule="auto"/>
        <w:ind w:left="0" w:right="128" w:firstLine="120"/>
        <w:rPr>
          <w:sz w:val="22"/>
          <w:szCs w:val="22"/>
        </w:rPr>
      </w:pPr>
      <w:hyperlink r:id="rId20" w:history="1">
        <w:r w:rsidRPr="000D6303">
          <w:rPr>
            <w:rStyle w:val="Hyperlink"/>
            <w:sz w:val="22"/>
            <w:szCs w:val="22"/>
          </w:rPr>
          <w:t>https://www.president.txst.edu/universityplan/2023-2029-university-plan/strategic-plans.html</w:t>
        </w:r>
      </w:hyperlink>
    </w:p>
    <w:p w14:paraId="4AAA5A29" w14:textId="77777777" w:rsidR="002904B6" w:rsidRPr="000D6303" w:rsidRDefault="002904B6">
      <w:pPr>
        <w:pStyle w:val="BodyText"/>
        <w:spacing w:before="47"/>
        <w:ind w:left="0"/>
        <w:rPr>
          <w:sz w:val="22"/>
          <w:szCs w:val="22"/>
        </w:rPr>
      </w:pPr>
    </w:p>
    <w:p w14:paraId="7F46305A" w14:textId="77777777" w:rsidR="00B43BC9" w:rsidRPr="00957B4A" w:rsidRDefault="00EE70AE" w:rsidP="00957B4A">
      <w:pPr>
        <w:ind w:firstLine="120"/>
        <w:rPr>
          <w:b/>
          <w:bCs/>
        </w:rPr>
      </w:pPr>
      <w:r w:rsidRPr="00957B4A">
        <w:rPr>
          <w:b/>
          <w:bCs/>
        </w:rPr>
        <w:t>Pre</w:t>
      </w:r>
      <w:r w:rsidRPr="00957B4A">
        <w:rPr>
          <w:b/>
          <w:bCs/>
          <w:spacing w:val="-5"/>
        </w:rPr>
        <w:t xml:space="preserve"> </w:t>
      </w:r>
      <w:r w:rsidRPr="00957B4A">
        <w:rPr>
          <w:b/>
          <w:bCs/>
        </w:rPr>
        <w:t>and</w:t>
      </w:r>
      <w:r w:rsidRPr="00957B4A">
        <w:rPr>
          <w:b/>
          <w:bCs/>
          <w:spacing w:val="-3"/>
        </w:rPr>
        <w:t xml:space="preserve"> </w:t>
      </w:r>
      <w:r w:rsidRPr="00957B4A">
        <w:rPr>
          <w:b/>
          <w:bCs/>
        </w:rPr>
        <w:t>Post</w:t>
      </w:r>
      <w:r w:rsidRPr="00957B4A">
        <w:rPr>
          <w:b/>
          <w:bCs/>
          <w:spacing w:val="-6"/>
        </w:rPr>
        <w:t xml:space="preserve"> </w:t>
      </w:r>
      <w:r w:rsidRPr="00957B4A">
        <w:rPr>
          <w:b/>
          <w:bCs/>
        </w:rPr>
        <w:t>Award</w:t>
      </w:r>
      <w:r w:rsidRPr="00957B4A">
        <w:rPr>
          <w:b/>
          <w:bCs/>
          <w:spacing w:val="-5"/>
        </w:rPr>
        <w:t xml:space="preserve"> </w:t>
      </w:r>
      <w:r w:rsidRPr="00957B4A">
        <w:rPr>
          <w:b/>
          <w:bCs/>
        </w:rPr>
        <w:t>Support</w:t>
      </w:r>
      <w:r w:rsidRPr="00957B4A">
        <w:rPr>
          <w:b/>
          <w:bCs/>
          <w:spacing w:val="-5"/>
        </w:rPr>
        <w:t xml:space="preserve"> </w:t>
      </w:r>
      <w:r w:rsidRPr="00957B4A">
        <w:rPr>
          <w:b/>
          <w:bCs/>
          <w:spacing w:val="-2"/>
        </w:rPr>
        <w:t>Services</w:t>
      </w:r>
    </w:p>
    <w:p w14:paraId="7F46305B" w14:textId="77777777" w:rsidR="00B43BC9" w:rsidRPr="000D6303" w:rsidRDefault="00EE70AE">
      <w:pPr>
        <w:pStyle w:val="BodyText"/>
        <w:spacing w:before="24" w:line="259" w:lineRule="auto"/>
        <w:ind w:right="180"/>
        <w:rPr>
          <w:sz w:val="22"/>
          <w:szCs w:val="22"/>
        </w:rPr>
      </w:pPr>
      <w:r w:rsidRPr="000D6303">
        <w:rPr>
          <w:sz w:val="22"/>
          <w:szCs w:val="22"/>
        </w:rPr>
        <w:t>Research is the principal source of technological innovations and economic expansion for our state and country. Pre</w:t>
      </w:r>
      <w:r w:rsidRPr="000D6303">
        <w:rPr>
          <w:spacing w:val="-1"/>
          <w:sz w:val="22"/>
          <w:szCs w:val="22"/>
        </w:rPr>
        <w:t xml:space="preserve"> </w:t>
      </w:r>
      <w:r w:rsidRPr="000D6303">
        <w:rPr>
          <w:sz w:val="22"/>
          <w:szCs w:val="22"/>
        </w:rPr>
        <w:t>and Post</w:t>
      </w:r>
      <w:r w:rsidRPr="000D6303">
        <w:rPr>
          <w:spacing w:val="-1"/>
          <w:sz w:val="22"/>
          <w:szCs w:val="22"/>
        </w:rPr>
        <w:t xml:space="preserve"> </w:t>
      </w:r>
      <w:r w:rsidRPr="000D6303">
        <w:rPr>
          <w:sz w:val="22"/>
          <w:szCs w:val="22"/>
        </w:rPr>
        <w:t>Award Support Services at</w:t>
      </w:r>
      <w:r w:rsidRPr="000D6303">
        <w:rPr>
          <w:spacing w:val="-1"/>
          <w:sz w:val="22"/>
          <w:szCs w:val="22"/>
        </w:rPr>
        <w:t xml:space="preserve"> </w:t>
      </w:r>
      <w:r w:rsidRPr="000D6303">
        <w:rPr>
          <w:sz w:val="22"/>
          <w:szCs w:val="22"/>
        </w:rPr>
        <w:t>Texas State</w:t>
      </w:r>
      <w:r w:rsidRPr="000D6303">
        <w:rPr>
          <w:spacing w:val="-1"/>
          <w:sz w:val="22"/>
          <w:szCs w:val="22"/>
        </w:rPr>
        <w:t xml:space="preserve"> </w:t>
      </w:r>
      <w:r w:rsidRPr="000D6303">
        <w:rPr>
          <w:sz w:val="22"/>
          <w:szCs w:val="22"/>
        </w:rPr>
        <w:t>University</w:t>
      </w:r>
      <w:r w:rsidRPr="000D6303">
        <w:rPr>
          <w:spacing w:val="-3"/>
          <w:sz w:val="22"/>
          <w:szCs w:val="22"/>
        </w:rPr>
        <w:t xml:space="preserve"> </w:t>
      </w:r>
      <w:r w:rsidRPr="000D6303">
        <w:rPr>
          <w:sz w:val="22"/>
          <w:szCs w:val="22"/>
        </w:rPr>
        <w:t>promotes externally</w:t>
      </w:r>
      <w:r w:rsidRPr="000D6303">
        <w:rPr>
          <w:spacing w:val="-3"/>
          <w:sz w:val="22"/>
          <w:szCs w:val="22"/>
        </w:rPr>
        <w:t xml:space="preserve"> </w:t>
      </w:r>
      <w:r w:rsidRPr="000D6303">
        <w:rPr>
          <w:sz w:val="22"/>
          <w:szCs w:val="22"/>
        </w:rPr>
        <w:t>funded</w:t>
      </w:r>
      <w:r w:rsidRPr="000D6303">
        <w:rPr>
          <w:spacing w:val="-1"/>
          <w:sz w:val="22"/>
          <w:szCs w:val="22"/>
        </w:rPr>
        <w:t xml:space="preserve"> </w:t>
      </w:r>
      <w:r w:rsidRPr="000D6303">
        <w:rPr>
          <w:sz w:val="22"/>
          <w:szCs w:val="22"/>
        </w:rPr>
        <w:t>research, scholarly and creative activity, public service, instruction, training, and other projects.</w:t>
      </w:r>
      <w:r w:rsidRPr="000D6303">
        <w:rPr>
          <w:spacing w:val="40"/>
          <w:sz w:val="22"/>
          <w:szCs w:val="22"/>
        </w:rPr>
        <w:t xml:space="preserve"> </w:t>
      </w:r>
      <w:r w:rsidRPr="000D6303">
        <w:rPr>
          <w:sz w:val="22"/>
          <w:szCs w:val="22"/>
        </w:rPr>
        <w:t>Pre and Post Award Support Services is the central source of information for major government agencies, foundations, and corporations</w:t>
      </w:r>
      <w:r w:rsidRPr="000D6303">
        <w:rPr>
          <w:spacing w:val="-9"/>
          <w:sz w:val="22"/>
          <w:szCs w:val="22"/>
        </w:rPr>
        <w:t xml:space="preserve"> </w:t>
      </w:r>
      <w:r w:rsidRPr="000D6303">
        <w:rPr>
          <w:sz w:val="22"/>
          <w:szCs w:val="22"/>
        </w:rPr>
        <w:t>that</w:t>
      </w:r>
      <w:r w:rsidRPr="000D6303">
        <w:rPr>
          <w:spacing w:val="-5"/>
          <w:sz w:val="22"/>
          <w:szCs w:val="22"/>
        </w:rPr>
        <w:t xml:space="preserve"> </w:t>
      </w:r>
      <w:r w:rsidRPr="000D6303">
        <w:rPr>
          <w:sz w:val="22"/>
          <w:szCs w:val="22"/>
        </w:rPr>
        <w:t>support</w:t>
      </w:r>
      <w:r w:rsidRPr="000D6303">
        <w:rPr>
          <w:spacing w:val="-5"/>
          <w:sz w:val="22"/>
          <w:szCs w:val="22"/>
        </w:rPr>
        <w:t xml:space="preserve"> </w:t>
      </w:r>
      <w:r w:rsidRPr="000D6303">
        <w:rPr>
          <w:sz w:val="22"/>
          <w:szCs w:val="22"/>
        </w:rPr>
        <w:t>research</w:t>
      </w:r>
      <w:r w:rsidRPr="000D6303">
        <w:rPr>
          <w:spacing w:val="-5"/>
          <w:sz w:val="22"/>
          <w:szCs w:val="22"/>
        </w:rPr>
        <w:t xml:space="preserve"> </w:t>
      </w:r>
      <w:r w:rsidRPr="000D6303">
        <w:rPr>
          <w:sz w:val="22"/>
          <w:szCs w:val="22"/>
        </w:rPr>
        <w:t>and</w:t>
      </w:r>
      <w:r w:rsidRPr="000D6303">
        <w:rPr>
          <w:spacing w:val="-8"/>
          <w:sz w:val="22"/>
          <w:szCs w:val="22"/>
        </w:rPr>
        <w:t xml:space="preserve"> </w:t>
      </w:r>
      <w:r w:rsidRPr="000D6303">
        <w:rPr>
          <w:sz w:val="22"/>
          <w:szCs w:val="22"/>
        </w:rPr>
        <w:t>other</w:t>
      </w:r>
      <w:r w:rsidRPr="000D6303">
        <w:rPr>
          <w:spacing w:val="-6"/>
          <w:sz w:val="22"/>
          <w:szCs w:val="22"/>
        </w:rPr>
        <w:t xml:space="preserve"> </w:t>
      </w:r>
      <w:r w:rsidRPr="000D6303">
        <w:rPr>
          <w:sz w:val="22"/>
          <w:szCs w:val="22"/>
        </w:rPr>
        <w:t>sponsored</w:t>
      </w:r>
      <w:r w:rsidRPr="000D6303">
        <w:rPr>
          <w:spacing w:val="-8"/>
          <w:sz w:val="22"/>
          <w:szCs w:val="22"/>
        </w:rPr>
        <w:t xml:space="preserve"> </w:t>
      </w:r>
      <w:r w:rsidRPr="000D6303">
        <w:rPr>
          <w:sz w:val="22"/>
          <w:szCs w:val="22"/>
        </w:rPr>
        <w:t>programs.</w:t>
      </w:r>
      <w:r w:rsidRPr="000D6303">
        <w:rPr>
          <w:spacing w:val="39"/>
          <w:sz w:val="22"/>
          <w:szCs w:val="22"/>
        </w:rPr>
        <w:t xml:space="preserve"> </w:t>
      </w:r>
      <w:r w:rsidRPr="000D6303">
        <w:rPr>
          <w:sz w:val="22"/>
          <w:szCs w:val="22"/>
        </w:rPr>
        <w:t>Pre</w:t>
      </w:r>
      <w:r w:rsidRPr="000D6303">
        <w:rPr>
          <w:spacing w:val="-8"/>
          <w:sz w:val="22"/>
          <w:szCs w:val="22"/>
        </w:rPr>
        <w:t xml:space="preserve"> </w:t>
      </w:r>
      <w:r w:rsidRPr="000D6303">
        <w:rPr>
          <w:sz w:val="22"/>
          <w:szCs w:val="22"/>
        </w:rPr>
        <w:t>and</w:t>
      </w:r>
      <w:r w:rsidRPr="000D6303">
        <w:rPr>
          <w:spacing w:val="-5"/>
          <w:sz w:val="22"/>
          <w:szCs w:val="22"/>
        </w:rPr>
        <w:t xml:space="preserve"> </w:t>
      </w:r>
      <w:r w:rsidRPr="000D6303">
        <w:rPr>
          <w:sz w:val="22"/>
          <w:szCs w:val="22"/>
        </w:rPr>
        <w:t>Post</w:t>
      </w:r>
      <w:r w:rsidRPr="000D6303">
        <w:rPr>
          <w:spacing w:val="-5"/>
          <w:sz w:val="22"/>
          <w:szCs w:val="22"/>
        </w:rPr>
        <w:t xml:space="preserve"> </w:t>
      </w:r>
      <w:r w:rsidRPr="000D6303">
        <w:rPr>
          <w:sz w:val="22"/>
          <w:szCs w:val="22"/>
        </w:rPr>
        <w:t>Award</w:t>
      </w:r>
      <w:r w:rsidRPr="000D6303">
        <w:rPr>
          <w:spacing w:val="-8"/>
          <w:sz w:val="22"/>
          <w:szCs w:val="22"/>
        </w:rPr>
        <w:t xml:space="preserve"> </w:t>
      </w:r>
      <w:r w:rsidRPr="000D6303">
        <w:rPr>
          <w:sz w:val="22"/>
          <w:szCs w:val="22"/>
        </w:rPr>
        <w:t>Support</w:t>
      </w:r>
      <w:r w:rsidRPr="000D6303">
        <w:rPr>
          <w:spacing w:val="-5"/>
          <w:sz w:val="22"/>
          <w:szCs w:val="22"/>
        </w:rPr>
        <w:t xml:space="preserve"> </w:t>
      </w:r>
      <w:r w:rsidRPr="000D6303">
        <w:rPr>
          <w:sz w:val="22"/>
          <w:szCs w:val="22"/>
        </w:rPr>
        <w:t>Services</w:t>
      </w:r>
      <w:r w:rsidRPr="000D6303">
        <w:rPr>
          <w:spacing w:val="-7"/>
          <w:sz w:val="22"/>
          <w:szCs w:val="22"/>
        </w:rPr>
        <w:t xml:space="preserve"> </w:t>
      </w:r>
      <w:r w:rsidRPr="000D6303">
        <w:rPr>
          <w:sz w:val="22"/>
          <w:szCs w:val="22"/>
        </w:rPr>
        <w:t xml:space="preserve">staff assists faculty members, administrators, and students </w:t>
      </w:r>
      <w:r w:rsidRPr="000D6303">
        <w:rPr>
          <w:sz w:val="22"/>
          <w:szCs w:val="22"/>
        </w:rPr>
        <w:lastRenderedPageBreak/>
        <w:t>from proposal development and planning through implementation and administration of funded projects.</w:t>
      </w:r>
    </w:p>
    <w:p w14:paraId="5DB81003" w14:textId="5F5A66A4" w:rsidR="005104D3" w:rsidRPr="004B404F" w:rsidRDefault="005104D3">
      <w:pPr>
        <w:pStyle w:val="BodyText"/>
        <w:spacing w:before="22" w:line="259" w:lineRule="auto"/>
        <w:ind w:right="180"/>
        <w:rPr>
          <w:sz w:val="22"/>
          <w:szCs w:val="22"/>
        </w:rPr>
      </w:pPr>
      <w:hyperlink r:id="rId21" w:history="1">
        <w:r w:rsidRPr="004B404F">
          <w:rPr>
            <w:rStyle w:val="Hyperlink"/>
            <w:sz w:val="22"/>
            <w:szCs w:val="22"/>
          </w:rPr>
          <w:t>https://www.research.txst.edu/osp/pre-award-support.html</w:t>
        </w:r>
      </w:hyperlink>
    </w:p>
    <w:p w14:paraId="5256BFFC" w14:textId="05E3C2EC" w:rsidR="005104D3" w:rsidRPr="00D277ED" w:rsidRDefault="00D277ED" w:rsidP="004B404F">
      <w:pPr>
        <w:pStyle w:val="BodyText"/>
        <w:spacing w:before="22" w:line="259" w:lineRule="auto"/>
        <w:ind w:left="0" w:right="180"/>
        <w:rPr>
          <w:sz w:val="22"/>
          <w:szCs w:val="22"/>
        </w:rPr>
      </w:pPr>
      <w:r w:rsidRPr="00D277ED">
        <w:rPr>
          <w:sz w:val="22"/>
          <w:szCs w:val="22"/>
        </w:rPr>
        <w:t xml:space="preserve">  </w:t>
      </w:r>
      <w:hyperlink r:id="rId22" w:history="1">
        <w:r w:rsidRPr="00D277ED">
          <w:rPr>
            <w:rStyle w:val="Hyperlink"/>
            <w:sz w:val="22"/>
            <w:szCs w:val="22"/>
          </w:rPr>
          <w:t>https://www.research.txst.edu/osp/post-award-support.html</w:t>
        </w:r>
      </w:hyperlink>
    </w:p>
    <w:p w14:paraId="0AC924A0" w14:textId="77777777" w:rsidR="002F5AC4" w:rsidRPr="000D6303" w:rsidRDefault="002F5AC4" w:rsidP="008D77C4">
      <w:pPr>
        <w:pStyle w:val="BodyText"/>
        <w:spacing w:before="21"/>
        <w:ind w:left="0" w:firstLine="120"/>
        <w:rPr>
          <w:sz w:val="22"/>
          <w:szCs w:val="22"/>
        </w:rPr>
      </w:pPr>
      <w:r w:rsidRPr="000D6303">
        <w:rPr>
          <w:sz w:val="22"/>
          <w:szCs w:val="22"/>
        </w:rPr>
        <w:t>For</w:t>
      </w:r>
      <w:r w:rsidRPr="000D6303">
        <w:rPr>
          <w:spacing w:val="-6"/>
          <w:sz w:val="22"/>
          <w:szCs w:val="22"/>
        </w:rPr>
        <w:t xml:space="preserve"> </w:t>
      </w:r>
      <w:r w:rsidRPr="000D6303">
        <w:rPr>
          <w:sz w:val="22"/>
          <w:szCs w:val="22"/>
        </w:rPr>
        <w:t>more</w:t>
      </w:r>
      <w:r w:rsidRPr="000D6303">
        <w:rPr>
          <w:spacing w:val="-6"/>
          <w:sz w:val="22"/>
          <w:szCs w:val="22"/>
        </w:rPr>
        <w:t xml:space="preserve"> </w:t>
      </w:r>
      <w:r w:rsidRPr="000D6303">
        <w:rPr>
          <w:sz w:val="22"/>
          <w:szCs w:val="22"/>
        </w:rPr>
        <w:t>information</w:t>
      </w:r>
      <w:r w:rsidRPr="000D6303">
        <w:rPr>
          <w:spacing w:val="-5"/>
          <w:sz w:val="22"/>
          <w:szCs w:val="22"/>
        </w:rPr>
        <w:t xml:space="preserve"> </w:t>
      </w:r>
      <w:r w:rsidRPr="000D6303">
        <w:rPr>
          <w:sz w:val="22"/>
          <w:szCs w:val="22"/>
        </w:rPr>
        <w:t>about</w:t>
      </w:r>
      <w:r w:rsidRPr="000D6303">
        <w:rPr>
          <w:spacing w:val="-6"/>
          <w:sz w:val="22"/>
          <w:szCs w:val="22"/>
        </w:rPr>
        <w:t xml:space="preserve"> </w:t>
      </w:r>
      <w:r w:rsidRPr="000D6303">
        <w:rPr>
          <w:sz w:val="22"/>
          <w:szCs w:val="22"/>
        </w:rPr>
        <w:t>research</w:t>
      </w:r>
      <w:r w:rsidRPr="000D6303">
        <w:rPr>
          <w:spacing w:val="-5"/>
          <w:sz w:val="22"/>
          <w:szCs w:val="22"/>
        </w:rPr>
        <w:t xml:space="preserve"> </w:t>
      </w:r>
      <w:r w:rsidRPr="000D6303">
        <w:rPr>
          <w:sz w:val="22"/>
          <w:szCs w:val="22"/>
        </w:rPr>
        <w:t>services,</w:t>
      </w:r>
      <w:r w:rsidRPr="000D6303">
        <w:rPr>
          <w:spacing w:val="-4"/>
          <w:sz w:val="22"/>
          <w:szCs w:val="22"/>
        </w:rPr>
        <w:t xml:space="preserve"> </w:t>
      </w:r>
      <w:r w:rsidRPr="000D6303">
        <w:rPr>
          <w:sz w:val="22"/>
          <w:szCs w:val="22"/>
        </w:rPr>
        <w:t>visit</w:t>
      </w:r>
      <w:r w:rsidRPr="000D6303">
        <w:rPr>
          <w:spacing w:val="-3"/>
          <w:sz w:val="22"/>
          <w:szCs w:val="22"/>
        </w:rPr>
        <w:t xml:space="preserve"> </w:t>
      </w:r>
      <w:r w:rsidRPr="000D6303">
        <w:rPr>
          <w:sz w:val="22"/>
          <w:szCs w:val="22"/>
        </w:rPr>
        <w:t>the</w:t>
      </w:r>
      <w:r w:rsidRPr="000D6303">
        <w:rPr>
          <w:spacing w:val="-5"/>
          <w:sz w:val="22"/>
          <w:szCs w:val="22"/>
        </w:rPr>
        <w:t xml:space="preserve"> </w:t>
      </w:r>
      <w:hyperlink r:id="rId23">
        <w:r w:rsidRPr="000D6303">
          <w:rPr>
            <w:color w:val="0562C1"/>
            <w:sz w:val="22"/>
            <w:szCs w:val="22"/>
            <w:u w:val="single" w:color="0562C1"/>
          </w:rPr>
          <w:t>Division</w:t>
        </w:r>
        <w:r w:rsidRPr="000D6303">
          <w:rPr>
            <w:color w:val="0562C1"/>
            <w:spacing w:val="-3"/>
            <w:sz w:val="22"/>
            <w:szCs w:val="22"/>
            <w:u w:val="single" w:color="0562C1"/>
          </w:rPr>
          <w:t xml:space="preserve"> </w:t>
        </w:r>
        <w:r w:rsidRPr="000D6303">
          <w:rPr>
            <w:color w:val="0562C1"/>
            <w:sz w:val="22"/>
            <w:szCs w:val="22"/>
            <w:u w:val="single" w:color="0562C1"/>
          </w:rPr>
          <w:t>of</w:t>
        </w:r>
        <w:r w:rsidRPr="000D6303">
          <w:rPr>
            <w:color w:val="0562C1"/>
            <w:spacing w:val="-2"/>
            <w:sz w:val="22"/>
            <w:szCs w:val="22"/>
            <w:u w:val="single" w:color="0562C1"/>
          </w:rPr>
          <w:t xml:space="preserve"> Research</w:t>
        </w:r>
      </w:hyperlink>
      <w:r w:rsidRPr="000D6303">
        <w:rPr>
          <w:spacing w:val="-2"/>
          <w:sz w:val="22"/>
          <w:szCs w:val="22"/>
        </w:rPr>
        <w:t>.</w:t>
      </w:r>
    </w:p>
    <w:p w14:paraId="3BA38243" w14:textId="77777777" w:rsidR="002F5AC4" w:rsidRDefault="002F5AC4" w:rsidP="002F5AC4">
      <w:pPr>
        <w:pStyle w:val="BodyText"/>
        <w:spacing w:before="22" w:line="259" w:lineRule="auto"/>
        <w:ind w:left="0" w:right="180"/>
        <w:rPr>
          <w:sz w:val="22"/>
          <w:szCs w:val="22"/>
        </w:rPr>
      </w:pPr>
    </w:p>
    <w:p w14:paraId="3B29A3BB" w14:textId="234EB62E" w:rsidR="00683ACE" w:rsidRDefault="00EE70AE">
      <w:pPr>
        <w:pStyle w:val="BodyText"/>
        <w:spacing w:before="22" w:line="259" w:lineRule="auto"/>
        <w:ind w:right="180"/>
        <w:rPr>
          <w:sz w:val="22"/>
          <w:szCs w:val="22"/>
        </w:rPr>
      </w:pPr>
      <w:r w:rsidRPr="000D6303">
        <w:rPr>
          <w:sz w:val="22"/>
          <w:szCs w:val="22"/>
        </w:rPr>
        <w:t>More</w:t>
      </w:r>
      <w:r w:rsidRPr="000D6303">
        <w:rPr>
          <w:spacing w:val="-9"/>
          <w:sz w:val="22"/>
          <w:szCs w:val="22"/>
        </w:rPr>
        <w:t xml:space="preserve"> </w:t>
      </w:r>
      <w:r w:rsidRPr="000D6303">
        <w:rPr>
          <w:sz w:val="22"/>
          <w:szCs w:val="22"/>
        </w:rPr>
        <w:t>information</w:t>
      </w:r>
      <w:r w:rsidRPr="000D6303">
        <w:rPr>
          <w:spacing w:val="-9"/>
          <w:sz w:val="22"/>
          <w:szCs w:val="22"/>
        </w:rPr>
        <w:t xml:space="preserve"> </w:t>
      </w:r>
      <w:r w:rsidRPr="000D6303">
        <w:rPr>
          <w:sz w:val="22"/>
          <w:szCs w:val="22"/>
        </w:rPr>
        <w:t>on</w:t>
      </w:r>
      <w:r w:rsidRPr="000D6303">
        <w:rPr>
          <w:spacing w:val="-9"/>
          <w:sz w:val="22"/>
          <w:szCs w:val="22"/>
        </w:rPr>
        <w:t xml:space="preserve"> </w:t>
      </w:r>
      <w:r w:rsidRPr="000D6303">
        <w:rPr>
          <w:sz w:val="22"/>
          <w:szCs w:val="22"/>
        </w:rPr>
        <w:t>the</w:t>
      </w:r>
      <w:r w:rsidRPr="000D6303">
        <w:rPr>
          <w:spacing w:val="-9"/>
          <w:sz w:val="22"/>
          <w:szCs w:val="22"/>
        </w:rPr>
        <w:t xml:space="preserve"> </w:t>
      </w:r>
      <w:r w:rsidRPr="000D6303">
        <w:rPr>
          <w:sz w:val="22"/>
          <w:szCs w:val="22"/>
        </w:rPr>
        <w:t>University,</w:t>
      </w:r>
      <w:r w:rsidRPr="000D6303">
        <w:rPr>
          <w:spacing w:val="-7"/>
          <w:sz w:val="22"/>
          <w:szCs w:val="22"/>
        </w:rPr>
        <w:t xml:space="preserve"> </w:t>
      </w:r>
      <w:r w:rsidRPr="000D6303">
        <w:rPr>
          <w:sz w:val="22"/>
          <w:szCs w:val="22"/>
        </w:rPr>
        <w:t>Finance</w:t>
      </w:r>
      <w:r w:rsidRPr="000D6303">
        <w:rPr>
          <w:spacing w:val="-9"/>
          <w:sz w:val="22"/>
          <w:szCs w:val="22"/>
        </w:rPr>
        <w:t xml:space="preserve"> </w:t>
      </w:r>
      <w:r w:rsidRPr="000D6303">
        <w:rPr>
          <w:sz w:val="22"/>
          <w:szCs w:val="22"/>
        </w:rPr>
        <w:t>and</w:t>
      </w:r>
      <w:r w:rsidRPr="000D6303">
        <w:rPr>
          <w:spacing w:val="-9"/>
          <w:sz w:val="22"/>
          <w:szCs w:val="22"/>
        </w:rPr>
        <w:t xml:space="preserve"> </w:t>
      </w:r>
      <w:r w:rsidRPr="000D6303">
        <w:rPr>
          <w:sz w:val="22"/>
          <w:szCs w:val="22"/>
        </w:rPr>
        <w:t>Support</w:t>
      </w:r>
      <w:r w:rsidRPr="000D6303">
        <w:rPr>
          <w:spacing w:val="-9"/>
          <w:sz w:val="22"/>
          <w:szCs w:val="22"/>
        </w:rPr>
        <w:t xml:space="preserve"> </w:t>
      </w:r>
      <w:r w:rsidRPr="000D6303">
        <w:rPr>
          <w:sz w:val="22"/>
          <w:szCs w:val="22"/>
        </w:rPr>
        <w:t>Services,</w:t>
      </w:r>
      <w:r w:rsidRPr="000D6303">
        <w:rPr>
          <w:spacing w:val="-7"/>
          <w:sz w:val="22"/>
          <w:szCs w:val="22"/>
        </w:rPr>
        <w:t xml:space="preserve"> </w:t>
      </w:r>
      <w:r w:rsidRPr="000D6303">
        <w:rPr>
          <w:sz w:val="22"/>
          <w:szCs w:val="22"/>
        </w:rPr>
        <w:t>Facilities,</w:t>
      </w:r>
      <w:r w:rsidRPr="000D6303">
        <w:rPr>
          <w:spacing w:val="-7"/>
          <w:sz w:val="22"/>
          <w:szCs w:val="22"/>
        </w:rPr>
        <w:t xml:space="preserve"> </w:t>
      </w:r>
      <w:r w:rsidRPr="000D6303">
        <w:rPr>
          <w:sz w:val="22"/>
          <w:szCs w:val="22"/>
        </w:rPr>
        <w:t>Human</w:t>
      </w:r>
      <w:r w:rsidRPr="000D6303">
        <w:rPr>
          <w:spacing w:val="-9"/>
          <w:sz w:val="22"/>
          <w:szCs w:val="22"/>
        </w:rPr>
        <w:t xml:space="preserve"> </w:t>
      </w:r>
      <w:r w:rsidRPr="000D6303">
        <w:rPr>
          <w:sz w:val="22"/>
          <w:szCs w:val="22"/>
        </w:rPr>
        <w:t>Resources,</w:t>
      </w:r>
      <w:r w:rsidRPr="000D6303">
        <w:rPr>
          <w:spacing w:val="-7"/>
          <w:sz w:val="22"/>
          <w:szCs w:val="22"/>
        </w:rPr>
        <w:t xml:space="preserve"> </w:t>
      </w:r>
      <w:r w:rsidRPr="000D6303">
        <w:rPr>
          <w:sz w:val="22"/>
          <w:szCs w:val="22"/>
        </w:rPr>
        <w:t>Information Technology</w:t>
      </w:r>
      <w:r w:rsidR="00103A3E">
        <w:rPr>
          <w:sz w:val="22"/>
          <w:szCs w:val="22"/>
        </w:rPr>
        <w:t xml:space="preserve"> Assistance Center</w:t>
      </w:r>
      <w:r w:rsidRPr="000D6303">
        <w:rPr>
          <w:sz w:val="22"/>
          <w:szCs w:val="22"/>
        </w:rPr>
        <w:t>, and University Advancement</w:t>
      </w:r>
      <w:r w:rsidRPr="000D6303">
        <w:rPr>
          <w:spacing w:val="-1"/>
          <w:sz w:val="22"/>
          <w:szCs w:val="22"/>
        </w:rPr>
        <w:t xml:space="preserve"> </w:t>
      </w:r>
      <w:r w:rsidRPr="000D6303">
        <w:rPr>
          <w:sz w:val="22"/>
          <w:szCs w:val="22"/>
        </w:rPr>
        <w:t>is available at</w:t>
      </w:r>
      <w:r w:rsidR="00683ACE" w:rsidRPr="000D6303">
        <w:rPr>
          <w:sz w:val="22"/>
          <w:szCs w:val="22"/>
        </w:rPr>
        <w:t>:</w:t>
      </w:r>
    </w:p>
    <w:p w14:paraId="3C7D53EC" w14:textId="5D16378B" w:rsidR="005F1B60" w:rsidRDefault="00A558C5">
      <w:pPr>
        <w:pStyle w:val="BodyText"/>
        <w:spacing w:before="22" w:line="259" w:lineRule="auto"/>
        <w:ind w:right="180"/>
        <w:rPr>
          <w:sz w:val="22"/>
          <w:szCs w:val="22"/>
        </w:rPr>
      </w:pPr>
      <w:hyperlink r:id="rId24" w:history="1">
        <w:r w:rsidRPr="00B96281">
          <w:rPr>
            <w:rStyle w:val="Hyperlink"/>
            <w:sz w:val="22"/>
            <w:szCs w:val="22"/>
          </w:rPr>
          <w:t>https://www.txst.edu/</w:t>
        </w:r>
      </w:hyperlink>
    </w:p>
    <w:p w14:paraId="31787CFC" w14:textId="7BE0C95C" w:rsidR="00A558C5" w:rsidRDefault="002E7F95">
      <w:pPr>
        <w:pStyle w:val="BodyText"/>
        <w:spacing w:before="22" w:line="259" w:lineRule="auto"/>
        <w:ind w:right="180"/>
        <w:rPr>
          <w:sz w:val="22"/>
          <w:szCs w:val="22"/>
        </w:rPr>
      </w:pPr>
      <w:hyperlink r:id="rId25" w:history="1">
        <w:r w:rsidRPr="00B96281">
          <w:rPr>
            <w:rStyle w:val="Hyperlink"/>
            <w:sz w:val="22"/>
            <w:szCs w:val="22"/>
          </w:rPr>
          <w:t>https://www.fss.txst.edu/</w:t>
        </w:r>
      </w:hyperlink>
    </w:p>
    <w:p w14:paraId="0E947ECB" w14:textId="7F0967A5" w:rsidR="0036059B" w:rsidRDefault="002E7F95">
      <w:pPr>
        <w:pStyle w:val="BodyText"/>
        <w:spacing w:before="22" w:line="259" w:lineRule="auto"/>
        <w:ind w:right="180"/>
        <w:rPr>
          <w:sz w:val="22"/>
          <w:szCs w:val="22"/>
        </w:rPr>
      </w:pPr>
      <w:hyperlink r:id="rId26" w:history="1">
        <w:r w:rsidRPr="00B96281">
          <w:rPr>
            <w:rStyle w:val="Hyperlink"/>
            <w:sz w:val="22"/>
            <w:szCs w:val="22"/>
          </w:rPr>
          <w:t>https://www.facilities.txst.edu/</w:t>
        </w:r>
      </w:hyperlink>
    </w:p>
    <w:p w14:paraId="60DDAF09" w14:textId="3FF18FDA" w:rsidR="002E7F95" w:rsidRDefault="002E7F95">
      <w:pPr>
        <w:pStyle w:val="BodyText"/>
        <w:spacing w:before="22" w:line="259" w:lineRule="auto"/>
        <w:ind w:right="180"/>
        <w:rPr>
          <w:sz w:val="22"/>
          <w:szCs w:val="22"/>
        </w:rPr>
      </w:pPr>
      <w:hyperlink r:id="rId27" w:history="1">
        <w:r w:rsidRPr="00B96281">
          <w:rPr>
            <w:rStyle w:val="Hyperlink"/>
            <w:sz w:val="22"/>
            <w:szCs w:val="22"/>
          </w:rPr>
          <w:t>https://www.hr.txst.edu/</w:t>
        </w:r>
      </w:hyperlink>
    </w:p>
    <w:p w14:paraId="55CD58C7" w14:textId="372C85B1" w:rsidR="002E7F95" w:rsidRDefault="00103A3E">
      <w:pPr>
        <w:pStyle w:val="BodyText"/>
        <w:spacing w:before="22" w:line="259" w:lineRule="auto"/>
        <w:ind w:right="180"/>
        <w:rPr>
          <w:sz w:val="22"/>
          <w:szCs w:val="22"/>
        </w:rPr>
      </w:pPr>
      <w:hyperlink r:id="rId28" w:history="1">
        <w:r w:rsidRPr="00B96281">
          <w:rPr>
            <w:rStyle w:val="Hyperlink"/>
            <w:sz w:val="22"/>
            <w:szCs w:val="22"/>
          </w:rPr>
          <w:t>https://itac.txst.edu/</w:t>
        </w:r>
      </w:hyperlink>
    </w:p>
    <w:p w14:paraId="47F7F3F4" w14:textId="22079BDE" w:rsidR="00103A3E" w:rsidRDefault="00A8108C">
      <w:pPr>
        <w:pStyle w:val="BodyText"/>
        <w:spacing w:before="22" w:line="259" w:lineRule="auto"/>
        <w:ind w:right="180"/>
        <w:rPr>
          <w:sz w:val="22"/>
          <w:szCs w:val="22"/>
        </w:rPr>
      </w:pPr>
      <w:hyperlink r:id="rId29" w:history="1">
        <w:r w:rsidRPr="00B96281">
          <w:rPr>
            <w:rStyle w:val="Hyperlink"/>
            <w:sz w:val="22"/>
            <w:szCs w:val="22"/>
          </w:rPr>
          <w:t>https://www.ua.txst.edu/</w:t>
        </w:r>
      </w:hyperlink>
    </w:p>
    <w:p w14:paraId="7F463060" w14:textId="77777777" w:rsidR="00B43BC9" w:rsidRPr="000D6303" w:rsidRDefault="00B43BC9">
      <w:pPr>
        <w:pStyle w:val="BodyText"/>
        <w:spacing w:before="48"/>
        <w:ind w:left="0"/>
        <w:rPr>
          <w:sz w:val="22"/>
          <w:szCs w:val="22"/>
        </w:rPr>
      </w:pPr>
    </w:p>
    <w:p w14:paraId="7F463061" w14:textId="77777777" w:rsidR="00B43BC9" w:rsidRPr="00093EC8" w:rsidRDefault="00EE70AE" w:rsidP="00093EC8">
      <w:pPr>
        <w:ind w:firstLine="120"/>
        <w:rPr>
          <w:b/>
          <w:bCs/>
        </w:rPr>
      </w:pPr>
      <w:r w:rsidRPr="00093EC8">
        <w:rPr>
          <w:b/>
          <w:bCs/>
        </w:rPr>
        <w:t>College</w:t>
      </w:r>
      <w:r w:rsidRPr="00093EC8">
        <w:rPr>
          <w:b/>
          <w:bCs/>
          <w:spacing w:val="-5"/>
        </w:rPr>
        <w:t xml:space="preserve"> </w:t>
      </w:r>
      <w:r w:rsidRPr="00093EC8">
        <w:rPr>
          <w:b/>
          <w:bCs/>
        </w:rPr>
        <w:t>Priorities</w:t>
      </w:r>
    </w:p>
    <w:p w14:paraId="7F463062" w14:textId="022642FB" w:rsidR="00B43BC9" w:rsidRDefault="00EE70AE">
      <w:pPr>
        <w:pStyle w:val="BodyText"/>
        <w:spacing w:before="24" w:line="259" w:lineRule="auto"/>
        <w:ind w:right="388"/>
      </w:pPr>
      <w:r w:rsidRPr="000D6303">
        <w:rPr>
          <w:sz w:val="22"/>
          <w:szCs w:val="22"/>
        </w:rPr>
        <w:t>The College of Applied Arts has set up five priorities to achieve its goals and initiatives for the 2023 - 2029 planning</w:t>
      </w:r>
      <w:r w:rsidRPr="000D6303">
        <w:rPr>
          <w:spacing w:val="-5"/>
          <w:sz w:val="22"/>
          <w:szCs w:val="22"/>
        </w:rPr>
        <w:t xml:space="preserve"> </w:t>
      </w:r>
      <w:r w:rsidRPr="000D6303">
        <w:rPr>
          <w:sz w:val="22"/>
          <w:szCs w:val="22"/>
        </w:rPr>
        <w:t>cycle</w:t>
      </w:r>
      <w:r w:rsidRPr="000D6303">
        <w:rPr>
          <w:spacing w:val="-6"/>
          <w:sz w:val="22"/>
          <w:szCs w:val="22"/>
        </w:rPr>
        <w:t xml:space="preserve"> </w:t>
      </w:r>
      <w:r w:rsidRPr="000D6303">
        <w:rPr>
          <w:sz w:val="22"/>
          <w:szCs w:val="22"/>
        </w:rPr>
        <w:t>of</w:t>
      </w:r>
      <w:r w:rsidRPr="000D6303">
        <w:rPr>
          <w:spacing w:val="-6"/>
          <w:sz w:val="22"/>
          <w:szCs w:val="22"/>
        </w:rPr>
        <w:t xml:space="preserve"> </w:t>
      </w:r>
      <w:r w:rsidRPr="000D6303">
        <w:rPr>
          <w:sz w:val="22"/>
          <w:szCs w:val="22"/>
        </w:rPr>
        <w:t>Texas</w:t>
      </w:r>
      <w:r w:rsidRPr="000D6303">
        <w:rPr>
          <w:spacing w:val="-5"/>
          <w:sz w:val="22"/>
          <w:szCs w:val="22"/>
        </w:rPr>
        <w:t xml:space="preserve"> </w:t>
      </w:r>
      <w:r w:rsidRPr="000D6303">
        <w:rPr>
          <w:sz w:val="22"/>
          <w:szCs w:val="22"/>
        </w:rPr>
        <w:t>State</w:t>
      </w:r>
      <w:r w:rsidRPr="000D6303">
        <w:rPr>
          <w:spacing w:val="-4"/>
          <w:sz w:val="22"/>
          <w:szCs w:val="22"/>
        </w:rPr>
        <w:t xml:space="preserve"> </w:t>
      </w:r>
      <w:r w:rsidRPr="000D6303">
        <w:rPr>
          <w:sz w:val="22"/>
          <w:szCs w:val="22"/>
        </w:rPr>
        <w:t>University.</w:t>
      </w:r>
      <w:r w:rsidRPr="000D6303">
        <w:rPr>
          <w:spacing w:val="-5"/>
          <w:sz w:val="22"/>
          <w:szCs w:val="22"/>
        </w:rPr>
        <w:t xml:space="preserve"> </w:t>
      </w:r>
      <w:r w:rsidRPr="000D6303">
        <w:rPr>
          <w:sz w:val="22"/>
          <w:szCs w:val="22"/>
        </w:rPr>
        <w:t>Among</w:t>
      </w:r>
      <w:r w:rsidRPr="000D6303">
        <w:rPr>
          <w:spacing w:val="-6"/>
          <w:sz w:val="22"/>
          <w:szCs w:val="22"/>
        </w:rPr>
        <w:t xml:space="preserve"> </w:t>
      </w:r>
      <w:r w:rsidRPr="000D6303">
        <w:rPr>
          <w:sz w:val="22"/>
          <w:szCs w:val="22"/>
        </w:rPr>
        <w:t>the</w:t>
      </w:r>
      <w:r w:rsidRPr="000D6303">
        <w:rPr>
          <w:spacing w:val="-4"/>
          <w:sz w:val="22"/>
          <w:szCs w:val="22"/>
        </w:rPr>
        <w:t xml:space="preserve"> </w:t>
      </w:r>
      <w:r w:rsidRPr="000D6303">
        <w:rPr>
          <w:sz w:val="22"/>
          <w:szCs w:val="22"/>
        </w:rPr>
        <w:t>five</w:t>
      </w:r>
      <w:r w:rsidRPr="000D6303">
        <w:rPr>
          <w:spacing w:val="-6"/>
          <w:sz w:val="22"/>
          <w:szCs w:val="22"/>
        </w:rPr>
        <w:t xml:space="preserve"> </w:t>
      </w:r>
      <w:r w:rsidRPr="000D6303">
        <w:rPr>
          <w:sz w:val="22"/>
          <w:szCs w:val="22"/>
        </w:rPr>
        <w:t>priorities,</w:t>
      </w:r>
      <w:r w:rsidRPr="000D6303">
        <w:rPr>
          <w:spacing w:val="-6"/>
          <w:sz w:val="22"/>
          <w:szCs w:val="22"/>
        </w:rPr>
        <w:t xml:space="preserve"> </w:t>
      </w:r>
      <w:r w:rsidRPr="000D6303">
        <w:rPr>
          <w:sz w:val="22"/>
          <w:szCs w:val="22"/>
        </w:rPr>
        <w:t>the</w:t>
      </w:r>
      <w:r w:rsidRPr="000D6303">
        <w:rPr>
          <w:spacing w:val="-6"/>
          <w:sz w:val="22"/>
          <w:szCs w:val="22"/>
        </w:rPr>
        <w:t xml:space="preserve"> </w:t>
      </w:r>
      <w:r w:rsidRPr="000D6303">
        <w:rPr>
          <w:sz w:val="22"/>
          <w:szCs w:val="22"/>
        </w:rPr>
        <w:t>third</w:t>
      </w:r>
      <w:r w:rsidRPr="000D6303">
        <w:rPr>
          <w:spacing w:val="-6"/>
          <w:sz w:val="22"/>
          <w:szCs w:val="22"/>
        </w:rPr>
        <w:t xml:space="preserve"> </w:t>
      </w:r>
      <w:r w:rsidRPr="000D6303">
        <w:rPr>
          <w:sz w:val="22"/>
          <w:szCs w:val="22"/>
        </w:rPr>
        <w:t>priority</w:t>
      </w:r>
      <w:r w:rsidRPr="000D6303">
        <w:rPr>
          <w:spacing w:val="-5"/>
          <w:sz w:val="22"/>
          <w:szCs w:val="22"/>
        </w:rPr>
        <w:t xml:space="preserve"> </w:t>
      </w:r>
      <w:r w:rsidRPr="000D6303">
        <w:rPr>
          <w:sz w:val="22"/>
          <w:szCs w:val="22"/>
        </w:rPr>
        <w:t>of</w:t>
      </w:r>
      <w:r w:rsidRPr="000D6303">
        <w:rPr>
          <w:spacing w:val="-6"/>
          <w:sz w:val="22"/>
          <w:szCs w:val="22"/>
        </w:rPr>
        <w:t xml:space="preserve"> </w:t>
      </w:r>
      <w:r w:rsidRPr="000D6303">
        <w:rPr>
          <w:sz w:val="22"/>
          <w:szCs w:val="22"/>
        </w:rPr>
        <w:t>the</w:t>
      </w:r>
      <w:r w:rsidRPr="000D6303">
        <w:rPr>
          <w:spacing w:val="-6"/>
          <w:sz w:val="22"/>
          <w:szCs w:val="22"/>
        </w:rPr>
        <w:t xml:space="preserve"> </w:t>
      </w:r>
      <w:r w:rsidRPr="000D6303">
        <w:rPr>
          <w:sz w:val="22"/>
          <w:szCs w:val="22"/>
        </w:rPr>
        <w:t>College</w:t>
      </w:r>
      <w:r w:rsidRPr="000D6303">
        <w:rPr>
          <w:spacing w:val="-6"/>
          <w:sz w:val="22"/>
          <w:szCs w:val="22"/>
        </w:rPr>
        <w:t xml:space="preserve"> </w:t>
      </w:r>
      <w:r w:rsidRPr="000D6303">
        <w:rPr>
          <w:sz w:val="22"/>
          <w:szCs w:val="22"/>
        </w:rPr>
        <w:t>of</w:t>
      </w:r>
      <w:r w:rsidRPr="000D6303">
        <w:rPr>
          <w:spacing w:val="-6"/>
          <w:sz w:val="22"/>
          <w:szCs w:val="22"/>
        </w:rPr>
        <w:t xml:space="preserve"> </w:t>
      </w:r>
      <w:r w:rsidRPr="000D6303">
        <w:rPr>
          <w:sz w:val="22"/>
          <w:szCs w:val="22"/>
        </w:rPr>
        <w:t>Applied Arts</w:t>
      </w:r>
      <w:r w:rsidRPr="000D6303">
        <w:rPr>
          <w:spacing w:val="-5"/>
          <w:sz w:val="22"/>
          <w:szCs w:val="22"/>
        </w:rPr>
        <w:t xml:space="preserve"> </w:t>
      </w:r>
      <w:r w:rsidRPr="000D6303">
        <w:rPr>
          <w:sz w:val="22"/>
          <w:szCs w:val="22"/>
        </w:rPr>
        <w:t>is</w:t>
      </w:r>
      <w:r w:rsidRPr="000D6303">
        <w:rPr>
          <w:spacing w:val="-5"/>
          <w:sz w:val="22"/>
          <w:szCs w:val="22"/>
        </w:rPr>
        <w:t xml:space="preserve"> </w:t>
      </w:r>
      <w:r w:rsidRPr="000D6303">
        <w:rPr>
          <w:sz w:val="22"/>
          <w:szCs w:val="22"/>
        </w:rPr>
        <w:t>committed</w:t>
      </w:r>
      <w:r w:rsidRPr="000D6303">
        <w:rPr>
          <w:spacing w:val="-6"/>
          <w:sz w:val="22"/>
          <w:szCs w:val="22"/>
        </w:rPr>
        <w:t xml:space="preserve"> </w:t>
      </w:r>
      <w:r w:rsidRPr="000D6303">
        <w:rPr>
          <w:sz w:val="22"/>
          <w:szCs w:val="22"/>
        </w:rPr>
        <w:t>to</w:t>
      </w:r>
      <w:r w:rsidRPr="000D6303">
        <w:rPr>
          <w:spacing w:val="-5"/>
          <w:sz w:val="22"/>
          <w:szCs w:val="22"/>
        </w:rPr>
        <w:t xml:space="preserve"> </w:t>
      </w:r>
      <w:r w:rsidRPr="000D6303">
        <w:rPr>
          <w:sz w:val="22"/>
          <w:szCs w:val="22"/>
        </w:rPr>
        <w:t>leveraging</w:t>
      </w:r>
      <w:r w:rsidRPr="000D6303">
        <w:rPr>
          <w:spacing w:val="-5"/>
          <w:sz w:val="22"/>
          <w:szCs w:val="22"/>
        </w:rPr>
        <w:t xml:space="preserve"> </w:t>
      </w:r>
      <w:r w:rsidRPr="000D6303">
        <w:rPr>
          <w:sz w:val="22"/>
          <w:szCs w:val="22"/>
        </w:rPr>
        <w:t>HSI</w:t>
      </w:r>
      <w:r w:rsidRPr="000D6303">
        <w:rPr>
          <w:spacing w:val="-5"/>
          <w:sz w:val="22"/>
          <w:szCs w:val="22"/>
        </w:rPr>
        <w:t xml:space="preserve"> </w:t>
      </w:r>
      <w:r w:rsidRPr="000D6303">
        <w:rPr>
          <w:sz w:val="22"/>
          <w:szCs w:val="22"/>
        </w:rPr>
        <w:t>success</w:t>
      </w:r>
      <w:r w:rsidRPr="000D6303">
        <w:rPr>
          <w:spacing w:val="-5"/>
          <w:sz w:val="22"/>
          <w:szCs w:val="22"/>
        </w:rPr>
        <w:t xml:space="preserve"> </w:t>
      </w:r>
      <w:r w:rsidRPr="000D6303">
        <w:rPr>
          <w:sz w:val="22"/>
          <w:szCs w:val="22"/>
        </w:rPr>
        <w:t>and</w:t>
      </w:r>
      <w:r w:rsidRPr="000D6303">
        <w:rPr>
          <w:spacing w:val="-6"/>
          <w:sz w:val="22"/>
          <w:szCs w:val="22"/>
        </w:rPr>
        <w:t xml:space="preserve"> </w:t>
      </w:r>
      <w:r w:rsidRPr="000D6303">
        <w:rPr>
          <w:sz w:val="22"/>
          <w:szCs w:val="22"/>
        </w:rPr>
        <w:t>current</w:t>
      </w:r>
      <w:r w:rsidRPr="000D6303">
        <w:rPr>
          <w:spacing w:val="-6"/>
          <w:sz w:val="22"/>
          <w:szCs w:val="22"/>
        </w:rPr>
        <w:t xml:space="preserve"> </w:t>
      </w:r>
      <w:r w:rsidRPr="000D6303">
        <w:rPr>
          <w:sz w:val="22"/>
          <w:szCs w:val="22"/>
        </w:rPr>
        <w:t>facilities</w:t>
      </w:r>
      <w:r w:rsidRPr="000D6303">
        <w:rPr>
          <w:spacing w:val="-5"/>
          <w:sz w:val="22"/>
          <w:szCs w:val="22"/>
        </w:rPr>
        <w:t xml:space="preserve"> </w:t>
      </w:r>
      <w:r w:rsidRPr="000D6303">
        <w:rPr>
          <w:sz w:val="22"/>
          <w:szCs w:val="22"/>
        </w:rPr>
        <w:t>to</w:t>
      </w:r>
      <w:r w:rsidRPr="000D6303">
        <w:rPr>
          <w:spacing w:val="-5"/>
          <w:sz w:val="22"/>
          <w:szCs w:val="22"/>
        </w:rPr>
        <w:t xml:space="preserve"> </w:t>
      </w:r>
      <w:r w:rsidRPr="000D6303">
        <w:rPr>
          <w:sz w:val="22"/>
          <w:szCs w:val="22"/>
        </w:rPr>
        <w:t>increase</w:t>
      </w:r>
      <w:r w:rsidRPr="000D6303">
        <w:rPr>
          <w:spacing w:val="-5"/>
          <w:sz w:val="22"/>
          <w:szCs w:val="22"/>
        </w:rPr>
        <w:t xml:space="preserve"> </w:t>
      </w:r>
      <w:r w:rsidRPr="000D6303">
        <w:rPr>
          <w:sz w:val="22"/>
          <w:szCs w:val="22"/>
        </w:rPr>
        <w:t>the</w:t>
      </w:r>
      <w:r w:rsidRPr="000D6303">
        <w:rPr>
          <w:spacing w:val="-6"/>
          <w:sz w:val="22"/>
          <w:szCs w:val="22"/>
        </w:rPr>
        <w:t xml:space="preserve"> </w:t>
      </w:r>
      <w:r w:rsidRPr="000D6303">
        <w:rPr>
          <w:sz w:val="22"/>
          <w:szCs w:val="22"/>
        </w:rPr>
        <w:t>number</w:t>
      </w:r>
      <w:r w:rsidRPr="000D6303">
        <w:rPr>
          <w:spacing w:val="-7"/>
          <w:sz w:val="22"/>
          <w:szCs w:val="22"/>
        </w:rPr>
        <w:t xml:space="preserve"> </w:t>
      </w:r>
      <w:r w:rsidRPr="000D6303">
        <w:rPr>
          <w:sz w:val="22"/>
          <w:szCs w:val="22"/>
        </w:rPr>
        <w:t>of</w:t>
      </w:r>
      <w:r w:rsidRPr="000D6303">
        <w:rPr>
          <w:spacing w:val="-4"/>
          <w:sz w:val="22"/>
          <w:szCs w:val="22"/>
        </w:rPr>
        <w:t xml:space="preserve"> </w:t>
      </w:r>
      <w:r w:rsidRPr="000D6303">
        <w:rPr>
          <w:sz w:val="22"/>
          <w:szCs w:val="22"/>
        </w:rPr>
        <w:t>grants</w:t>
      </w:r>
      <w:r w:rsidRPr="000D6303">
        <w:rPr>
          <w:spacing w:val="-7"/>
          <w:sz w:val="22"/>
          <w:szCs w:val="22"/>
        </w:rPr>
        <w:t xml:space="preserve"> </w:t>
      </w:r>
      <w:r w:rsidRPr="000D6303">
        <w:rPr>
          <w:sz w:val="22"/>
          <w:szCs w:val="22"/>
        </w:rPr>
        <w:t xml:space="preserve">submitted by faculty. The College aims to fully support the increased number of grant submissions through interdisciplinary efforts with other departments, universities, state/federal agencies, and corporations/foundations that focus on local, state, national, and global needs. </w:t>
      </w:r>
    </w:p>
    <w:p w14:paraId="235B6CB0" w14:textId="133BA4EC" w:rsidR="00BE5A1E" w:rsidRDefault="00BE5A1E">
      <w:pPr>
        <w:pStyle w:val="BodyText"/>
        <w:spacing w:before="24" w:line="259" w:lineRule="auto"/>
        <w:ind w:right="388"/>
        <w:rPr>
          <w:sz w:val="22"/>
          <w:szCs w:val="22"/>
        </w:rPr>
      </w:pPr>
      <w:hyperlink r:id="rId30" w:history="1">
        <w:r w:rsidRPr="00B96281">
          <w:rPr>
            <w:rStyle w:val="Hyperlink"/>
            <w:sz w:val="22"/>
            <w:szCs w:val="22"/>
          </w:rPr>
          <w:t>https://www.president.txst.edu/universityplan/2023-2029-university-plan/strategic-plans.html</w:t>
        </w:r>
      </w:hyperlink>
    </w:p>
    <w:p w14:paraId="472D6C18" w14:textId="77777777" w:rsidR="00683ACE" w:rsidRPr="000D6303" w:rsidRDefault="00683ACE" w:rsidP="00BE5A1E">
      <w:pPr>
        <w:rPr>
          <w:b/>
          <w:bCs/>
        </w:rPr>
      </w:pPr>
    </w:p>
    <w:p w14:paraId="7F463064" w14:textId="695D9BC3" w:rsidR="00B43BC9" w:rsidRPr="000D6303" w:rsidRDefault="00EE70AE" w:rsidP="00683ACE">
      <w:pPr>
        <w:ind w:firstLine="120"/>
        <w:rPr>
          <w:b/>
          <w:bCs/>
        </w:rPr>
      </w:pPr>
      <w:r w:rsidRPr="000D6303">
        <w:rPr>
          <w:b/>
          <w:bCs/>
        </w:rPr>
        <w:t>College</w:t>
      </w:r>
      <w:r w:rsidRPr="000D6303">
        <w:rPr>
          <w:b/>
          <w:bCs/>
          <w:spacing w:val="-3"/>
        </w:rPr>
        <w:t xml:space="preserve"> </w:t>
      </w:r>
      <w:r w:rsidRPr="000D6303">
        <w:rPr>
          <w:b/>
          <w:bCs/>
        </w:rPr>
        <w:t>of</w:t>
      </w:r>
      <w:r w:rsidRPr="000D6303">
        <w:rPr>
          <w:b/>
          <w:bCs/>
          <w:spacing w:val="-3"/>
        </w:rPr>
        <w:t xml:space="preserve"> </w:t>
      </w:r>
      <w:r w:rsidRPr="000D6303">
        <w:rPr>
          <w:b/>
          <w:bCs/>
        </w:rPr>
        <w:t>Applied</w:t>
      </w:r>
      <w:r w:rsidRPr="000D6303">
        <w:rPr>
          <w:b/>
          <w:bCs/>
          <w:spacing w:val="-3"/>
        </w:rPr>
        <w:t xml:space="preserve"> </w:t>
      </w:r>
      <w:r w:rsidRPr="000D6303">
        <w:rPr>
          <w:b/>
          <w:bCs/>
        </w:rPr>
        <w:t>Arts</w:t>
      </w:r>
      <w:r w:rsidRPr="000D6303">
        <w:rPr>
          <w:b/>
          <w:bCs/>
          <w:spacing w:val="-5"/>
        </w:rPr>
        <w:t xml:space="preserve"> </w:t>
      </w:r>
      <w:r w:rsidRPr="000D6303">
        <w:rPr>
          <w:b/>
          <w:bCs/>
          <w:spacing w:val="-2"/>
        </w:rPr>
        <w:t>Overview</w:t>
      </w:r>
    </w:p>
    <w:p w14:paraId="7F463065" w14:textId="74C3000A" w:rsidR="00B43BC9" w:rsidRPr="000D6303" w:rsidRDefault="00EE70AE">
      <w:pPr>
        <w:pStyle w:val="BodyText"/>
        <w:spacing w:before="24" w:line="259" w:lineRule="auto"/>
        <w:ind w:right="128"/>
        <w:rPr>
          <w:sz w:val="22"/>
          <w:szCs w:val="22"/>
        </w:rPr>
      </w:pPr>
      <w:r w:rsidRPr="000D6303">
        <w:rPr>
          <w:sz w:val="22"/>
          <w:szCs w:val="22"/>
        </w:rPr>
        <w:t>The</w:t>
      </w:r>
      <w:r w:rsidRPr="000D6303">
        <w:rPr>
          <w:spacing w:val="-4"/>
          <w:sz w:val="22"/>
          <w:szCs w:val="22"/>
        </w:rPr>
        <w:t xml:space="preserve"> </w:t>
      </w:r>
      <w:r w:rsidRPr="000D6303">
        <w:rPr>
          <w:sz w:val="22"/>
          <w:szCs w:val="22"/>
        </w:rPr>
        <w:t>College</w:t>
      </w:r>
      <w:r w:rsidRPr="000D6303">
        <w:rPr>
          <w:spacing w:val="-4"/>
          <w:sz w:val="22"/>
          <w:szCs w:val="22"/>
        </w:rPr>
        <w:t xml:space="preserve"> </w:t>
      </w:r>
      <w:r w:rsidRPr="000D6303">
        <w:rPr>
          <w:sz w:val="22"/>
          <w:szCs w:val="22"/>
        </w:rPr>
        <w:t>of</w:t>
      </w:r>
      <w:r w:rsidRPr="000D6303">
        <w:rPr>
          <w:spacing w:val="-3"/>
          <w:sz w:val="22"/>
          <w:szCs w:val="22"/>
        </w:rPr>
        <w:t xml:space="preserve"> </w:t>
      </w:r>
      <w:r w:rsidRPr="000D6303">
        <w:rPr>
          <w:sz w:val="22"/>
          <w:szCs w:val="22"/>
        </w:rPr>
        <w:t>Applied</w:t>
      </w:r>
      <w:r w:rsidRPr="000D6303">
        <w:rPr>
          <w:spacing w:val="-6"/>
          <w:sz w:val="22"/>
          <w:szCs w:val="22"/>
        </w:rPr>
        <w:t xml:space="preserve"> </w:t>
      </w:r>
      <w:r w:rsidRPr="000D6303">
        <w:rPr>
          <w:sz w:val="22"/>
          <w:szCs w:val="22"/>
        </w:rPr>
        <w:t>Arts</w:t>
      </w:r>
      <w:r w:rsidRPr="000D6303">
        <w:rPr>
          <w:spacing w:val="-5"/>
          <w:sz w:val="22"/>
          <w:szCs w:val="22"/>
        </w:rPr>
        <w:t xml:space="preserve"> </w:t>
      </w:r>
      <w:r w:rsidRPr="000D6303">
        <w:rPr>
          <w:sz w:val="22"/>
          <w:szCs w:val="22"/>
        </w:rPr>
        <w:t>(</w:t>
      </w:r>
      <w:proofErr w:type="spellStart"/>
      <w:r w:rsidRPr="000D6303">
        <w:rPr>
          <w:sz w:val="22"/>
          <w:szCs w:val="22"/>
        </w:rPr>
        <w:t>CoAA</w:t>
      </w:r>
      <w:proofErr w:type="spellEnd"/>
      <w:r w:rsidRPr="000D6303">
        <w:rPr>
          <w:sz w:val="22"/>
          <w:szCs w:val="22"/>
        </w:rPr>
        <w:t>)</w:t>
      </w:r>
      <w:r w:rsidRPr="000D6303">
        <w:rPr>
          <w:spacing w:val="-5"/>
          <w:sz w:val="22"/>
          <w:szCs w:val="22"/>
        </w:rPr>
        <w:t xml:space="preserve"> </w:t>
      </w:r>
      <w:r w:rsidRPr="000D6303">
        <w:rPr>
          <w:sz w:val="22"/>
          <w:szCs w:val="22"/>
        </w:rPr>
        <w:t>provides</w:t>
      </w:r>
      <w:r w:rsidRPr="000D6303">
        <w:rPr>
          <w:spacing w:val="-7"/>
          <w:sz w:val="22"/>
          <w:szCs w:val="22"/>
        </w:rPr>
        <w:t xml:space="preserve"> </w:t>
      </w:r>
      <w:r w:rsidRPr="000D6303">
        <w:rPr>
          <w:sz w:val="22"/>
          <w:szCs w:val="22"/>
        </w:rPr>
        <w:t>hands-on</w:t>
      </w:r>
      <w:r w:rsidRPr="000D6303">
        <w:rPr>
          <w:spacing w:val="-3"/>
          <w:sz w:val="22"/>
          <w:szCs w:val="22"/>
        </w:rPr>
        <w:t xml:space="preserve"> </w:t>
      </w:r>
      <w:r w:rsidRPr="000D6303">
        <w:rPr>
          <w:sz w:val="22"/>
          <w:szCs w:val="22"/>
        </w:rPr>
        <w:t>experiential</w:t>
      </w:r>
      <w:r w:rsidRPr="000D6303">
        <w:rPr>
          <w:spacing w:val="-4"/>
          <w:sz w:val="22"/>
          <w:szCs w:val="22"/>
        </w:rPr>
        <w:t xml:space="preserve"> </w:t>
      </w:r>
      <w:r w:rsidRPr="000D6303">
        <w:rPr>
          <w:sz w:val="22"/>
          <w:szCs w:val="22"/>
        </w:rPr>
        <w:t>learning,</w:t>
      </w:r>
      <w:r w:rsidRPr="000D6303">
        <w:rPr>
          <w:spacing w:val="-4"/>
          <w:sz w:val="22"/>
          <w:szCs w:val="22"/>
        </w:rPr>
        <w:t xml:space="preserve"> </w:t>
      </w:r>
      <w:r w:rsidRPr="000D6303">
        <w:rPr>
          <w:sz w:val="22"/>
          <w:szCs w:val="22"/>
        </w:rPr>
        <w:t>and</w:t>
      </w:r>
      <w:r w:rsidRPr="000D6303">
        <w:rPr>
          <w:spacing w:val="-6"/>
          <w:sz w:val="22"/>
          <w:szCs w:val="22"/>
        </w:rPr>
        <w:t xml:space="preserve"> </w:t>
      </w:r>
      <w:r w:rsidRPr="000D6303">
        <w:rPr>
          <w:sz w:val="22"/>
          <w:szCs w:val="22"/>
        </w:rPr>
        <w:t>student-centered</w:t>
      </w:r>
      <w:r w:rsidRPr="000D6303">
        <w:rPr>
          <w:spacing w:val="-6"/>
          <w:sz w:val="22"/>
          <w:szCs w:val="22"/>
        </w:rPr>
        <w:t xml:space="preserve"> </w:t>
      </w:r>
      <w:r w:rsidRPr="000D6303">
        <w:rPr>
          <w:sz w:val="22"/>
          <w:szCs w:val="22"/>
        </w:rPr>
        <w:t>education</w:t>
      </w:r>
      <w:r w:rsidRPr="000D6303">
        <w:rPr>
          <w:spacing w:val="-3"/>
          <w:sz w:val="22"/>
          <w:szCs w:val="22"/>
        </w:rPr>
        <w:t xml:space="preserve"> </w:t>
      </w:r>
      <w:r w:rsidRPr="000D6303">
        <w:rPr>
          <w:sz w:val="22"/>
          <w:szCs w:val="22"/>
        </w:rPr>
        <w:t>at the bachelor’s, master's, and doctoral levels. With seven academic areas housed in four departments and three</w:t>
      </w:r>
      <w:r w:rsidRPr="000D6303">
        <w:rPr>
          <w:spacing w:val="-3"/>
          <w:sz w:val="22"/>
          <w:szCs w:val="22"/>
        </w:rPr>
        <w:t xml:space="preserve"> </w:t>
      </w:r>
      <w:r w:rsidRPr="000D6303">
        <w:rPr>
          <w:sz w:val="22"/>
          <w:szCs w:val="22"/>
        </w:rPr>
        <w:t>schools,</w:t>
      </w:r>
      <w:r w:rsidRPr="000D6303">
        <w:rPr>
          <w:spacing w:val="-3"/>
          <w:sz w:val="22"/>
          <w:szCs w:val="22"/>
        </w:rPr>
        <w:t xml:space="preserve"> </w:t>
      </w:r>
      <w:r w:rsidRPr="000D6303">
        <w:rPr>
          <w:sz w:val="22"/>
          <w:szCs w:val="22"/>
        </w:rPr>
        <w:t>our</w:t>
      </w:r>
      <w:r w:rsidRPr="000D6303">
        <w:rPr>
          <w:spacing w:val="-3"/>
          <w:sz w:val="22"/>
          <w:szCs w:val="22"/>
        </w:rPr>
        <w:t xml:space="preserve"> </w:t>
      </w:r>
      <w:r w:rsidRPr="000D6303">
        <w:rPr>
          <w:sz w:val="22"/>
          <w:szCs w:val="22"/>
        </w:rPr>
        <w:t>students</w:t>
      </w:r>
      <w:r w:rsidRPr="000D6303">
        <w:rPr>
          <w:spacing w:val="-4"/>
          <w:sz w:val="22"/>
          <w:szCs w:val="22"/>
        </w:rPr>
        <w:t xml:space="preserve"> </w:t>
      </w:r>
      <w:r w:rsidRPr="000D6303">
        <w:rPr>
          <w:sz w:val="22"/>
          <w:szCs w:val="22"/>
        </w:rPr>
        <w:t>choose</w:t>
      </w:r>
      <w:r w:rsidRPr="000D6303">
        <w:rPr>
          <w:spacing w:val="-5"/>
          <w:sz w:val="22"/>
          <w:szCs w:val="22"/>
        </w:rPr>
        <w:t xml:space="preserve"> </w:t>
      </w:r>
      <w:r w:rsidRPr="000D6303">
        <w:rPr>
          <w:sz w:val="22"/>
          <w:szCs w:val="22"/>
        </w:rPr>
        <w:t>from</w:t>
      </w:r>
      <w:r w:rsidRPr="000D6303">
        <w:rPr>
          <w:spacing w:val="-3"/>
          <w:sz w:val="22"/>
          <w:szCs w:val="22"/>
        </w:rPr>
        <w:t xml:space="preserve"> </w:t>
      </w:r>
      <w:r w:rsidRPr="000D6303">
        <w:rPr>
          <w:sz w:val="22"/>
          <w:szCs w:val="22"/>
        </w:rPr>
        <w:t>a</w:t>
      </w:r>
      <w:r w:rsidRPr="000D6303">
        <w:rPr>
          <w:spacing w:val="-6"/>
          <w:sz w:val="22"/>
          <w:szCs w:val="22"/>
        </w:rPr>
        <w:t xml:space="preserve"> </w:t>
      </w:r>
      <w:r w:rsidRPr="000D6303">
        <w:rPr>
          <w:sz w:val="22"/>
          <w:szCs w:val="22"/>
        </w:rPr>
        <w:t>variety</w:t>
      </w:r>
      <w:r w:rsidRPr="000D6303">
        <w:rPr>
          <w:spacing w:val="-4"/>
          <w:sz w:val="22"/>
          <w:szCs w:val="22"/>
        </w:rPr>
        <w:t xml:space="preserve"> </w:t>
      </w:r>
      <w:r w:rsidRPr="000D6303">
        <w:rPr>
          <w:sz w:val="22"/>
          <w:szCs w:val="22"/>
        </w:rPr>
        <w:t>of</w:t>
      </w:r>
      <w:r w:rsidRPr="000D6303">
        <w:rPr>
          <w:spacing w:val="-2"/>
          <w:sz w:val="22"/>
          <w:szCs w:val="22"/>
        </w:rPr>
        <w:t xml:space="preserve"> </w:t>
      </w:r>
      <w:r w:rsidRPr="000D6303">
        <w:rPr>
          <w:sz w:val="22"/>
          <w:szCs w:val="22"/>
        </w:rPr>
        <w:t>specializations.</w:t>
      </w:r>
      <w:r w:rsidRPr="000D6303">
        <w:rPr>
          <w:spacing w:val="-4"/>
          <w:sz w:val="22"/>
          <w:szCs w:val="22"/>
        </w:rPr>
        <w:t xml:space="preserve"> </w:t>
      </w:r>
      <w:r w:rsidRPr="000D6303">
        <w:rPr>
          <w:sz w:val="22"/>
          <w:szCs w:val="22"/>
        </w:rPr>
        <w:t>Students</w:t>
      </w:r>
      <w:r w:rsidRPr="000D6303">
        <w:rPr>
          <w:spacing w:val="-4"/>
          <w:sz w:val="22"/>
          <w:szCs w:val="22"/>
        </w:rPr>
        <w:t xml:space="preserve"> </w:t>
      </w:r>
      <w:r w:rsidRPr="000D6303">
        <w:rPr>
          <w:sz w:val="22"/>
          <w:szCs w:val="22"/>
        </w:rPr>
        <w:t>in</w:t>
      </w:r>
      <w:r w:rsidRPr="000D6303">
        <w:rPr>
          <w:spacing w:val="-5"/>
          <w:sz w:val="22"/>
          <w:szCs w:val="22"/>
        </w:rPr>
        <w:t xml:space="preserve"> </w:t>
      </w:r>
      <w:r w:rsidRPr="000D6303">
        <w:rPr>
          <w:sz w:val="22"/>
          <w:szCs w:val="22"/>
        </w:rPr>
        <w:t>the</w:t>
      </w:r>
      <w:r w:rsidRPr="000D6303">
        <w:rPr>
          <w:spacing w:val="-5"/>
          <w:sz w:val="22"/>
          <w:szCs w:val="22"/>
        </w:rPr>
        <w:t xml:space="preserve"> </w:t>
      </w:r>
      <w:r w:rsidRPr="000D6303">
        <w:rPr>
          <w:sz w:val="22"/>
          <w:szCs w:val="22"/>
        </w:rPr>
        <w:t>College</w:t>
      </w:r>
      <w:r w:rsidRPr="000D6303">
        <w:rPr>
          <w:spacing w:val="-5"/>
          <w:sz w:val="22"/>
          <w:szCs w:val="22"/>
        </w:rPr>
        <w:t xml:space="preserve"> </w:t>
      </w:r>
      <w:r w:rsidRPr="000D6303">
        <w:rPr>
          <w:sz w:val="22"/>
          <w:szCs w:val="22"/>
        </w:rPr>
        <w:t>of</w:t>
      </w:r>
      <w:r w:rsidRPr="000D6303">
        <w:rPr>
          <w:spacing w:val="-5"/>
          <w:sz w:val="22"/>
          <w:szCs w:val="22"/>
        </w:rPr>
        <w:t xml:space="preserve"> </w:t>
      </w:r>
      <w:r w:rsidRPr="000D6303">
        <w:rPr>
          <w:sz w:val="22"/>
          <w:szCs w:val="22"/>
        </w:rPr>
        <w:t>Applied</w:t>
      </w:r>
      <w:r w:rsidRPr="000D6303">
        <w:rPr>
          <w:spacing w:val="-5"/>
          <w:sz w:val="22"/>
          <w:szCs w:val="22"/>
        </w:rPr>
        <w:t xml:space="preserve"> </w:t>
      </w:r>
      <w:r w:rsidRPr="000D6303">
        <w:rPr>
          <w:sz w:val="22"/>
          <w:szCs w:val="22"/>
        </w:rPr>
        <w:t>Arts</w:t>
      </w:r>
      <w:r w:rsidRPr="000D6303">
        <w:rPr>
          <w:spacing w:val="-6"/>
          <w:sz w:val="22"/>
          <w:szCs w:val="22"/>
        </w:rPr>
        <w:t xml:space="preserve"> </w:t>
      </w:r>
      <w:r w:rsidRPr="000D6303">
        <w:rPr>
          <w:sz w:val="22"/>
          <w:szCs w:val="22"/>
        </w:rPr>
        <w:t>can develop the skill sets they need to compete responsibly, professionally, and successfully in our real-world economy. Our college emphasizes innovation, experiential learning, research, and service as we educate the next generation of compassionate</w:t>
      </w:r>
      <w:r w:rsidRPr="000D6303">
        <w:rPr>
          <w:spacing w:val="-3"/>
          <w:sz w:val="22"/>
          <w:szCs w:val="22"/>
        </w:rPr>
        <w:t xml:space="preserve"> </w:t>
      </w:r>
      <w:r w:rsidRPr="000D6303">
        <w:rPr>
          <w:sz w:val="22"/>
          <w:szCs w:val="22"/>
        </w:rPr>
        <w:t>and</w:t>
      </w:r>
      <w:r w:rsidRPr="000D6303">
        <w:rPr>
          <w:spacing w:val="-3"/>
          <w:sz w:val="22"/>
          <w:szCs w:val="22"/>
        </w:rPr>
        <w:t xml:space="preserve"> </w:t>
      </w:r>
      <w:r w:rsidRPr="000D6303">
        <w:rPr>
          <w:sz w:val="22"/>
          <w:szCs w:val="22"/>
        </w:rPr>
        <w:t>transformational</w:t>
      </w:r>
      <w:r w:rsidRPr="000D6303">
        <w:rPr>
          <w:spacing w:val="-4"/>
          <w:sz w:val="22"/>
          <w:szCs w:val="22"/>
        </w:rPr>
        <w:t xml:space="preserve"> </w:t>
      </w:r>
      <w:r w:rsidRPr="000D6303">
        <w:rPr>
          <w:sz w:val="22"/>
          <w:szCs w:val="22"/>
        </w:rPr>
        <w:t>leaders.</w:t>
      </w:r>
      <w:r w:rsidRPr="000D6303">
        <w:rPr>
          <w:spacing w:val="-3"/>
          <w:sz w:val="22"/>
          <w:szCs w:val="22"/>
        </w:rPr>
        <w:t xml:space="preserve"> </w:t>
      </w:r>
      <w:r w:rsidRPr="000D6303">
        <w:rPr>
          <w:sz w:val="22"/>
          <w:szCs w:val="22"/>
        </w:rPr>
        <w:t>There</w:t>
      </w:r>
      <w:r w:rsidRPr="000D6303">
        <w:rPr>
          <w:spacing w:val="-3"/>
          <w:sz w:val="22"/>
          <w:szCs w:val="22"/>
        </w:rPr>
        <w:t xml:space="preserve"> </w:t>
      </w:r>
      <w:r w:rsidRPr="000D6303">
        <w:rPr>
          <w:sz w:val="22"/>
          <w:szCs w:val="22"/>
        </w:rPr>
        <w:t>are</w:t>
      </w:r>
      <w:r w:rsidRPr="000D6303">
        <w:rPr>
          <w:spacing w:val="-1"/>
          <w:sz w:val="22"/>
          <w:szCs w:val="22"/>
        </w:rPr>
        <w:t xml:space="preserve"> </w:t>
      </w:r>
      <w:r w:rsidR="00683ACE" w:rsidRPr="000D6303">
        <w:rPr>
          <w:sz w:val="22"/>
          <w:szCs w:val="22"/>
        </w:rPr>
        <w:t>six</w:t>
      </w:r>
      <w:r w:rsidRPr="000D6303">
        <w:rPr>
          <w:sz w:val="22"/>
          <w:szCs w:val="22"/>
        </w:rPr>
        <w:t xml:space="preserve"> academic</w:t>
      </w:r>
      <w:r w:rsidRPr="000D6303">
        <w:rPr>
          <w:spacing w:val="-2"/>
          <w:sz w:val="22"/>
          <w:szCs w:val="22"/>
        </w:rPr>
        <w:t xml:space="preserve"> </w:t>
      </w:r>
      <w:r w:rsidRPr="000D6303">
        <w:rPr>
          <w:sz w:val="22"/>
          <w:szCs w:val="22"/>
        </w:rPr>
        <w:t>areas</w:t>
      </w:r>
      <w:r w:rsidRPr="000D6303">
        <w:rPr>
          <w:spacing w:val="-4"/>
          <w:sz w:val="22"/>
          <w:szCs w:val="22"/>
        </w:rPr>
        <w:t xml:space="preserve"> </w:t>
      </w:r>
      <w:r w:rsidRPr="000D6303">
        <w:rPr>
          <w:sz w:val="22"/>
          <w:szCs w:val="22"/>
        </w:rPr>
        <w:t xml:space="preserve">within </w:t>
      </w:r>
      <w:proofErr w:type="spellStart"/>
      <w:r w:rsidRPr="000D6303">
        <w:rPr>
          <w:sz w:val="22"/>
          <w:szCs w:val="22"/>
        </w:rPr>
        <w:t>CoAA</w:t>
      </w:r>
      <w:proofErr w:type="spellEnd"/>
      <w:r w:rsidRPr="000D6303">
        <w:rPr>
          <w:sz w:val="22"/>
          <w:szCs w:val="22"/>
        </w:rPr>
        <w:t>, including School of Social Work, Department of Organization, Workforce, and Leadership Studies (OWLS), Department of Military Science, School of Family Consumer Sciences (FCS), School of Criminal Justice and Criminology, and the Department of Aerospace Studies (AFROTC).</w:t>
      </w:r>
    </w:p>
    <w:p w14:paraId="29BC2CBD" w14:textId="51510866" w:rsidR="00185D39" w:rsidRDefault="00185D39" w:rsidP="00185D39">
      <w:pPr>
        <w:pStyle w:val="BodyText"/>
        <w:spacing w:before="20"/>
        <w:ind w:left="0" w:firstLine="120"/>
        <w:rPr>
          <w:sz w:val="22"/>
          <w:szCs w:val="22"/>
        </w:rPr>
      </w:pPr>
      <w:hyperlink r:id="rId31" w:history="1">
        <w:r w:rsidRPr="00B96281">
          <w:rPr>
            <w:rStyle w:val="Hyperlink"/>
            <w:sz w:val="22"/>
            <w:szCs w:val="22"/>
          </w:rPr>
          <w:t>https://www.appliedarts.txst.edu/</w:t>
        </w:r>
      </w:hyperlink>
    </w:p>
    <w:p w14:paraId="53A14FF9" w14:textId="77777777" w:rsidR="00185D39" w:rsidRPr="000D6303" w:rsidRDefault="00185D39">
      <w:pPr>
        <w:pStyle w:val="BodyText"/>
        <w:spacing w:before="20"/>
        <w:ind w:left="0"/>
        <w:rPr>
          <w:sz w:val="22"/>
          <w:szCs w:val="22"/>
        </w:rPr>
      </w:pPr>
    </w:p>
    <w:p w14:paraId="7F463067" w14:textId="77777777" w:rsidR="00B43BC9" w:rsidRPr="00093EC8" w:rsidRDefault="00EE70AE" w:rsidP="00093EC8">
      <w:pPr>
        <w:ind w:firstLine="120"/>
        <w:rPr>
          <w:b/>
          <w:bCs/>
        </w:rPr>
      </w:pPr>
      <w:r w:rsidRPr="00093EC8">
        <w:rPr>
          <w:b/>
          <w:bCs/>
        </w:rPr>
        <w:t>College</w:t>
      </w:r>
      <w:r w:rsidRPr="00093EC8">
        <w:rPr>
          <w:b/>
          <w:bCs/>
          <w:spacing w:val="-3"/>
        </w:rPr>
        <w:t xml:space="preserve"> </w:t>
      </w:r>
      <w:r w:rsidRPr="00093EC8">
        <w:rPr>
          <w:b/>
          <w:bCs/>
          <w:spacing w:val="-2"/>
        </w:rPr>
        <w:t>Centers</w:t>
      </w:r>
    </w:p>
    <w:p w14:paraId="5A3D6563" w14:textId="77777777" w:rsidR="004E5B4B" w:rsidRDefault="00AF0AFD">
      <w:pPr>
        <w:pStyle w:val="BodyText"/>
        <w:spacing w:before="24" w:line="259" w:lineRule="auto"/>
        <w:ind w:right="180"/>
        <w:rPr>
          <w:spacing w:val="-9"/>
          <w:sz w:val="22"/>
          <w:szCs w:val="22"/>
        </w:rPr>
      </w:pPr>
      <w:r>
        <w:rPr>
          <w:sz w:val="22"/>
          <w:szCs w:val="22"/>
        </w:rPr>
        <w:t>Four</w:t>
      </w:r>
      <w:r w:rsidR="00EE70AE" w:rsidRPr="000D6303">
        <w:rPr>
          <w:spacing w:val="-5"/>
          <w:sz w:val="22"/>
          <w:szCs w:val="22"/>
        </w:rPr>
        <w:t xml:space="preserve"> </w:t>
      </w:r>
      <w:r w:rsidR="00EE70AE" w:rsidRPr="000D6303">
        <w:rPr>
          <w:sz w:val="22"/>
          <w:szCs w:val="22"/>
        </w:rPr>
        <w:t>centers</w:t>
      </w:r>
      <w:r w:rsidR="00EE70AE" w:rsidRPr="000D6303">
        <w:rPr>
          <w:spacing w:val="-6"/>
          <w:sz w:val="22"/>
          <w:szCs w:val="22"/>
        </w:rPr>
        <w:t xml:space="preserve"> </w:t>
      </w:r>
      <w:r w:rsidR="00EE70AE" w:rsidRPr="000D6303">
        <w:rPr>
          <w:sz w:val="22"/>
          <w:szCs w:val="22"/>
        </w:rPr>
        <w:t>are</w:t>
      </w:r>
      <w:r w:rsidR="00EE70AE" w:rsidRPr="000D6303">
        <w:rPr>
          <w:spacing w:val="-7"/>
          <w:sz w:val="22"/>
          <w:szCs w:val="22"/>
        </w:rPr>
        <w:t xml:space="preserve"> </w:t>
      </w:r>
      <w:r w:rsidR="00EE70AE" w:rsidRPr="000D6303">
        <w:rPr>
          <w:sz w:val="22"/>
          <w:szCs w:val="22"/>
        </w:rPr>
        <w:t>proudly</w:t>
      </w:r>
      <w:r w:rsidR="00EE70AE" w:rsidRPr="000D6303">
        <w:rPr>
          <w:spacing w:val="-6"/>
          <w:sz w:val="22"/>
          <w:szCs w:val="22"/>
        </w:rPr>
        <w:t xml:space="preserve"> </w:t>
      </w:r>
      <w:r w:rsidR="00EE70AE" w:rsidRPr="000D6303">
        <w:rPr>
          <w:sz w:val="22"/>
          <w:szCs w:val="22"/>
        </w:rPr>
        <w:t>housed</w:t>
      </w:r>
      <w:r w:rsidR="00EE70AE" w:rsidRPr="000D6303">
        <w:rPr>
          <w:spacing w:val="-5"/>
          <w:sz w:val="22"/>
          <w:szCs w:val="22"/>
        </w:rPr>
        <w:t xml:space="preserve"> </w:t>
      </w:r>
      <w:r w:rsidR="00EE70AE" w:rsidRPr="000D6303">
        <w:rPr>
          <w:sz w:val="22"/>
          <w:szCs w:val="22"/>
        </w:rPr>
        <w:t>in</w:t>
      </w:r>
      <w:r w:rsidR="00EE70AE" w:rsidRPr="000D6303">
        <w:rPr>
          <w:spacing w:val="-7"/>
          <w:sz w:val="22"/>
          <w:szCs w:val="22"/>
        </w:rPr>
        <w:t xml:space="preserve"> </w:t>
      </w:r>
      <w:r w:rsidR="00EE70AE" w:rsidRPr="000D6303">
        <w:rPr>
          <w:sz w:val="22"/>
          <w:szCs w:val="22"/>
        </w:rPr>
        <w:t>the</w:t>
      </w:r>
      <w:r w:rsidR="00EE70AE" w:rsidRPr="000D6303">
        <w:rPr>
          <w:spacing w:val="-8"/>
          <w:sz w:val="22"/>
          <w:szCs w:val="22"/>
        </w:rPr>
        <w:t xml:space="preserve"> </w:t>
      </w:r>
      <w:r w:rsidR="00EE70AE" w:rsidRPr="000D6303">
        <w:rPr>
          <w:sz w:val="22"/>
          <w:szCs w:val="22"/>
        </w:rPr>
        <w:t>College.</w:t>
      </w:r>
      <w:r w:rsidR="00EE70AE" w:rsidRPr="000D6303">
        <w:rPr>
          <w:spacing w:val="-9"/>
          <w:sz w:val="22"/>
          <w:szCs w:val="22"/>
        </w:rPr>
        <w:t xml:space="preserve"> </w:t>
      </w:r>
    </w:p>
    <w:p w14:paraId="1845C1E2" w14:textId="643B804C" w:rsidR="004E5B4B" w:rsidRDefault="004E5B4B" w:rsidP="004E5B4B">
      <w:pPr>
        <w:pStyle w:val="BodyText"/>
        <w:spacing w:line="259" w:lineRule="auto"/>
        <w:ind w:right="180" w:firstLine="720"/>
        <w:rPr>
          <w:sz w:val="22"/>
          <w:szCs w:val="22"/>
        </w:rPr>
      </w:pPr>
      <w:r>
        <w:rPr>
          <w:sz w:val="22"/>
          <w:szCs w:val="22"/>
        </w:rPr>
        <w:t>The</w:t>
      </w:r>
      <w:r w:rsidRPr="000D6303">
        <w:rPr>
          <w:sz w:val="22"/>
          <w:szCs w:val="22"/>
        </w:rPr>
        <w:t xml:space="preserve"> Child Development Center offers a realistic and diverse training environment for future childcare</w:t>
      </w:r>
      <w:r w:rsidRPr="000D6303">
        <w:rPr>
          <w:spacing w:val="-6"/>
          <w:sz w:val="22"/>
          <w:szCs w:val="22"/>
        </w:rPr>
        <w:t xml:space="preserve"> </w:t>
      </w:r>
      <w:r w:rsidRPr="000D6303">
        <w:rPr>
          <w:sz w:val="22"/>
          <w:szCs w:val="22"/>
        </w:rPr>
        <w:t>professionals.</w:t>
      </w:r>
      <w:r w:rsidRPr="000D6303">
        <w:rPr>
          <w:spacing w:val="-5"/>
          <w:sz w:val="22"/>
          <w:szCs w:val="22"/>
        </w:rPr>
        <w:t xml:space="preserve"> </w:t>
      </w:r>
      <w:r w:rsidRPr="000D6303">
        <w:rPr>
          <w:sz w:val="22"/>
          <w:szCs w:val="22"/>
        </w:rPr>
        <w:t>The</w:t>
      </w:r>
      <w:r w:rsidRPr="000D6303">
        <w:rPr>
          <w:spacing w:val="-5"/>
          <w:sz w:val="22"/>
          <w:szCs w:val="22"/>
        </w:rPr>
        <w:t xml:space="preserve"> </w:t>
      </w:r>
      <w:r w:rsidRPr="000D6303">
        <w:rPr>
          <w:sz w:val="22"/>
          <w:szCs w:val="22"/>
        </w:rPr>
        <w:t>Center</w:t>
      </w:r>
      <w:r w:rsidRPr="000D6303">
        <w:rPr>
          <w:spacing w:val="-7"/>
          <w:sz w:val="22"/>
          <w:szCs w:val="22"/>
        </w:rPr>
        <w:t xml:space="preserve"> </w:t>
      </w:r>
      <w:r w:rsidRPr="000D6303">
        <w:rPr>
          <w:sz w:val="22"/>
          <w:szCs w:val="22"/>
        </w:rPr>
        <w:t>is</w:t>
      </w:r>
      <w:r w:rsidRPr="000D6303">
        <w:rPr>
          <w:spacing w:val="-5"/>
          <w:sz w:val="22"/>
          <w:szCs w:val="22"/>
        </w:rPr>
        <w:t xml:space="preserve"> </w:t>
      </w:r>
      <w:r w:rsidRPr="000D6303">
        <w:rPr>
          <w:sz w:val="22"/>
          <w:szCs w:val="22"/>
        </w:rPr>
        <w:t>also</w:t>
      </w:r>
      <w:r w:rsidRPr="000D6303">
        <w:rPr>
          <w:spacing w:val="-6"/>
          <w:sz w:val="22"/>
          <w:szCs w:val="22"/>
        </w:rPr>
        <w:t xml:space="preserve"> </w:t>
      </w:r>
      <w:r w:rsidRPr="000D6303">
        <w:rPr>
          <w:sz w:val="22"/>
          <w:szCs w:val="22"/>
        </w:rPr>
        <w:t>the</w:t>
      </w:r>
      <w:r w:rsidRPr="000D6303">
        <w:rPr>
          <w:spacing w:val="-6"/>
          <w:sz w:val="22"/>
          <w:szCs w:val="22"/>
        </w:rPr>
        <w:t xml:space="preserve"> </w:t>
      </w:r>
      <w:r w:rsidRPr="000D6303">
        <w:rPr>
          <w:sz w:val="22"/>
          <w:szCs w:val="22"/>
        </w:rPr>
        <w:t>home</w:t>
      </w:r>
      <w:r w:rsidRPr="000D6303">
        <w:rPr>
          <w:spacing w:val="-5"/>
          <w:sz w:val="22"/>
          <w:szCs w:val="22"/>
        </w:rPr>
        <w:t xml:space="preserve"> </w:t>
      </w:r>
      <w:r w:rsidRPr="000D6303">
        <w:rPr>
          <w:sz w:val="22"/>
          <w:szCs w:val="22"/>
        </w:rPr>
        <w:t>for</w:t>
      </w:r>
      <w:r w:rsidRPr="000D6303">
        <w:rPr>
          <w:spacing w:val="-7"/>
          <w:sz w:val="22"/>
          <w:szCs w:val="22"/>
        </w:rPr>
        <w:t xml:space="preserve"> </w:t>
      </w:r>
      <w:r w:rsidRPr="000D6303">
        <w:rPr>
          <w:sz w:val="22"/>
          <w:szCs w:val="22"/>
        </w:rPr>
        <w:t>the</w:t>
      </w:r>
      <w:r w:rsidRPr="000D6303">
        <w:rPr>
          <w:spacing w:val="-6"/>
          <w:sz w:val="22"/>
          <w:szCs w:val="22"/>
        </w:rPr>
        <w:t xml:space="preserve"> </w:t>
      </w:r>
      <w:r w:rsidRPr="000D6303">
        <w:rPr>
          <w:sz w:val="22"/>
          <w:szCs w:val="22"/>
        </w:rPr>
        <w:t>San</w:t>
      </w:r>
      <w:r w:rsidRPr="000D6303">
        <w:rPr>
          <w:spacing w:val="-6"/>
          <w:sz w:val="22"/>
          <w:szCs w:val="22"/>
        </w:rPr>
        <w:t xml:space="preserve"> </w:t>
      </w:r>
      <w:r w:rsidRPr="000D6303">
        <w:rPr>
          <w:sz w:val="22"/>
          <w:szCs w:val="22"/>
        </w:rPr>
        <w:t>Marcos</w:t>
      </w:r>
      <w:r w:rsidRPr="000D6303">
        <w:rPr>
          <w:spacing w:val="-5"/>
          <w:sz w:val="22"/>
          <w:szCs w:val="22"/>
        </w:rPr>
        <w:t xml:space="preserve"> </w:t>
      </w:r>
      <w:r w:rsidRPr="000D6303">
        <w:rPr>
          <w:sz w:val="22"/>
          <w:szCs w:val="22"/>
        </w:rPr>
        <w:t>Early</w:t>
      </w:r>
      <w:r w:rsidRPr="000D6303">
        <w:rPr>
          <w:spacing w:val="-5"/>
          <w:sz w:val="22"/>
          <w:szCs w:val="22"/>
        </w:rPr>
        <w:t xml:space="preserve"> </w:t>
      </w:r>
      <w:r w:rsidRPr="000D6303">
        <w:rPr>
          <w:sz w:val="22"/>
          <w:szCs w:val="22"/>
        </w:rPr>
        <w:t>Childhood</w:t>
      </w:r>
      <w:r w:rsidRPr="000D6303">
        <w:rPr>
          <w:spacing w:val="-4"/>
          <w:sz w:val="22"/>
          <w:szCs w:val="22"/>
        </w:rPr>
        <w:t xml:space="preserve"> </w:t>
      </w:r>
      <w:r w:rsidRPr="000D6303">
        <w:rPr>
          <w:sz w:val="22"/>
          <w:szCs w:val="22"/>
        </w:rPr>
        <w:t>Collaboration</w:t>
      </w:r>
      <w:r w:rsidRPr="000D6303">
        <w:rPr>
          <w:spacing w:val="-6"/>
          <w:sz w:val="22"/>
          <w:szCs w:val="22"/>
        </w:rPr>
        <w:t xml:space="preserve"> </w:t>
      </w:r>
      <w:r w:rsidRPr="000D6303">
        <w:rPr>
          <w:sz w:val="22"/>
          <w:szCs w:val="22"/>
        </w:rPr>
        <w:t>Project, one of three model programs in the state involving the collaboration of Head Start, the public Colleges, and public childcare.</w:t>
      </w:r>
    </w:p>
    <w:p w14:paraId="7277C3D0" w14:textId="77777777" w:rsidR="00AF3BD2" w:rsidRDefault="00AF3BD2" w:rsidP="004E5B4B">
      <w:pPr>
        <w:pStyle w:val="BodyText"/>
        <w:spacing w:line="259" w:lineRule="auto"/>
        <w:ind w:right="180" w:firstLine="720"/>
        <w:rPr>
          <w:sz w:val="22"/>
          <w:szCs w:val="22"/>
        </w:rPr>
      </w:pPr>
    </w:p>
    <w:p w14:paraId="7F463068" w14:textId="4AB837E9" w:rsidR="00B43BC9" w:rsidRDefault="00EE70AE" w:rsidP="004E5B4B">
      <w:pPr>
        <w:pStyle w:val="BodyText"/>
        <w:spacing w:before="24" w:line="259" w:lineRule="auto"/>
        <w:ind w:right="180" w:firstLine="600"/>
        <w:rPr>
          <w:sz w:val="22"/>
          <w:szCs w:val="22"/>
        </w:rPr>
      </w:pPr>
      <w:r w:rsidRPr="000D6303">
        <w:rPr>
          <w:sz w:val="22"/>
          <w:szCs w:val="22"/>
        </w:rPr>
        <w:t>The</w:t>
      </w:r>
      <w:r w:rsidRPr="000D6303">
        <w:rPr>
          <w:spacing w:val="-5"/>
          <w:sz w:val="22"/>
          <w:szCs w:val="22"/>
        </w:rPr>
        <w:t xml:space="preserve"> </w:t>
      </w:r>
      <w:r w:rsidRPr="000D6303">
        <w:rPr>
          <w:sz w:val="22"/>
          <w:szCs w:val="22"/>
        </w:rPr>
        <w:t>Center</w:t>
      </w:r>
      <w:r w:rsidRPr="000D6303">
        <w:rPr>
          <w:spacing w:val="-8"/>
          <w:sz w:val="22"/>
          <w:szCs w:val="22"/>
        </w:rPr>
        <w:t xml:space="preserve"> </w:t>
      </w:r>
      <w:r w:rsidRPr="000D6303">
        <w:rPr>
          <w:sz w:val="22"/>
          <w:szCs w:val="22"/>
        </w:rPr>
        <w:t>for</w:t>
      </w:r>
      <w:r w:rsidRPr="000D6303">
        <w:rPr>
          <w:spacing w:val="-5"/>
          <w:sz w:val="22"/>
          <w:szCs w:val="22"/>
        </w:rPr>
        <w:t xml:space="preserve"> </w:t>
      </w:r>
      <w:r w:rsidRPr="000D6303">
        <w:rPr>
          <w:sz w:val="22"/>
          <w:szCs w:val="22"/>
        </w:rPr>
        <w:t>Geospatial</w:t>
      </w:r>
      <w:r w:rsidRPr="000D6303">
        <w:rPr>
          <w:spacing w:val="-5"/>
          <w:sz w:val="22"/>
          <w:szCs w:val="22"/>
        </w:rPr>
        <w:t xml:space="preserve"> </w:t>
      </w:r>
      <w:r w:rsidRPr="000D6303">
        <w:rPr>
          <w:sz w:val="22"/>
          <w:szCs w:val="22"/>
        </w:rPr>
        <w:t>Intelligence</w:t>
      </w:r>
      <w:r w:rsidRPr="000D6303">
        <w:rPr>
          <w:spacing w:val="-5"/>
          <w:sz w:val="22"/>
          <w:szCs w:val="22"/>
        </w:rPr>
        <w:t xml:space="preserve"> </w:t>
      </w:r>
      <w:r w:rsidRPr="000D6303">
        <w:rPr>
          <w:sz w:val="22"/>
          <w:szCs w:val="22"/>
        </w:rPr>
        <w:t>and</w:t>
      </w:r>
      <w:r w:rsidRPr="000D6303">
        <w:rPr>
          <w:spacing w:val="-7"/>
          <w:sz w:val="22"/>
          <w:szCs w:val="22"/>
        </w:rPr>
        <w:t xml:space="preserve"> </w:t>
      </w:r>
      <w:r w:rsidRPr="000D6303">
        <w:rPr>
          <w:sz w:val="22"/>
          <w:szCs w:val="22"/>
        </w:rPr>
        <w:t>Investigation</w:t>
      </w:r>
      <w:r w:rsidRPr="000D6303">
        <w:rPr>
          <w:spacing w:val="-7"/>
          <w:sz w:val="22"/>
          <w:szCs w:val="22"/>
        </w:rPr>
        <w:t xml:space="preserve"> </w:t>
      </w:r>
      <w:r w:rsidRPr="000D6303">
        <w:rPr>
          <w:sz w:val="22"/>
          <w:szCs w:val="22"/>
        </w:rPr>
        <w:t>(GII) seeks to improve our intelligence and investigate responses to security threats from criminal offenders, terrorists, and insurgents. GII projects have included the study of the geospatial relationships between terrorists’ cell sites, military applications of geographic profiling, researching criminal search paths, and the identification of geographic features associated with illegal border crossings.</w:t>
      </w:r>
    </w:p>
    <w:p w14:paraId="4CA5F845" w14:textId="77777777" w:rsidR="00AF3BD2" w:rsidRPr="000D6303" w:rsidRDefault="00AF3BD2" w:rsidP="004E5B4B">
      <w:pPr>
        <w:pStyle w:val="BodyText"/>
        <w:spacing w:before="24" w:line="259" w:lineRule="auto"/>
        <w:ind w:right="180" w:firstLine="600"/>
        <w:rPr>
          <w:sz w:val="22"/>
          <w:szCs w:val="22"/>
        </w:rPr>
      </w:pPr>
    </w:p>
    <w:p w14:paraId="497423A9" w14:textId="77777777" w:rsidR="00176113" w:rsidRDefault="00176113" w:rsidP="004E5B4B">
      <w:pPr>
        <w:ind w:left="120" w:firstLine="600"/>
      </w:pPr>
      <w:r>
        <w:lastRenderedPageBreak/>
        <w:t>The Texas Crime and Justice Center (TCJC) was established in September 2024 within the School of Criminal Justice and Criminology in collaboration with the Austin Area Research Organization (AARO), with the mission to facilitate applied research and the expansion of evidence-based knowledge regarding crime and best practices in response to crime in Central Texas, throughout the state, the Southwest, and the nation.</w:t>
      </w:r>
    </w:p>
    <w:p w14:paraId="0788F240" w14:textId="77777777" w:rsidR="00176113" w:rsidRDefault="00176113" w:rsidP="00176113">
      <w:pPr>
        <w:ind w:firstLine="120"/>
      </w:pPr>
      <w:r>
        <w:t xml:space="preserve">The TCJC's goals include:   </w:t>
      </w:r>
    </w:p>
    <w:p w14:paraId="2BC22B49" w14:textId="77777777" w:rsidR="00176113" w:rsidRDefault="00176113" w:rsidP="00176113">
      <w:pPr>
        <w:pStyle w:val="ListParagraph"/>
        <w:widowControl/>
        <w:numPr>
          <w:ilvl w:val="0"/>
          <w:numId w:val="1"/>
        </w:numPr>
        <w:autoSpaceDE/>
        <w:autoSpaceDN/>
        <w:spacing w:line="259" w:lineRule="auto"/>
        <w:contextualSpacing/>
      </w:pPr>
      <w:r>
        <w:t xml:space="preserve">Collaborating with public agencies, NGOs, the legislature, other institutions of higher education, and the private sector to identify criminal justice policy and practice issues of broad interest or concern and to inform those issues with the infusion of existing and new </w:t>
      </w:r>
      <w:proofErr w:type="gramStart"/>
      <w:r>
        <w:t>knowledge;</w:t>
      </w:r>
      <w:proofErr w:type="gramEnd"/>
    </w:p>
    <w:p w14:paraId="53036589" w14:textId="77777777" w:rsidR="00176113" w:rsidRDefault="00176113" w:rsidP="00176113">
      <w:pPr>
        <w:pStyle w:val="ListParagraph"/>
        <w:widowControl/>
        <w:numPr>
          <w:ilvl w:val="0"/>
          <w:numId w:val="1"/>
        </w:numPr>
        <w:autoSpaceDE/>
        <w:autoSpaceDN/>
        <w:spacing w:line="259" w:lineRule="auto"/>
        <w:contextualSpacing/>
      </w:pPr>
      <w:r w:rsidRPr="00EB7249">
        <w:t xml:space="preserve">Partnering with criminal justice agencies to help them identify and implement evidence-based practices for improving their </w:t>
      </w:r>
      <w:proofErr w:type="gramStart"/>
      <w:r w:rsidRPr="00EB7249">
        <w:t>outcomes;</w:t>
      </w:r>
      <w:proofErr w:type="gramEnd"/>
    </w:p>
    <w:p w14:paraId="445B26B0" w14:textId="77777777" w:rsidR="00176113" w:rsidRDefault="00176113" w:rsidP="00176113">
      <w:pPr>
        <w:pStyle w:val="ListParagraph"/>
        <w:widowControl/>
        <w:numPr>
          <w:ilvl w:val="0"/>
          <w:numId w:val="1"/>
        </w:numPr>
        <w:autoSpaceDE/>
        <w:autoSpaceDN/>
        <w:spacing w:line="259" w:lineRule="auto"/>
        <w:contextualSpacing/>
      </w:pPr>
      <w:r w:rsidRPr="00EB7249">
        <w:t xml:space="preserve">Partnering with criminal justice agencies to help them identify and implement evidence-based practices for improving their </w:t>
      </w:r>
      <w:proofErr w:type="gramStart"/>
      <w:r w:rsidRPr="00EB7249">
        <w:t>outcomes;</w:t>
      </w:r>
      <w:proofErr w:type="gramEnd"/>
    </w:p>
    <w:p w14:paraId="77E819AE" w14:textId="77777777" w:rsidR="00176113" w:rsidRDefault="00176113" w:rsidP="00176113">
      <w:pPr>
        <w:pStyle w:val="ListParagraph"/>
        <w:widowControl/>
        <w:numPr>
          <w:ilvl w:val="0"/>
          <w:numId w:val="1"/>
        </w:numPr>
        <w:autoSpaceDE/>
        <w:autoSpaceDN/>
        <w:spacing w:line="259" w:lineRule="auto"/>
        <w:contextualSpacing/>
      </w:pPr>
      <w:r w:rsidRPr="00EB7249">
        <w:t xml:space="preserve">Increasing the visibility and renown of the criminal justice research enterprise at Texas State University’s School of Criminal Justice and Criminology.   </w:t>
      </w:r>
    </w:p>
    <w:p w14:paraId="33A4844C" w14:textId="17BE88AD" w:rsidR="00176113" w:rsidRDefault="00176113" w:rsidP="00176113">
      <w:r>
        <w:t xml:space="preserve">Aiding the center's efforts will be an advisory board made up of criminal justice and public policy leaders and practitioners from the region.  </w:t>
      </w:r>
    </w:p>
    <w:p w14:paraId="1AF34AA1" w14:textId="77777777" w:rsidR="00E22A3A" w:rsidRDefault="00E22A3A" w:rsidP="00176113"/>
    <w:p w14:paraId="7F463069" w14:textId="69D88CF5" w:rsidR="00B43BC9" w:rsidRPr="000D6303" w:rsidRDefault="00EE70AE">
      <w:pPr>
        <w:pStyle w:val="BodyText"/>
        <w:spacing w:line="259" w:lineRule="auto"/>
        <w:ind w:right="180" w:firstLine="720"/>
        <w:rPr>
          <w:sz w:val="22"/>
          <w:szCs w:val="22"/>
        </w:rPr>
      </w:pPr>
      <w:r w:rsidRPr="000D6303">
        <w:rPr>
          <w:sz w:val="22"/>
          <w:szCs w:val="22"/>
        </w:rPr>
        <w:t>The</w:t>
      </w:r>
      <w:r w:rsidRPr="000D6303">
        <w:rPr>
          <w:spacing w:val="-4"/>
          <w:sz w:val="22"/>
          <w:szCs w:val="22"/>
        </w:rPr>
        <w:t xml:space="preserve"> </w:t>
      </w:r>
      <w:r w:rsidRPr="000D6303">
        <w:rPr>
          <w:sz w:val="22"/>
          <w:szCs w:val="22"/>
        </w:rPr>
        <w:t>Texas</w:t>
      </w:r>
      <w:r w:rsidRPr="000D6303">
        <w:rPr>
          <w:spacing w:val="-4"/>
          <w:sz w:val="22"/>
          <w:szCs w:val="22"/>
        </w:rPr>
        <w:t xml:space="preserve"> </w:t>
      </w:r>
      <w:r w:rsidRPr="000D6303">
        <w:rPr>
          <w:sz w:val="22"/>
          <w:szCs w:val="22"/>
        </w:rPr>
        <w:t>Justice</w:t>
      </w:r>
      <w:r w:rsidRPr="000D6303">
        <w:rPr>
          <w:spacing w:val="-4"/>
          <w:sz w:val="22"/>
          <w:szCs w:val="22"/>
        </w:rPr>
        <w:t xml:space="preserve"> </w:t>
      </w:r>
      <w:r w:rsidRPr="000D6303">
        <w:rPr>
          <w:sz w:val="22"/>
          <w:szCs w:val="22"/>
        </w:rPr>
        <w:t>Court</w:t>
      </w:r>
      <w:r w:rsidRPr="000D6303">
        <w:rPr>
          <w:spacing w:val="-2"/>
          <w:sz w:val="22"/>
          <w:szCs w:val="22"/>
        </w:rPr>
        <w:t xml:space="preserve"> </w:t>
      </w:r>
      <w:r w:rsidRPr="000D6303">
        <w:rPr>
          <w:sz w:val="22"/>
          <w:szCs w:val="22"/>
        </w:rPr>
        <w:t>Training</w:t>
      </w:r>
      <w:r w:rsidRPr="000D6303">
        <w:rPr>
          <w:spacing w:val="-5"/>
          <w:sz w:val="22"/>
          <w:szCs w:val="22"/>
        </w:rPr>
        <w:t xml:space="preserve"> </w:t>
      </w:r>
      <w:r w:rsidRPr="000D6303">
        <w:rPr>
          <w:sz w:val="22"/>
          <w:szCs w:val="22"/>
        </w:rPr>
        <w:t>Center</w:t>
      </w:r>
      <w:r w:rsidRPr="000D6303">
        <w:rPr>
          <w:spacing w:val="-3"/>
          <w:sz w:val="22"/>
          <w:szCs w:val="22"/>
        </w:rPr>
        <w:t xml:space="preserve"> </w:t>
      </w:r>
      <w:r w:rsidRPr="000D6303">
        <w:rPr>
          <w:sz w:val="22"/>
          <w:szCs w:val="22"/>
        </w:rPr>
        <w:t>(TJCTC)</w:t>
      </w:r>
      <w:r w:rsidRPr="000D6303">
        <w:rPr>
          <w:spacing w:val="-4"/>
          <w:sz w:val="22"/>
          <w:szCs w:val="22"/>
        </w:rPr>
        <w:t xml:space="preserve"> </w:t>
      </w:r>
      <w:r w:rsidRPr="000D6303">
        <w:rPr>
          <w:sz w:val="22"/>
          <w:szCs w:val="22"/>
        </w:rPr>
        <w:t>provides</w:t>
      </w:r>
      <w:r w:rsidRPr="000D6303">
        <w:rPr>
          <w:spacing w:val="-5"/>
          <w:sz w:val="22"/>
          <w:szCs w:val="22"/>
        </w:rPr>
        <w:t xml:space="preserve"> </w:t>
      </w:r>
      <w:r w:rsidRPr="000D6303">
        <w:rPr>
          <w:sz w:val="22"/>
          <w:szCs w:val="22"/>
        </w:rPr>
        <w:t>quality</w:t>
      </w:r>
      <w:r w:rsidRPr="000D6303">
        <w:rPr>
          <w:spacing w:val="-6"/>
          <w:sz w:val="22"/>
          <w:szCs w:val="22"/>
        </w:rPr>
        <w:t xml:space="preserve"> </w:t>
      </w:r>
      <w:r w:rsidRPr="000D6303">
        <w:rPr>
          <w:sz w:val="22"/>
          <w:szCs w:val="22"/>
        </w:rPr>
        <w:t>education</w:t>
      </w:r>
      <w:r w:rsidRPr="000D6303">
        <w:rPr>
          <w:spacing w:val="-6"/>
          <w:sz w:val="22"/>
          <w:szCs w:val="22"/>
        </w:rPr>
        <w:t xml:space="preserve"> </w:t>
      </w:r>
      <w:r w:rsidRPr="000D6303">
        <w:rPr>
          <w:sz w:val="22"/>
          <w:szCs w:val="22"/>
        </w:rPr>
        <w:t>opportunities</w:t>
      </w:r>
      <w:r w:rsidRPr="000D6303">
        <w:rPr>
          <w:spacing w:val="-5"/>
          <w:sz w:val="22"/>
          <w:szCs w:val="22"/>
        </w:rPr>
        <w:t xml:space="preserve"> </w:t>
      </w:r>
      <w:r w:rsidRPr="000D6303">
        <w:rPr>
          <w:sz w:val="22"/>
          <w:szCs w:val="22"/>
        </w:rPr>
        <w:t>for</w:t>
      </w:r>
      <w:r w:rsidRPr="000D6303">
        <w:rPr>
          <w:spacing w:val="-5"/>
          <w:sz w:val="22"/>
          <w:szCs w:val="22"/>
        </w:rPr>
        <w:t xml:space="preserve"> </w:t>
      </w:r>
      <w:r w:rsidRPr="000D6303">
        <w:rPr>
          <w:sz w:val="22"/>
          <w:szCs w:val="22"/>
        </w:rPr>
        <w:t>justices</w:t>
      </w:r>
      <w:r w:rsidRPr="000D6303">
        <w:rPr>
          <w:spacing w:val="-4"/>
          <w:sz w:val="22"/>
          <w:szCs w:val="22"/>
        </w:rPr>
        <w:t xml:space="preserve"> </w:t>
      </w:r>
      <w:r w:rsidRPr="000D6303">
        <w:rPr>
          <w:sz w:val="22"/>
          <w:szCs w:val="22"/>
        </w:rPr>
        <w:t>of the peace, constables, and court personnel, ensuring the credibility of and confidence in the justice courts, enabling</w:t>
      </w:r>
      <w:r w:rsidRPr="000D6303">
        <w:rPr>
          <w:spacing w:val="-7"/>
          <w:sz w:val="22"/>
          <w:szCs w:val="22"/>
        </w:rPr>
        <w:t xml:space="preserve"> </w:t>
      </w:r>
      <w:r w:rsidRPr="000D6303">
        <w:rPr>
          <w:sz w:val="22"/>
          <w:szCs w:val="22"/>
        </w:rPr>
        <w:t>them</w:t>
      </w:r>
      <w:r w:rsidRPr="000D6303">
        <w:rPr>
          <w:spacing w:val="-7"/>
          <w:sz w:val="22"/>
          <w:szCs w:val="22"/>
        </w:rPr>
        <w:t xml:space="preserve"> </w:t>
      </w:r>
      <w:r w:rsidRPr="000D6303">
        <w:rPr>
          <w:sz w:val="22"/>
          <w:szCs w:val="22"/>
        </w:rPr>
        <w:t>to</w:t>
      </w:r>
      <w:r w:rsidRPr="000D6303">
        <w:rPr>
          <w:spacing w:val="-4"/>
          <w:sz w:val="22"/>
          <w:szCs w:val="22"/>
        </w:rPr>
        <w:t xml:space="preserve"> </w:t>
      </w:r>
      <w:r w:rsidRPr="000D6303">
        <w:rPr>
          <w:sz w:val="22"/>
          <w:szCs w:val="22"/>
        </w:rPr>
        <w:t>better</w:t>
      </w:r>
      <w:r w:rsidRPr="000D6303">
        <w:rPr>
          <w:spacing w:val="-7"/>
          <w:sz w:val="22"/>
          <w:szCs w:val="22"/>
        </w:rPr>
        <w:t xml:space="preserve"> </w:t>
      </w:r>
      <w:r w:rsidRPr="000D6303">
        <w:rPr>
          <w:sz w:val="22"/>
          <w:szCs w:val="22"/>
        </w:rPr>
        <w:t>serve</w:t>
      </w:r>
      <w:r w:rsidRPr="000D6303">
        <w:rPr>
          <w:spacing w:val="-4"/>
          <w:sz w:val="22"/>
          <w:szCs w:val="22"/>
        </w:rPr>
        <w:t xml:space="preserve"> </w:t>
      </w:r>
      <w:r w:rsidRPr="000D6303">
        <w:rPr>
          <w:sz w:val="22"/>
          <w:szCs w:val="22"/>
        </w:rPr>
        <w:t>the</w:t>
      </w:r>
      <w:r w:rsidRPr="000D6303">
        <w:rPr>
          <w:spacing w:val="-6"/>
          <w:sz w:val="22"/>
          <w:szCs w:val="22"/>
        </w:rPr>
        <w:t xml:space="preserve"> </w:t>
      </w:r>
      <w:r w:rsidRPr="000D6303">
        <w:rPr>
          <w:sz w:val="22"/>
          <w:szCs w:val="22"/>
        </w:rPr>
        <w:t>people</w:t>
      </w:r>
      <w:r w:rsidRPr="000D6303">
        <w:rPr>
          <w:spacing w:val="-6"/>
          <w:sz w:val="22"/>
          <w:szCs w:val="22"/>
        </w:rPr>
        <w:t xml:space="preserve"> </w:t>
      </w:r>
      <w:r w:rsidRPr="000D6303">
        <w:rPr>
          <w:sz w:val="22"/>
          <w:szCs w:val="22"/>
        </w:rPr>
        <w:t>of</w:t>
      </w:r>
      <w:r w:rsidRPr="000D6303">
        <w:rPr>
          <w:spacing w:val="-6"/>
          <w:sz w:val="22"/>
          <w:szCs w:val="22"/>
        </w:rPr>
        <w:t xml:space="preserve"> </w:t>
      </w:r>
      <w:r w:rsidRPr="000D6303">
        <w:rPr>
          <w:sz w:val="22"/>
          <w:szCs w:val="22"/>
        </w:rPr>
        <w:t>The</w:t>
      </w:r>
      <w:r w:rsidRPr="000D6303">
        <w:rPr>
          <w:spacing w:val="-6"/>
          <w:sz w:val="22"/>
          <w:szCs w:val="22"/>
        </w:rPr>
        <w:t xml:space="preserve"> </w:t>
      </w:r>
      <w:r w:rsidRPr="000D6303">
        <w:rPr>
          <w:sz w:val="22"/>
          <w:szCs w:val="22"/>
        </w:rPr>
        <w:t>State</w:t>
      </w:r>
      <w:r w:rsidRPr="000D6303">
        <w:rPr>
          <w:spacing w:val="-4"/>
          <w:sz w:val="22"/>
          <w:szCs w:val="22"/>
        </w:rPr>
        <w:t xml:space="preserve"> </w:t>
      </w:r>
      <w:r w:rsidRPr="000D6303">
        <w:rPr>
          <w:sz w:val="22"/>
          <w:szCs w:val="22"/>
        </w:rPr>
        <w:t>of</w:t>
      </w:r>
      <w:r w:rsidRPr="000D6303">
        <w:rPr>
          <w:spacing w:val="-4"/>
          <w:sz w:val="22"/>
          <w:szCs w:val="22"/>
        </w:rPr>
        <w:t xml:space="preserve"> </w:t>
      </w:r>
      <w:r w:rsidRPr="000D6303">
        <w:rPr>
          <w:sz w:val="22"/>
          <w:szCs w:val="22"/>
        </w:rPr>
        <w:t>Texas.</w:t>
      </w:r>
      <w:r w:rsidRPr="000D6303">
        <w:rPr>
          <w:spacing w:val="-5"/>
          <w:sz w:val="22"/>
          <w:szCs w:val="22"/>
        </w:rPr>
        <w:t xml:space="preserve"> </w:t>
      </w:r>
      <w:r w:rsidRPr="000D6303">
        <w:rPr>
          <w:sz w:val="22"/>
          <w:szCs w:val="22"/>
        </w:rPr>
        <w:t>The</w:t>
      </w:r>
      <w:r w:rsidRPr="000D6303">
        <w:rPr>
          <w:spacing w:val="-4"/>
          <w:sz w:val="22"/>
          <w:szCs w:val="22"/>
        </w:rPr>
        <w:t xml:space="preserve"> </w:t>
      </w:r>
      <w:r w:rsidRPr="000D6303">
        <w:rPr>
          <w:sz w:val="22"/>
          <w:szCs w:val="22"/>
        </w:rPr>
        <w:t>Child</w:t>
      </w:r>
      <w:r w:rsidRPr="000D6303">
        <w:rPr>
          <w:spacing w:val="-6"/>
          <w:sz w:val="22"/>
          <w:szCs w:val="22"/>
        </w:rPr>
        <w:t xml:space="preserve"> </w:t>
      </w:r>
      <w:r w:rsidRPr="000D6303">
        <w:rPr>
          <w:sz w:val="22"/>
          <w:szCs w:val="22"/>
        </w:rPr>
        <w:t>Development</w:t>
      </w:r>
      <w:r w:rsidRPr="000D6303">
        <w:rPr>
          <w:spacing w:val="-6"/>
          <w:sz w:val="22"/>
          <w:szCs w:val="22"/>
        </w:rPr>
        <w:t xml:space="preserve"> </w:t>
      </w:r>
      <w:r w:rsidRPr="000D6303">
        <w:rPr>
          <w:sz w:val="22"/>
          <w:szCs w:val="22"/>
        </w:rPr>
        <w:t>Center</w:t>
      </w:r>
      <w:r w:rsidRPr="000D6303">
        <w:rPr>
          <w:spacing w:val="-4"/>
          <w:sz w:val="22"/>
          <w:szCs w:val="22"/>
        </w:rPr>
        <w:t xml:space="preserve"> </w:t>
      </w:r>
      <w:r w:rsidRPr="000D6303">
        <w:rPr>
          <w:sz w:val="22"/>
          <w:szCs w:val="22"/>
        </w:rPr>
        <w:t>(CDC)</w:t>
      </w:r>
      <w:r w:rsidRPr="000D6303">
        <w:rPr>
          <w:spacing w:val="-5"/>
          <w:sz w:val="22"/>
          <w:szCs w:val="22"/>
        </w:rPr>
        <w:t xml:space="preserve"> </w:t>
      </w:r>
      <w:r w:rsidRPr="000D6303">
        <w:rPr>
          <w:sz w:val="22"/>
          <w:szCs w:val="22"/>
        </w:rPr>
        <w:t>serves</w:t>
      </w:r>
      <w:r w:rsidRPr="000D6303">
        <w:rPr>
          <w:spacing w:val="-5"/>
          <w:sz w:val="22"/>
          <w:szCs w:val="22"/>
        </w:rPr>
        <w:t xml:space="preserve"> </w:t>
      </w:r>
      <w:r w:rsidRPr="000D6303">
        <w:rPr>
          <w:sz w:val="22"/>
          <w:szCs w:val="22"/>
        </w:rPr>
        <w:t>as a lab environment for the Family and Consumer Sciences Department. As part of their course work, child development students</w:t>
      </w:r>
      <w:r w:rsidRPr="000D6303">
        <w:rPr>
          <w:spacing w:val="-1"/>
          <w:sz w:val="22"/>
          <w:szCs w:val="22"/>
        </w:rPr>
        <w:t xml:space="preserve"> </w:t>
      </w:r>
      <w:r w:rsidRPr="000D6303">
        <w:rPr>
          <w:sz w:val="22"/>
          <w:szCs w:val="22"/>
        </w:rPr>
        <w:t>observe child and teacher</w:t>
      </w:r>
      <w:r w:rsidRPr="000D6303">
        <w:rPr>
          <w:spacing w:val="-1"/>
          <w:sz w:val="22"/>
          <w:szCs w:val="22"/>
        </w:rPr>
        <w:t xml:space="preserve"> </w:t>
      </w:r>
      <w:r w:rsidRPr="000D6303">
        <w:rPr>
          <w:sz w:val="22"/>
          <w:szCs w:val="22"/>
        </w:rPr>
        <w:t>behaviors,</w:t>
      </w:r>
      <w:r w:rsidRPr="000D6303">
        <w:rPr>
          <w:spacing w:val="-1"/>
          <w:sz w:val="22"/>
          <w:szCs w:val="22"/>
        </w:rPr>
        <w:t xml:space="preserve"> </w:t>
      </w:r>
      <w:r w:rsidRPr="000D6303">
        <w:rPr>
          <w:sz w:val="22"/>
          <w:szCs w:val="22"/>
        </w:rPr>
        <w:t>work in the classroom under</w:t>
      </w:r>
      <w:r w:rsidRPr="000D6303">
        <w:rPr>
          <w:spacing w:val="-1"/>
          <w:sz w:val="22"/>
          <w:szCs w:val="22"/>
        </w:rPr>
        <w:t xml:space="preserve"> </w:t>
      </w:r>
      <w:r w:rsidRPr="000D6303">
        <w:rPr>
          <w:sz w:val="22"/>
          <w:szCs w:val="22"/>
        </w:rPr>
        <w:t>the supervision of a qualified teacher and participate in a semester-long internship at the center.</w:t>
      </w:r>
    </w:p>
    <w:p w14:paraId="7F46306A" w14:textId="712244D9" w:rsidR="00B43BC9" w:rsidRPr="000D6303" w:rsidRDefault="00B43BC9">
      <w:pPr>
        <w:pStyle w:val="BodyText"/>
        <w:spacing w:line="259" w:lineRule="auto"/>
        <w:ind w:right="180" w:firstLine="720"/>
        <w:rPr>
          <w:sz w:val="22"/>
          <w:szCs w:val="22"/>
        </w:rPr>
      </w:pPr>
    </w:p>
    <w:sectPr w:rsidR="00B43BC9" w:rsidRPr="000D6303">
      <w:headerReference w:type="default" r:id="rId32"/>
      <w:footerReference w:type="default" r:id="rId33"/>
      <w:pgSz w:w="12240" w:h="15840"/>
      <w:pgMar w:top="1200" w:right="600" w:bottom="1200" w:left="600" w:header="763"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027C3" w14:textId="77777777" w:rsidR="004A33C6" w:rsidRDefault="004A33C6">
      <w:r>
        <w:separator/>
      </w:r>
    </w:p>
  </w:endnote>
  <w:endnote w:type="continuationSeparator" w:id="0">
    <w:p w14:paraId="162C5DB8" w14:textId="77777777" w:rsidR="004A33C6" w:rsidRDefault="004A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6306C" w14:textId="77777777" w:rsidR="00B43BC9" w:rsidRDefault="00EE70AE">
    <w:pPr>
      <w:pStyle w:val="BodyText"/>
      <w:spacing w:line="14" w:lineRule="auto"/>
      <w:ind w:left="0"/>
      <w:rPr>
        <w:sz w:val="20"/>
      </w:rPr>
    </w:pPr>
    <w:r>
      <w:rPr>
        <w:noProof/>
      </w:rPr>
      <mc:AlternateContent>
        <mc:Choice Requires="wps">
          <w:drawing>
            <wp:anchor distT="0" distB="0" distL="0" distR="0" simplePos="0" relativeHeight="487534080" behindDoc="1" locked="0" layoutInCell="1" allowOverlap="1" wp14:anchorId="7F46306F" wp14:editId="2F195FB1">
              <wp:simplePos x="0" y="0"/>
              <wp:positionH relativeFrom="page">
                <wp:posOffset>3812540</wp:posOffset>
              </wp:positionH>
              <wp:positionV relativeFrom="page">
                <wp:posOffset>9284808</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F463072" w14:textId="77777777" w:rsidR="00B43BC9" w:rsidRDefault="00EE70AE">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F46306F" id="_x0000_t202" coordsize="21600,21600" o:spt="202" path="m,l,21600r21600,l21600,xe">
              <v:stroke joinstyle="miter"/>
              <v:path gradientshapeok="t" o:connecttype="rect"/>
            </v:shapetype>
            <v:shape id="Textbox 2" o:spid="_x0000_s1027" type="#_x0000_t202" style="position:absolute;margin-left:300.2pt;margin-top:731.1pt;width:12.6pt;height:13.05pt;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" filled="f" stroked="f">
              <v:textbox inset="0,0,0,0">
                <w:txbxContent>
                  <w:p w14:paraId="7F463072" w14:textId="77777777" w:rsidR="00B43BC9" w:rsidRDefault="00EE70AE">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F9E38" w14:textId="77777777" w:rsidR="004A33C6" w:rsidRDefault="004A33C6">
      <w:r>
        <w:separator/>
      </w:r>
    </w:p>
  </w:footnote>
  <w:footnote w:type="continuationSeparator" w:id="0">
    <w:p w14:paraId="2916329D" w14:textId="77777777" w:rsidR="004A33C6" w:rsidRDefault="004A3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6306B" w14:textId="77777777" w:rsidR="00B43BC9" w:rsidRDefault="00EE70AE">
    <w:pPr>
      <w:pStyle w:val="BodyText"/>
      <w:spacing w:line="14" w:lineRule="auto"/>
      <w:ind w:left="0"/>
      <w:rPr>
        <w:sz w:val="20"/>
      </w:rPr>
    </w:pPr>
    <w:r>
      <w:rPr>
        <w:noProof/>
      </w:rPr>
      <mc:AlternateContent>
        <mc:Choice Requires="wps">
          <w:drawing>
            <wp:anchor distT="0" distB="0" distL="0" distR="0" simplePos="0" relativeHeight="487533568" behindDoc="1" locked="0" layoutInCell="1" allowOverlap="1" wp14:anchorId="7F46306D" wp14:editId="3C333732">
              <wp:simplePos x="0" y="0"/>
              <wp:positionH relativeFrom="page">
                <wp:posOffset>6294475</wp:posOffset>
              </wp:positionH>
              <wp:positionV relativeFrom="page">
                <wp:posOffset>467833</wp:posOffset>
              </wp:positionV>
              <wp:extent cx="1036128" cy="180753"/>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128" cy="180753"/>
                      </a:xfrm>
                      <a:prstGeom prst="rect">
                        <a:avLst/>
                      </a:prstGeom>
                    </wps:spPr>
                    <wps:txbx>
                      <w:txbxContent>
                        <w:p w14:paraId="7F463071" w14:textId="6F2CD6FF" w:rsidR="00B43BC9" w:rsidRPr="00ED70BC" w:rsidRDefault="009D27F4">
                          <w:pPr>
                            <w:spacing w:line="245" w:lineRule="exact"/>
                            <w:ind w:left="20"/>
                            <w:rPr>
                              <w:color w:val="595959" w:themeColor="text1" w:themeTint="A6"/>
                              <w:sz w:val="24"/>
                              <w:szCs w:val="24"/>
                            </w:rPr>
                          </w:pPr>
                          <w:r w:rsidRPr="00ED70BC">
                            <w:rPr>
                              <w:color w:val="595959" w:themeColor="text1" w:themeTint="A6"/>
                              <w:sz w:val="24"/>
                              <w:szCs w:val="24"/>
                            </w:rPr>
                            <w:t>November</w:t>
                          </w:r>
                          <w:r w:rsidR="00EB6A20" w:rsidRPr="00ED70BC">
                            <w:rPr>
                              <w:color w:val="595959" w:themeColor="text1" w:themeTint="A6"/>
                              <w:sz w:val="24"/>
                              <w:szCs w:val="24"/>
                            </w:rPr>
                            <w:t xml:space="preserve"> 2024</w:t>
                          </w:r>
                        </w:p>
                        <w:p w14:paraId="6831E611" w14:textId="13D94059" w:rsidR="00EB6A20" w:rsidRDefault="00ED70BC">
                          <w:pPr>
                            <w:spacing w:line="245" w:lineRule="exact"/>
                            <w:ind w:left="20"/>
                          </w:pPr>
                          <w:r>
                            <w:t>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F46306D" id="_x0000_t202" coordsize="21600,21600" o:spt="202" path="m,l,21600r21600,l21600,xe">
              <v:stroke joinstyle="miter"/>
              <v:path gradientshapeok="t" o:connecttype="rect"/>
            </v:shapetype>
            <v:shape id="Textbox 1" o:spid="_x0000_s1026" type="#_x0000_t202" style="position:absolute;margin-left:495.65pt;margin-top:36.85pt;width:81.6pt;height:14.25pt;z-index:-15782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" filled="f" stroked="f">
              <v:textbox inset="0,0,0,0">
                <w:txbxContent>
                  <w:p w14:paraId="7F463071" w14:textId="6F2CD6FF" w:rsidR="00B43BC9" w:rsidRPr="00ED70BC" w:rsidRDefault="009D27F4">
                    <w:pPr>
                      <w:spacing w:line="245" w:lineRule="exact"/>
                      <w:ind w:left="20"/>
                      <w:rPr>
                        <w:color w:val="595959" w:themeColor="text1" w:themeTint="A6"/>
                        <w:sz w:val="24"/>
                        <w:szCs w:val="24"/>
                      </w:rPr>
                    </w:pPr>
                    <w:r w:rsidRPr="00ED70BC">
                      <w:rPr>
                        <w:color w:val="595959" w:themeColor="text1" w:themeTint="A6"/>
                        <w:sz w:val="24"/>
                        <w:szCs w:val="24"/>
                      </w:rPr>
                      <w:t>November</w:t>
                    </w:r>
                    <w:r w:rsidR="00EB6A20" w:rsidRPr="00ED70BC">
                      <w:rPr>
                        <w:color w:val="595959" w:themeColor="text1" w:themeTint="A6"/>
                        <w:sz w:val="24"/>
                        <w:szCs w:val="24"/>
                      </w:rPr>
                      <w:t xml:space="preserve"> 2024</w:t>
                    </w:r>
                  </w:p>
                  <w:p w14:paraId="6831E611" w14:textId="13D94059" w:rsidR="00EB6A20" w:rsidRDefault="00ED70BC">
                    <w:pPr>
                      <w:spacing w:line="245" w:lineRule="exact"/>
                      <w:ind w:left="20"/>
                    </w:pPr>
                    <w: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E15127"/>
    <w:multiLevelType w:val="hybridMultilevel"/>
    <w:tmpl w:val="1754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050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43BC9"/>
    <w:rsid w:val="000674FA"/>
    <w:rsid w:val="00093EC8"/>
    <w:rsid w:val="000A4EDB"/>
    <w:rsid w:val="000D4F29"/>
    <w:rsid w:val="000D6303"/>
    <w:rsid w:val="000F2BE0"/>
    <w:rsid w:val="00103A3E"/>
    <w:rsid w:val="00113FD5"/>
    <w:rsid w:val="00124404"/>
    <w:rsid w:val="001640D5"/>
    <w:rsid w:val="00176113"/>
    <w:rsid w:val="00183C0A"/>
    <w:rsid w:val="00185D39"/>
    <w:rsid w:val="001F3261"/>
    <w:rsid w:val="00214F2B"/>
    <w:rsid w:val="00222BA1"/>
    <w:rsid w:val="002904B6"/>
    <w:rsid w:val="002A288C"/>
    <w:rsid w:val="002C1C30"/>
    <w:rsid w:val="002E7F95"/>
    <w:rsid w:val="002F1308"/>
    <w:rsid w:val="002F5AC4"/>
    <w:rsid w:val="003024A0"/>
    <w:rsid w:val="00312F9C"/>
    <w:rsid w:val="00314841"/>
    <w:rsid w:val="003276C4"/>
    <w:rsid w:val="00341E91"/>
    <w:rsid w:val="00346997"/>
    <w:rsid w:val="0036059B"/>
    <w:rsid w:val="00360AF3"/>
    <w:rsid w:val="00376255"/>
    <w:rsid w:val="003F323A"/>
    <w:rsid w:val="00400E9D"/>
    <w:rsid w:val="00423B88"/>
    <w:rsid w:val="00441D41"/>
    <w:rsid w:val="004711AE"/>
    <w:rsid w:val="004730E8"/>
    <w:rsid w:val="004A33C6"/>
    <w:rsid w:val="004B1A22"/>
    <w:rsid w:val="004B404F"/>
    <w:rsid w:val="004B5CA5"/>
    <w:rsid w:val="004E5B4B"/>
    <w:rsid w:val="005104D3"/>
    <w:rsid w:val="0052339D"/>
    <w:rsid w:val="0054122A"/>
    <w:rsid w:val="00544B86"/>
    <w:rsid w:val="005451EB"/>
    <w:rsid w:val="00547F1B"/>
    <w:rsid w:val="0055149D"/>
    <w:rsid w:val="00592042"/>
    <w:rsid w:val="005943F2"/>
    <w:rsid w:val="005D4966"/>
    <w:rsid w:val="005E2A6B"/>
    <w:rsid w:val="005E69A6"/>
    <w:rsid w:val="005F1B60"/>
    <w:rsid w:val="00617341"/>
    <w:rsid w:val="006449D1"/>
    <w:rsid w:val="00683ACE"/>
    <w:rsid w:val="0069617B"/>
    <w:rsid w:val="006C59EB"/>
    <w:rsid w:val="006E52E8"/>
    <w:rsid w:val="00703D7C"/>
    <w:rsid w:val="007060DF"/>
    <w:rsid w:val="00740845"/>
    <w:rsid w:val="007542B0"/>
    <w:rsid w:val="007A2DA8"/>
    <w:rsid w:val="007B1C73"/>
    <w:rsid w:val="007B3B9F"/>
    <w:rsid w:val="007C487F"/>
    <w:rsid w:val="007E049C"/>
    <w:rsid w:val="007E748B"/>
    <w:rsid w:val="00821571"/>
    <w:rsid w:val="00850257"/>
    <w:rsid w:val="00851C63"/>
    <w:rsid w:val="0085255F"/>
    <w:rsid w:val="00872A9A"/>
    <w:rsid w:val="008917F2"/>
    <w:rsid w:val="008A27F3"/>
    <w:rsid w:val="008A35E6"/>
    <w:rsid w:val="008B2B2A"/>
    <w:rsid w:val="008D77C4"/>
    <w:rsid w:val="009228A7"/>
    <w:rsid w:val="0093654F"/>
    <w:rsid w:val="00957B4A"/>
    <w:rsid w:val="00995FDD"/>
    <w:rsid w:val="009A0B69"/>
    <w:rsid w:val="009D27F4"/>
    <w:rsid w:val="009F1450"/>
    <w:rsid w:val="00A42D71"/>
    <w:rsid w:val="00A558C5"/>
    <w:rsid w:val="00A610EC"/>
    <w:rsid w:val="00A7513C"/>
    <w:rsid w:val="00A8108C"/>
    <w:rsid w:val="00AD104C"/>
    <w:rsid w:val="00AF0AFD"/>
    <w:rsid w:val="00AF1154"/>
    <w:rsid w:val="00AF3BD2"/>
    <w:rsid w:val="00B13431"/>
    <w:rsid w:val="00B3277D"/>
    <w:rsid w:val="00B34021"/>
    <w:rsid w:val="00B43BC9"/>
    <w:rsid w:val="00B44477"/>
    <w:rsid w:val="00B52586"/>
    <w:rsid w:val="00B64AEB"/>
    <w:rsid w:val="00B82173"/>
    <w:rsid w:val="00BB4611"/>
    <w:rsid w:val="00BE5A1E"/>
    <w:rsid w:val="00BF0696"/>
    <w:rsid w:val="00C12054"/>
    <w:rsid w:val="00C17FD6"/>
    <w:rsid w:val="00C71542"/>
    <w:rsid w:val="00C738B2"/>
    <w:rsid w:val="00CA6B5C"/>
    <w:rsid w:val="00CB4F0E"/>
    <w:rsid w:val="00CD347D"/>
    <w:rsid w:val="00CD3BB5"/>
    <w:rsid w:val="00CF3F57"/>
    <w:rsid w:val="00D02F46"/>
    <w:rsid w:val="00D20DB0"/>
    <w:rsid w:val="00D277ED"/>
    <w:rsid w:val="00D56900"/>
    <w:rsid w:val="00D60456"/>
    <w:rsid w:val="00D72ACA"/>
    <w:rsid w:val="00D8686A"/>
    <w:rsid w:val="00D936C5"/>
    <w:rsid w:val="00DC350B"/>
    <w:rsid w:val="00DD09B0"/>
    <w:rsid w:val="00DE04CB"/>
    <w:rsid w:val="00DE498F"/>
    <w:rsid w:val="00DE4E41"/>
    <w:rsid w:val="00E021AE"/>
    <w:rsid w:val="00E1312C"/>
    <w:rsid w:val="00E22A3A"/>
    <w:rsid w:val="00E55708"/>
    <w:rsid w:val="00E56EC8"/>
    <w:rsid w:val="00E6425F"/>
    <w:rsid w:val="00E71081"/>
    <w:rsid w:val="00E82459"/>
    <w:rsid w:val="00E82F55"/>
    <w:rsid w:val="00EA03ED"/>
    <w:rsid w:val="00EA6167"/>
    <w:rsid w:val="00EB2FAA"/>
    <w:rsid w:val="00EB6A20"/>
    <w:rsid w:val="00EC75E8"/>
    <w:rsid w:val="00EC779D"/>
    <w:rsid w:val="00ED2550"/>
    <w:rsid w:val="00ED70BC"/>
    <w:rsid w:val="00EE5A4D"/>
    <w:rsid w:val="00EE70AE"/>
    <w:rsid w:val="00EF4BCE"/>
    <w:rsid w:val="00EF7CC3"/>
    <w:rsid w:val="00F17FF8"/>
    <w:rsid w:val="00F45977"/>
    <w:rsid w:val="00F637A4"/>
    <w:rsid w:val="00FC392E"/>
    <w:rsid w:val="00FD1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6303A"/>
  <w15:docId w15:val="{D6A6C24F-613B-4AB7-9637-5ED521D5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6A20"/>
    <w:pPr>
      <w:tabs>
        <w:tab w:val="center" w:pos="4680"/>
        <w:tab w:val="right" w:pos="9360"/>
      </w:tabs>
    </w:pPr>
  </w:style>
  <w:style w:type="character" w:customStyle="1" w:styleId="HeaderChar">
    <w:name w:val="Header Char"/>
    <w:basedOn w:val="DefaultParagraphFont"/>
    <w:link w:val="Header"/>
    <w:uiPriority w:val="99"/>
    <w:rsid w:val="00EB6A20"/>
    <w:rPr>
      <w:rFonts w:ascii="Calibri" w:eastAsia="Calibri" w:hAnsi="Calibri" w:cs="Calibri"/>
    </w:rPr>
  </w:style>
  <w:style w:type="paragraph" w:styleId="Footer">
    <w:name w:val="footer"/>
    <w:basedOn w:val="Normal"/>
    <w:link w:val="FooterChar"/>
    <w:uiPriority w:val="99"/>
    <w:unhideWhenUsed/>
    <w:rsid w:val="00EB6A20"/>
    <w:pPr>
      <w:tabs>
        <w:tab w:val="center" w:pos="4680"/>
        <w:tab w:val="right" w:pos="9360"/>
      </w:tabs>
    </w:pPr>
  </w:style>
  <w:style w:type="character" w:customStyle="1" w:styleId="FooterChar">
    <w:name w:val="Footer Char"/>
    <w:basedOn w:val="DefaultParagraphFont"/>
    <w:link w:val="Footer"/>
    <w:uiPriority w:val="99"/>
    <w:rsid w:val="00EB6A20"/>
    <w:rPr>
      <w:rFonts w:ascii="Calibri" w:eastAsia="Calibri" w:hAnsi="Calibri" w:cs="Calibri"/>
    </w:rPr>
  </w:style>
  <w:style w:type="character" w:styleId="Hyperlink">
    <w:name w:val="Hyperlink"/>
    <w:basedOn w:val="DefaultParagraphFont"/>
    <w:uiPriority w:val="99"/>
    <w:unhideWhenUsed/>
    <w:rsid w:val="001640D5"/>
    <w:rPr>
      <w:color w:val="0000FF" w:themeColor="hyperlink"/>
      <w:u w:val="single"/>
    </w:rPr>
  </w:style>
  <w:style w:type="character" w:styleId="UnresolvedMention">
    <w:name w:val="Unresolved Mention"/>
    <w:basedOn w:val="DefaultParagraphFont"/>
    <w:uiPriority w:val="99"/>
    <w:semiHidden/>
    <w:unhideWhenUsed/>
    <w:rsid w:val="001640D5"/>
    <w:rPr>
      <w:color w:val="605E5C"/>
      <w:shd w:val="clear" w:color="auto" w:fill="E1DFDD"/>
    </w:rPr>
  </w:style>
  <w:style w:type="character" w:styleId="FollowedHyperlink">
    <w:name w:val="FollowedHyperlink"/>
    <w:basedOn w:val="DefaultParagraphFont"/>
    <w:uiPriority w:val="99"/>
    <w:semiHidden/>
    <w:unhideWhenUsed/>
    <w:rsid w:val="00EA03ED"/>
    <w:rPr>
      <w:color w:val="800080" w:themeColor="followedHyperlink"/>
      <w:u w:val="single"/>
    </w:rPr>
  </w:style>
  <w:style w:type="character" w:styleId="CommentReference">
    <w:name w:val="annotation reference"/>
    <w:basedOn w:val="DefaultParagraphFont"/>
    <w:uiPriority w:val="99"/>
    <w:semiHidden/>
    <w:unhideWhenUsed/>
    <w:rsid w:val="00CF3F57"/>
    <w:rPr>
      <w:sz w:val="16"/>
      <w:szCs w:val="16"/>
    </w:rPr>
  </w:style>
  <w:style w:type="paragraph" w:styleId="CommentText">
    <w:name w:val="annotation text"/>
    <w:basedOn w:val="Normal"/>
    <w:link w:val="CommentTextChar"/>
    <w:uiPriority w:val="99"/>
    <w:unhideWhenUsed/>
    <w:rsid w:val="00CF3F57"/>
    <w:rPr>
      <w:sz w:val="20"/>
      <w:szCs w:val="20"/>
    </w:rPr>
  </w:style>
  <w:style w:type="character" w:customStyle="1" w:styleId="CommentTextChar">
    <w:name w:val="Comment Text Char"/>
    <w:basedOn w:val="DefaultParagraphFont"/>
    <w:link w:val="CommentText"/>
    <w:uiPriority w:val="99"/>
    <w:rsid w:val="00CF3F5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F3F57"/>
    <w:rPr>
      <w:b/>
      <w:bCs/>
    </w:rPr>
  </w:style>
  <w:style w:type="character" w:customStyle="1" w:styleId="CommentSubjectChar">
    <w:name w:val="Comment Subject Char"/>
    <w:basedOn w:val="CommentTextChar"/>
    <w:link w:val="CommentSubject"/>
    <w:uiPriority w:val="99"/>
    <w:semiHidden/>
    <w:rsid w:val="00CF3F57"/>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271621">
      <w:bodyDiv w:val="1"/>
      <w:marLeft w:val="0"/>
      <w:marRight w:val="0"/>
      <w:marTop w:val="0"/>
      <w:marBottom w:val="0"/>
      <w:divBdr>
        <w:top w:val="none" w:sz="0" w:space="0" w:color="auto"/>
        <w:left w:val="none" w:sz="0" w:space="0" w:color="auto"/>
        <w:bottom w:val="none" w:sz="0" w:space="0" w:color="auto"/>
        <w:right w:val="none" w:sz="0" w:space="0" w:color="auto"/>
      </w:divBdr>
    </w:div>
    <w:div w:id="2067601182">
      <w:bodyDiv w:val="1"/>
      <w:marLeft w:val="0"/>
      <w:marRight w:val="0"/>
      <w:marTop w:val="0"/>
      <w:marBottom w:val="0"/>
      <w:divBdr>
        <w:top w:val="none" w:sz="0" w:space="0" w:color="auto"/>
        <w:left w:val="none" w:sz="0" w:space="0" w:color="auto"/>
        <w:bottom w:val="none" w:sz="0" w:space="0" w:color="auto"/>
        <w:right w:val="none" w:sz="0" w:space="0" w:color="auto"/>
      </w:divBdr>
    </w:div>
    <w:div w:id="2081560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istancelearning.txst.edu/" TargetMode="External"/><Relationship Id="rId18" Type="http://schemas.openxmlformats.org/officeDocument/2006/relationships/hyperlink" Target="https://www.president.txst.edu/strategic-vision.html" TargetMode="External"/><Relationship Id="rId26" Type="http://schemas.openxmlformats.org/officeDocument/2006/relationships/hyperlink" Target="https://www.facilities.txst.edu/" TargetMode="External"/><Relationship Id="rId3" Type="http://schemas.openxmlformats.org/officeDocument/2006/relationships/settings" Target="settings.xml"/><Relationship Id="rId21" Type="http://schemas.openxmlformats.org/officeDocument/2006/relationships/hyperlink" Target="https://www.research.txst.edu/osp/pre-award-support.html" TargetMode="External"/><Relationship Id="rId34" Type="http://schemas.openxmlformats.org/officeDocument/2006/relationships/fontTable" Target="fontTable.xml"/><Relationship Id="rId7" Type="http://schemas.openxmlformats.org/officeDocument/2006/relationships/hyperlink" Target="mailto:alyssalivernois@txstate.edu" TargetMode="External"/><Relationship Id="rId12" Type="http://schemas.openxmlformats.org/officeDocument/2006/relationships/hyperlink" Target="https://www.rrc.txst.edu/academics.html" TargetMode="External"/><Relationship Id="rId17" Type="http://schemas.openxmlformats.org/officeDocument/2006/relationships/hyperlink" Target="https://www.president.txst.edu/universityplan/2023-2029-university-plan/overview.html" TargetMode="External"/><Relationship Id="rId25" Type="http://schemas.openxmlformats.org/officeDocument/2006/relationships/hyperlink" Target="https://www.fss.txst.edu/"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xstate.edu/about/mission.html" TargetMode="External"/><Relationship Id="rId20" Type="http://schemas.openxmlformats.org/officeDocument/2006/relationships/hyperlink" Target="https://www.president.txst.edu/universityplan/2023-2029-university-plan/strategic-plans.html" TargetMode="External"/><Relationship Id="rId29" Type="http://schemas.openxmlformats.org/officeDocument/2006/relationships/hyperlink" Target="https://www.ua.txs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si.txstate.edu/" TargetMode="External"/><Relationship Id="rId24" Type="http://schemas.openxmlformats.org/officeDocument/2006/relationships/hyperlink" Target="https://www.txst.edu/"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txstate.edu/about/history-traditions.html" TargetMode="External"/><Relationship Id="rId23" Type="http://schemas.openxmlformats.org/officeDocument/2006/relationships/hyperlink" Target="https://www.txstate.edu/research/" TargetMode="External"/><Relationship Id="rId28" Type="http://schemas.openxmlformats.org/officeDocument/2006/relationships/hyperlink" Target="https://itac.txst.edu/" TargetMode="External"/><Relationship Id="rId10" Type="http://schemas.openxmlformats.org/officeDocument/2006/relationships/hyperlink" Target="https://brand.txst.edu/using-the-brand/writing/facts-and-data.html" TargetMode="External"/><Relationship Id="rId19" Type="http://schemas.openxmlformats.org/officeDocument/2006/relationships/hyperlink" Target="https://www.president.txst.edu/strategic-vision/run-to-r1/impact.html" TargetMode="External"/><Relationship Id="rId31" Type="http://schemas.openxmlformats.org/officeDocument/2006/relationships/hyperlink" Target="https://www.appliedarts.txst.edu/" TargetMode="External"/><Relationship Id="rId4" Type="http://schemas.openxmlformats.org/officeDocument/2006/relationships/webSettings" Target="webSettings.xml"/><Relationship Id="rId9" Type="http://schemas.openxmlformats.org/officeDocument/2006/relationships/hyperlink" Target="https://www.ir.txst.edu/university-data/student-enrollment.html" TargetMode="External"/><Relationship Id="rId14" Type="http://schemas.openxmlformats.org/officeDocument/2006/relationships/hyperlink" Target="https://news.txst.edu/inside-txst/2024/texas-state-establishes-mexico-campus.html" TargetMode="External"/><Relationship Id="rId22" Type="http://schemas.openxmlformats.org/officeDocument/2006/relationships/hyperlink" Target="https://www.research.txst.edu/osp/post-award-support.html" TargetMode="External"/><Relationship Id="rId27" Type="http://schemas.openxmlformats.org/officeDocument/2006/relationships/hyperlink" Target="https://www.hr.txst.edu/" TargetMode="External"/><Relationship Id="rId30" Type="http://schemas.openxmlformats.org/officeDocument/2006/relationships/hyperlink" Target="https://www.president.txst.edu/universityplan/2023-2029-university-plan/strategic-plans.html" TargetMode="External"/><Relationship Id="rId35" Type="http://schemas.openxmlformats.org/officeDocument/2006/relationships/theme" Target="theme/theme1.xml"/><Relationship Id="rId8" Type="http://schemas.openxmlformats.org/officeDocument/2006/relationships/hyperlink" Target="https://www.txst.edu/ab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396</TotalTime>
  <Pages>4</Pages>
  <Words>2239</Words>
  <Characters>12766</Characters>
  <Application>Microsoft Office Word</Application>
  <DocSecurity>0</DocSecurity>
  <Lines>106</Lines>
  <Paragraphs>29</Paragraphs>
  <ScaleCrop>false</ScaleCrop>
  <Company>Texas State University</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Livernois, Alyssa M</dc:creator>
  <dc:description/>
  <cp:lastModifiedBy>Livernois, Alyssa M</cp:lastModifiedBy>
  <cp:revision>140</cp:revision>
  <dcterms:created xsi:type="dcterms:W3CDTF">2024-09-30T19:32:00Z</dcterms:created>
  <dcterms:modified xsi:type="dcterms:W3CDTF">2024-12-09T15:32:00Z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Acrobat PDFMaker 23 for Word</vt:lpwstr>
  </property>
  <property fmtid="{D5CDD505-2E9C-101B-9397-08002B2CF9AE}" pid="4" name="LastSaved">
    <vt:filetime>2024-09-30T00:00:00Z</vt:filetime>
  </property>
  <property fmtid="{D5CDD505-2E9C-101B-9397-08002B2CF9AE}" pid="5" name="Producer">
    <vt:lpwstr>Adobe PDF Library 23.6.136</vt:lpwstr>
  </property>
  <property fmtid="{D5CDD505-2E9C-101B-9397-08002B2CF9AE}" pid="6" name="SourceModified">
    <vt:lpwstr/>
  </property>
</Properties>
</file>