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181A" w:rsidRDefault="00000000">
      <w:r>
        <w:t xml:space="preserve">The following checklist is to ensure that all legal duties are fulfilled prior to releasing remains to an agency outside of the county for any analyses or long-term </w:t>
      </w:r>
      <w:proofErr w:type="gramStart"/>
      <w:r>
        <w:t>storage</w:t>
      </w:r>
      <w:proofErr w:type="gramEnd"/>
    </w:p>
    <w:p w14:paraId="00000002" w14:textId="77777777" w:rsidR="003C181A" w:rsidRDefault="003C181A"/>
    <w:p w14:paraId="00000003" w14:textId="77777777" w:rsidR="003C181A" w:rsidRDefault="00000000">
      <w:pPr>
        <w:numPr>
          <w:ilvl w:val="0"/>
          <w:numId w:val="1"/>
        </w:numPr>
      </w:pPr>
      <w:r>
        <w:t xml:space="preserve">Pronounce the </w:t>
      </w:r>
      <w:proofErr w:type="gramStart"/>
      <w:r>
        <w:t>death</w:t>
      </w:r>
      <w:proofErr w:type="gramEnd"/>
    </w:p>
    <w:p w14:paraId="00000004" w14:textId="77777777" w:rsidR="003C181A" w:rsidRDefault="00000000">
      <w:pPr>
        <w:numPr>
          <w:ilvl w:val="0"/>
          <w:numId w:val="1"/>
        </w:numPr>
      </w:pPr>
      <w:r>
        <w:t>Collect GPS coordinates of the death scene (optional if the sheriff’s office collects this)</w:t>
      </w:r>
    </w:p>
    <w:p w14:paraId="00000005" w14:textId="77777777" w:rsidR="003C181A" w:rsidRDefault="00000000">
      <w:pPr>
        <w:numPr>
          <w:ilvl w:val="0"/>
          <w:numId w:val="1"/>
        </w:numPr>
      </w:pPr>
      <w:r>
        <w:t xml:space="preserve">Ensure Sheriff’s Office searches personal effects and surrounding area for ID cards or similar documentation </w:t>
      </w:r>
      <w:r>
        <w:rPr>
          <w:b/>
          <w:u w:val="single"/>
        </w:rPr>
        <w:t>***If an ID card is located a scientific ID (i.e., Fingerprint, dental, DNA, or medical comparison) is still necessary***</w:t>
      </w:r>
    </w:p>
    <w:p w14:paraId="00000006" w14:textId="77777777" w:rsidR="003C181A" w:rsidRDefault="00000000">
      <w:pPr>
        <w:numPr>
          <w:ilvl w:val="1"/>
          <w:numId w:val="1"/>
        </w:numPr>
      </w:pPr>
      <w:r>
        <w:t xml:space="preserve">Check </w:t>
      </w:r>
      <w:proofErr w:type="gramStart"/>
      <w:r>
        <w:t>pockets</w:t>
      </w:r>
      <w:proofErr w:type="gramEnd"/>
    </w:p>
    <w:p w14:paraId="00000007" w14:textId="77777777" w:rsidR="003C181A" w:rsidRDefault="00000000">
      <w:pPr>
        <w:numPr>
          <w:ilvl w:val="1"/>
          <w:numId w:val="1"/>
        </w:numPr>
      </w:pPr>
      <w:r>
        <w:t xml:space="preserve">Check inside </w:t>
      </w:r>
      <w:proofErr w:type="gramStart"/>
      <w:r>
        <w:t>shoes</w:t>
      </w:r>
      <w:proofErr w:type="gramEnd"/>
    </w:p>
    <w:p w14:paraId="00000008" w14:textId="77777777" w:rsidR="003C181A" w:rsidRDefault="00000000">
      <w:pPr>
        <w:numPr>
          <w:ilvl w:val="1"/>
          <w:numId w:val="1"/>
        </w:numPr>
      </w:pPr>
      <w:r>
        <w:t xml:space="preserve">Check in lining of clothing or </w:t>
      </w:r>
      <w:proofErr w:type="gramStart"/>
      <w:r>
        <w:t>waistbands</w:t>
      </w:r>
      <w:proofErr w:type="gramEnd"/>
      <w:r>
        <w:t xml:space="preserve"> </w:t>
      </w:r>
    </w:p>
    <w:p w14:paraId="00000009" w14:textId="77777777" w:rsidR="003C181A" w:rsidRDefault="00000000">
      <w:pPr>
        <w:numPr>
          <w:ilvl w:val="0"/>
          <w:numId w:val="1"/>
        </w:numPr>
      </w:pPr>
      <w:r>
        <w:t xml:space="preserve">Obtain Sheriff’s Office case number for tracking </w:t>
      </w:r>
      <w:proofErr w:type="gramStart"/>
      <w:r>
        <w:t>purposes</w:t>
      </w:r>
      <w:proofErr w:type="gramEnd"/>
    </w:p>
    <w:p w14:paraId="0000000A" w14:textId="77777777" w:rsidR="003C181A" w:rsidRDefault="00000000">
      <w:pPr>
        <w:numPr>
          <w:ilvl w:val="0"/>
          <w:numId w:val="1"/>
        </w:numPr>
      </w:pPr>
      <w:r>
        <w:t>Create own tracking number (optional if the sheriff’s case number is maintained in your records)</w:t>
      </w:r>
    </w:p>
    <w:p w14:paraId="0000000B" w14:textId="77777777" w:rsidR="003C181A" w:rsidRDefault="00000000">
      <w:pPr>
        <w:numPr>
          <w:ilvl w:val="0"/>
          <w:numId w:val="1"/>
        </w:numPr>
      </w:pPr>
      <w:r>
        <w:t xml:space="preserve">Ensure remains are labeled with case number on a weatherproof morgue </w:t>
      </w:r>
      <w:proofErr w:type="gramStart"/>
      <w:r>
        <w:t>tag</w:t>
      </w:r>
      <w:proofErr w:type="gramEnd"/>
    </w:p>
    <w:p w14:paraId="0000000C" w14:textId="77777777" w:rsidR="003C181A" w:rsidRDefault="00000000">
      <w:pPr>
        <w:numPr>
          <w:ilvl w:val="0"/>
          <w:numId w:val="1"/>
        </w:numPr>
      </w:pPr>
      <w:r>
        <w:t xml:space="preserve">Provide Funeral Home with proper transport </w:t>
      </w:r>
      <w:proofErr w:type="gramStart"/>
      <w:r>
        <w:t>paperwork</w:t>
      </w:r>
      <w:proofErr w:type="gramEnd"/>
      <w:r>
        <w:t xml:space="preserve"> </w:t>
      </w:r>
    </w:p>
    <w:p w14:paraId="0000000D" w14:textId="77777777" w:rsidR="003C181A" w:rsidRDefault="00000000">
      <w:pPr>
        <w:numPr>
          <w:ilvl w:val="0"/>
          <w:numId w:val="1"/>
        </w:numPr>
      </w:pPr>
      <w:r>
        <w:t>Obtain copy of Sheriff’s Office recovery report (with GPS recovery coordinates)</w:t>
      </w:r>
    </w:p>
    <w:p w14:paraId="0000000E" w14:textId="77777777" w:rsidR="003C181A" w:rsidRDefault="00000000">
      <w:pPr>
        <w:numPr>
          <w:ilvl w:val="0"/>
          <w:numId w:val="1"/>
        </w:numPr>
      </w:pPr>
      <w:r>
        <w:t>Add case to a digital tracking spreadsheet for centralized, searchable tracking and record redundancy (paper and digital). Include:</w:t>
      </w:r>
    </w:p>
    <w:p w14:paraId="0000000F" w14:textId="77777777" w:rsidR="003C181A" w:rsidRDefault="00000000">
      <w:pPr>
        <w:numPr>
          <w:ilvl w:val="1"/>
          <w:numId w:val="1"/>
        </w:numPr>
      </w:pPr>
      <w:r>
        <w:t xml:space="preserve">Case number </w:t>
      </w:r>
    </w:p>
    <w:p w14:paraId="00000010" w14:textId="77777777" w:rsidR="003C181A" w:rsidRDefault="00000000">
      <w:pPr>
        <w:numPr>
          <w:ilvl w:val="1"/>
          <w:numId w:val="1"/>
        </w:numPr>
      </w:pPr>
      <w:r>
        <w:t>Recovery Date</w:t>
      </w:r>
    </w:p>
    <w:p w14:paraId="00000011" w14:textId="77777777" w:rsidR="003C181A" w:rsidRDefault="00000000">
      <w:pPr>
        <w:numPr>
          <w:ilvl w:val="1"/>
          <w:numId w:val="1"/>
        </w:numPr>
      </w:pPr>
      <w:r>
        <w:t xml:space="preserve">Condition of </w:t>
      </w:r>
      <w:proofErr w:type="gramStart"/>
      <w:r>
        <w:t>remains</w:t>
      </w:r>
      <w:proofErr w:type="gramEnd"/>
    </w:p>
    <w:p w14:paraId="00000012" w14:textId="77777777" w:rsidR="003C181A" w:rsidRDefault="00000000">
      <w:pPr>
        <w:numPr>
          <w:ilvl w:val="1"/>
          <w:numId w:val="1"/>
        </w:numPr>
      </w:pPr>
      <w:r>
        <w:t>GPS recovery location</w:t>
      </w:r>
    </w:p>
    <w:p w14:paraId="00000013" w14:textId="77777777" w:rsidR="003C181A" w:rsidRDefault="00000000">
      <w:pPr>
        <w:numPr>
          <w:ilvl w:val="1"/>
          <w:numId w:val="1"/>
        </w:numPr>
      </w:pPr>
      <w:r>
        <w:t>Personal effects brief description</w:t>
      </w:r>
    </w:p>
    <w:p w14:paraId="00000014" w14:textId="77777777" w:rsidR="003C181A" w:rsidRDefault="00000000">
      <w:pPr>
        <w:numPr>
          <w:ilvl w:val="1"/>
          <w:numId w:val="1"/>
        </w:numPr>
      </w:pPr>
      <w:r>
        <w:t>Additional notes regarding actions taken (i.e., fingerprints taken, DNA sample taken/submitted, request for additional analyses such as autopsy, anthropological or dental examination)</w:t>
      </w:r>
    </w:p>
    <w:p w14:paraId="00000015" w14:textId="77777777" w:rsidR="003C181A" w:rsidRDefault="00000000">
      <w:pPr>
        <w:numPr>
          <w:ilvl w:val="0"/>
          <w:numId w:val="1"/>
        </w:numPr>
      </w:pPr>
      <w:r>
        <w:t>If an ID card (or similar documentation) is located, initiate contact with appropriate agencies (Consulate, DPS, MMP, Family Associations)</w:t>
      </w:r>
    </w:p>
    <w:p w14:paraId="00000016" w14:textId="77777777" w:rsidR="003C181A" w:rsidRDefault="00000000">
      <w:pPr>
        <w:numPr>
          <w:ilvl w:val="0"/>
          <w:numId w:val="1"/>
        </w:numPr>
      </w:pPr>
      <w:r>
        <w:t xml:space="preserve">Verify that fingerprints have been </w:t>
      </w:r>
      <w:proofErr w:type="gramStart"/>
      <w:r>
        <w:t>taken</w:t>
      </w:r>
      <w:proofErr w:type="gramEnd"/>
    </w:p>
    <w:p w14:paraId="00000017" w14:textId="77777777" w:rsidR="003C181A" w:rsidRDefault="00000000">
      <w:pPr>
        <w:numPr>
          <w:ilvl w:val="1"/>
          <w:numId w:val="1"/>
        </w:numPr>
      </w:pPr>
      <w:r>
        <w:t>Taken by Sheriff’s Office (or)</w:t>
      </w:r>
    </w:p>
    <w:p w14:paraId="00000018" w14:textId="77777777" w:rsidR="003C181A" w:rsidRDefault="00000000">
      <w:pPr>
        <w:numPr>
          <w:ilvl w:val="1"/>
          <w:numId w:val="1"/>
        </w:numPr>
      </w:pPr>
      <w:r>
        <w:t>Taken by local CBP Missing Migrant Program (MMP) Agents (if applicable)</w:t>
      </w:r>
    </w:p>
    <w:p w14:paraId="00000019" w14:textId="77777777" w:rsidR="003C181A" w:rsidRDefault="00000000">
      <w:pPr>
        <w:numPr>
          <w:ilvl w:val="0"/>
          <w:numId w:val="1"/>
        </w:numPr>
      </w:pPr>
      <w:r>
        <w:t xml:space="preserve">Verify that fingerprints have been submitted for cross-referencing in relevant </w:t>
      </w:r>
      <w:proofErr w:type="gramStart"/>
      <w:r>
        <w:t>databases</w:t>
      </w:r>
      <w:proofErr w:type="gramEnd"/>
    </w:p>
    <w:p w14:paraId="0000001A" w14:textId="77777777" w:rsidR="003C181A" w:rsidRDefault="00000000">
      <w:pPr>
        <w:numPr>
          <w:ilvl w:val="1"/>
          <w:numId w:val="1"/>
        </w:numPr>
      </w:pPr>
      <w:r>
        <w:t xml:space="preserve">TX DPS, Local sheriff, FBI and MMP </w:t>
      </w:r>
    </w:p>
    <w:p w14:paraId="0000001B" w14:textId="77777777" w:rsidR="003C181A" w:rsidRDefault="00000000">
      <w:pPr>
        <w:numPr>
          <w:ilvl w:val="0"/>
          <w:numId w:val="1"/>
        </w:numPr>
      </w:pPr>
      <w:r>
        <w:t xml:space="preserve">Determine cause and manner of </w:t>
      </w:r>
      <w:proofErr w:type="gramStart"/>
      <w:r>
        <w:t>death</w:t>
      </w:r>
      <w:proofErr w:type="gramEnd"/>
    </w:p>
    <w:p w14:paraId="0000001C" w14:textId="77777777" w:rsidR="003C181A" w:rsidRDefault="00000000">
      <w:pPr>
        <w:numPr>
          <w:ilvl w:val="1"/>
          <w:numId w:val="1"/>
        </w:numPr>
      </w:pPr>
      <w:r>
        <w:t xml:space="preserve">If needed, request an autopsy be </w:t>
      </w:r>
      <w:proofErr w:type="gramStart"/>
      <w:r>
        <w:t>performed</w:t>
      </w:r>
      <w:proofErr w:type="gramEnd"/>
    </w:p>
    <w:p w14:paraId="0000001D" w14:textId="77777777" w:rsidR="003C181A" w:rsidRDefault="00000000">
      <w:pPr>
        <w:numPr>
          <w:ilvl w:val="0"/>
          <w:numId w:val="1"/>
        </w:numPr>
      </w:pPr>
      <w:r>
        <w:t>Initiate and/or medically certify a death certificate (even if the individual is unidentified)</w:t>
      </w:r>
    </w:p>
    <w:p w14:paraId="0000001E" w14:textId="77777777" w:rsidR="003C181A" w:rsidRDefault="00000000">
      <w:pPr>
        <w:numPr>
          <w:ilvl w:val="0"/>
          <w:numId w:val="1"/>
        </w:numPr>
      </w:pPr>
      <w:r>
        <w:t xml:space="preserve">Follow up with appropriate agencies regarding fingerprint </w:t>
      </w:r>
      <w:proofErr w:type="gramStart"/>
      <w:r>
        <w:t>analysis</w:t>
      </w:r>
      <w:proofErr w:type="gramEnd"/>
    </w:p>
    <w:p w14:paraId="0000001F" w14:textId="77777777" w:rsidR="003C181A" w:rsidRDefault="00000000">
      <w:pPr>
        <w:numPr>
          <w:ilvl w:val="0"/>
          <w:numId w:val="1"/>
        </w:numPr>
      </w:pPr>
      <w:r>
        <w:t>Regularly update digital tracking spreadsheet</w:t>
      </w:r>
    </w:p>
    <w:p w14:paraId="00000020" w14:textId="77777777" w:rsidR="003C181A" w:rsidRDefault="003C181A"/>
    <w:p w14:paraId="00000021" w14:textId="77777777" w:rsidR="003C181A" w:rsidRDefault="003C181A"/>
    <w:p w14:paraId="6DD63790" w14:textId="77777777" w:rsidR="001B33FB" w:rsidRDefault="001B33FB"/>
    <w:p w14:paraId="045AD961" w14:textId="77777777" w:rsidR="001B33FB" w:rsidRDefault="001B33FB"/>
    <w:p w14:paraId="00000022" w14:textId="77777777" w:rsidR="003C181A" w:rsidRDefault="00000000">
      <w:pPr>
        <w:rPr>
          <w:b/>
        </w:rPr>
      </w:pPr>
      <w:r>
        <w:rPr>
          <w:b/>
        </w:rPr>
        <w:lastRenderedPageBreak/>
        <w:t>If fingerprints do not yield a match (i.e., the individual remains unidentified)</w:t>
      </w:r>
    </w:p>
    <w:p w14:paraId="00000023" w14:textId="77777777" w:rsidR="003C181A" w:rsidRDefault="00000000">
      <w:pPr>
        <w:numPr>
          <w:ilvl w:val="0"/>
          <w:numId w:val="2"/>
        </w:numPr>
      </w:pPr>
      <w:r>
        <w:t>Upload case information to National Missing and Unidentified Persons System (NamUs)</w:t>
      </w:r>
    </w:p>
    <w:p w14:paraId="00000024" w14:textId="77777777" w:rsidR="003C181A" w:rsidRDefault="00000000">
      <w:pPr>
        <w:numPr>
          <w:ilvl w:val="1"/>
          <w:numId w:val="2"/>
        </w:numPr>
      </w:pPr>
      <w:r>
        <w:t xml:space="preserve">Ensure fingerprint card is uploaded to </w:t>
      </w:r>
      <w:proofErr w:type="gramStart"/>
      <w:r>
        <w:t>NamUs</w:t>
      </w:r>
      <w:proofErr w:type="gramEnd"/>
    </w:p>
    <w:p w14:paraId="00000025" w14:textId="77777777" w:rsidR="003C181A" w:rsidRDefault="00000000">
      <w:pPr>
        <w:numPr>
          <w:ilvl w:val="0"/>
          <w:numId w:val="2"/>
        </w:numPr>
      </w:pPr>
      <w:r>
        <w:t xml:space="preserve">If needed, solicit (and authorize) anthropological and/or dental </w:t>
      </w:r>
      <w:proofErr w:type="gramStart"/>
      <w:r>
        <w:t>analysis</w:t>
      </w:r>
      <w:proofErr w:type="gramEnd"/>
    </w:p>
    <w:p w14:paraId="00000026" w14:textId="77777777" w:rsidR="003C181A" w:rsidRDefault="00000000">
      <w:pPr>
        <w:numPr>
          <w:ilvl w:val="0"/>
          <w:numId w:val="2"/>
        </w:numPr>
      </w:pPr>
      <w:r>
        <w:t>Ensure DNA sample is collected and submitted to UNTCHI (Local, Forensic Pathologist, TX State/</w:t>
      </w:r>
      <w:proofErr w:type="spellStart"/>
      <w:r>
        <w:t>OpID</w:t>
      </w:r>
      <w:proofErr w:type="spellEnd"/>
      <w:r>
        <w:t>, UNTCHI Anthropology)</w:t>
      </w:r>
    </w:p>
    <w:p w14:paraId="00000027" w14:textId="77777777" w:rsidR="003C181A" w:rsidRDefault="00000000">
      <w:pPr>
        <w:numPr>
          <w:ilvl w:val="0"/>
          <w:numId w:val="2"/>
        </w:numPr>
      </w:pPr>
      <w:r>
        <w:t>Ensure traceability of remains (remains still tagged with weatherproof morgue tag and body bag/container are labeled with case number using weatherproof tag)</w:t>
      </w:r>
    </w:p>
    <w:p w14:paraId="00000028" w14:textId="77777777" w:rsidR="003C181A" w:rsidRDefault="00000000">
      <w:pPr>
        <w:numPr>
          <w:ilvl w:val="0"/>
          <w:numId w:val="2"/>
        </w:numPr>
      </w:pPr>
      <w:r>
        <w:t>Record disposition</w:t>
      </w:r>
    </w:p>
    <w:p w14:paraId="00000029" w14:textId="77777777" w:rsidR="003C181A" w:rsidRDefault="00000000">
      <w:pPr>
        <w:numPr>
          <w:ilvl w:val="1"/>
          <w:numId w:val="2"/>
        </w:numPr>
      </w:pPr>
      <w:r>
        <w:t>Short/Medium-term = refrigerated storage (record storage location and shelf designation)</w:t>
      </w:r>
    </w:p>
    <w:p w14:paraId="0000002A" w14:textId="77777777" w:rsidR="003C181A" w:rsidRDefault="00000000">
      <w:pPr>
        <w:numPr>
          <w:ilvl w:val="1"/>
          <w:numId w:val="2"/>
        </w:numPr>
      </w:pPr>
      <w:r>
        <w:t xml:space="preserve">Short/Medium-term = transfer remains to outside agency for additional analyses </w:t>
      </w:r>
    </w:p>
    <w:p w14:paraId="0000002B" w14:textId="77777777" w:rsidR="003C181A" w:rsidRDefault="00000000">
      <w:pPr>
        <w:numPr>
          <w:ilvl w:val="2"/>
          <w:numId w:val="2"/>
        </w:numPr>
      </w:pPr>
      <w:r>
        <w:t>Maintain chain of custody of remains (and any personal effects transferred)</w:t>
      </w:r>
    </w:p>
    <w:p w14:paraId="0000002C" w14:textId="77777777" w:rsidR="003C181A" w:rsidRDefault="00000000">
      <w:pPr>
        <w:numPr>
          <w:ilvl w:val="2"/>
          <w:numId w:val="2"/>
        </w:numPr>
      </w:pPr>
      <w:r>
        <w:t xml:space="preserve">Update digital tracking </w:t>
      </w:r>
      <w:proofErr w:type="gramStart"/>
      <w:r>
        <w:t>log</w:t>
      </w:r>
      <w:proofErr w:type="gramEnd"/>
    </w:p>
    <w:p w14:paraId="0000002D" w14:textId="77777777" w:rsidR="003C181A" w:rsidRDefault="00000000">
      <w:pPr>
        <w:numPr>
          <w:ilvl w:val="1"/>
          <w:numId w:val="2"/>
        </w:numPr>
      </w:pPr>
      <w:r>
        <w:t xml:space="preserve">Long-term = burial (record cemetery, section, lot, </w:t>
      </w:r>
      <w:proofErr w:type="gramStart"/>
      <w:r>
        <w:t>plot</w:t>
      </w:r>
      <w:proofErr w:type="gramEnd"/>
      <w:r>
        <w:t xml:space="preserve"> and GPS coordinates of burial</w:t>
      </w:r>
    </w:p>
    <w:p w14:paraId="0000002E" w14:textId="77777777" w:rsidR="003C181A" w:rsidRDefault="00000000">
      <w:pPr>
        <w:numPr>
          <w:ilvl w:val="2"/>
          <w:numId w:val="2"/>
        </w:numPr>
      </w:pPr>
      <w:r>
        <w:t xml:space="preserve">Ensure a burial marker with accurate case information is placed in correct burial </w:t>
      </w:r>
      <w:proofErr w:type="gramStart"/>
      <w:r>
        <w:t>location</w:t>
      </w:r>
      <w:proofErr w:type="gramEnd"/>
    </w:p>
    <w:p w14:paraId="0000002F" w14:textId="77777777" w:rsidR="003C181A" w:rsidRDefault="00000000">
      <w:pPr>
        <w:numPr>
          <w:ilvl w:val="1"/>
          <w:numId w:val="2"/>
        </w:numPr>
      </w:pPr>
      <w:r>
        <w:t>Long-term (2) = Archival storage of skeletal remains by TX State/</w:t>
      </w:r>
      <w:proofErr w:type="spellStart"/>
      <w:r>
        <w:t>OpID</w:t>
      </w:r>
      <w:proofErr w:type="spellEnd"/>
      <w:r>
        <w:t xml:space="preserve"> or UNTCHI (Provide JP Authorization for analysis and archival storage)</w:t>
      </w:r>
    </w:p>
    <w:p w14:paraId="00000030" w14:textId="77777777" w:rsidR="003C181A" w:rsidRDefault="00000000">
      <w:pPr>
        <w:numPr>
          <w:ilvl w:val="0"/>
          <w:numId w:val="2"/>
        </w:numPr>
      </w:pPr>
      <w:r>
        <w:t xml:space="preserve">Periodically follow up with outside agencies regarding case progress and update digital tracking spreadsheet </w:t>
      </w:r>
      <w:proofErr w:type="gramStart"/>
      <w:r>
        <w:t>accordingly</w:t>
      </w:r>
      <w:proofErr w:type="gramEnd"/>
    </w:p>
    <w:p w14:paraId="00000031" w14:textId="77777777" w:rsidR="003C181A" w:rsidRDefault="003C181A"/>
    <w:p w14:paraId="00000032" w14:textId="77777777" w:rsidR="003C181A" w:rsidRDefault="00000000">
      <w:r>
        <w:rPr>
          <w:b/>
        </w:rPr>
        <w:t>If identification is confirmed</w:t>
      </w:r>
      <w:r>
        <w:t xml:space="preserve">: </w:t>
      </w:r>
    </w:p>
    <w:p w14:paraId="00000033" w14:textId="77777777" w:rsidR="003C181A" w:rsidRDefault="00000000">
      <w:pPr>
        <w:numPr>
          <w:ilvl w:val="0"/>
          <w:numId w:val="2"/>
        </w:numPr>
      </w:pPr>
      <w:r>
        <w:t xml:space="preserve">Ensure family is notified in a timely and dignified </w:t>
      </w:r>
      <w:proofErr w:type="gramStart"/>
      <w:r>
        <w:t>manner</w:t>
      </w:r>
      <w:proofErr w:type="gramEnd"/>
    </w:p>
    <w:p w14:paraId="00000034" w14:textId="77777777" w:rsidR="003C181A" w:rsidRDefault="00000000">
      <w:pPr>
        <w:numPr>
          <w:ilvl w:val="1"/>
          <w:numId w:val="2"/>
        </w:numPr>
      </w:pPr>
      <w:r>
        <w:t xml:space="preserve">Notify consulate and/or NGO for family contact when decedent is </w:t>
      </w:r>
      <w:proofErr w:type="gramStart"/>
      <w:r>
        <w:t>transnational</w:t>
      </w:r>
      <w:proofErr w:type="gramEnd"/>
    </w:p>
    <w:p w14:paraId="00000035" w14:textId="77777777" w:rsidR="003C181A" w:rsidRDefault="00000000">
      <w:pPr>
        <w:numPr>
          <w:ilvl w:val="0"/>
          <w:numId w:val="2"/>
        </w:numPr>
      </w:pPr>
      <w:r>
        <w:t xml:space="preserve">Initiate a name change on the death certificate for legal </w:t>
      </w:r>
      <w:proofErr w:type="gramStart"/>
      <w:r>
        <w:t>identification</w:t>
      </w:r>
      <w:proofErr w:type="gramEnd"/>
    </w:p>
    <w:p w14:paraId="00000036" w14:textId="77777777" w:rsidR="003C181A" w:rsidRDefault="00000000">
      <w:pPr>
        <w:numPr>
          <w:ilvl w:val="0"/>
          <w:numId w:val="2"/>
        </w:numPr>
      </w:pPr>
      <w:r>
        <w:t>Sign other institutional paperwork that confirms identification (if appropriate/applicable)</w:t>
      </w:r>
    </w:p>
    <w:p w14:paraId="00000037" w14:textId="77777777" w:rsidR="003C181A" w:rsidRDefault="00000000">
      <w:pPr>
        <w:numPr>
          <w:ilvl w:val="0"/>
          <w:numId w:val="2"/>
        </w:numPr>
      </w:pPr>
      <w:r>
        <w:t xml:space="preserve">Notify agency with remains (mobile morgue, funeral home, </w:t>
      </w:r>
      <w:proofErr w:type="spellStart"/>
      <w:r>
        <w:t>OpID</w:t>
      </w:r>
      <w:proofErr w:type="spellEnd"/>
      <w:r>
        <w:t>/UNTCHI, cemetery)</w:t>
      </w:r>
    </w:p>
    <w:p w14:paraId="00000038" w14:textId="77777777" w:rsidR="003C181A" w:rsidRDefault="00000000">
      <w:pPr>
        <w:numPr>
          <w:ilvl w:val="1"/>
          <w:numId w:val="2"/>
        </w:numPr>
      </w:pPr>
      <w:r>
        <w:t>Communicate with agencies about transfer of remains, including the Sheriff’s Department and Funeral Home</w:t>
      </w:r>
    </w:p>
    <w:p w14:paraId="00000039" w14:textId="77777777" w:rsidR="003C181A" w:rsidRDefault="00000000">
      <w:pPr>
        <w:numPr>
          <w:ilvl w:val="0"/>
          <w:numId w:val="2"/>
        </w:numPr>
      </w:pPr>
      <w:r>
        <w:t xml:space="preserve">Verify remains are still accurately labeled prior to </w:t>
      </w:r>
      <w:proofErr w:type="gramStart"/>
      <w:r>
        <w:t>release</w:t>
      </w:r>
      <w:proofErr w:type="gramEnd"/>
    </w:p>
    <w:p w14:paraId="0000003A" w14:textId="77777777" w:rsidR="003C181A" w:rsidRDefault="003C181A">
      <w:pPr>
        <w:ind w:left="720"/>
      </w:pPr>
    </w:p>
    <w:p w14:paraId="0000003B" w14:textId="77777777" w:rsidR="003C181A" w:rsidRDefault="003C181A"/>
    <w:p w14:paraId="0000003C" w14:textId="77777777" w:rsidR="003C181A" w:rsidRDefault="003C181A">
      <w:pPr>
        <w:ind w:left="720"/>
      </w:pPr>
    </w:p>
    <w:p w14:paraId="0000003D" w14:textId="77777777" w:rsidR="003C181A" w:rsidRDefault="003C181A"/>
    <w:sectPr w:rsidR="003C181A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A9CE" w14:textId="77777777" w:rsidR="00FF2135" w:rsidRDefault="00FF2135">
      <w:pPr>
        <w:spacing w:line="240" w:lineRule="auto"/>
      </w:pPr>
      <w:r>
        <w:separator/>
      </w:r>
    </w:p>
  </w:endnote>
  <w:endnote w:type="continuationSeparator" w:id="0">
    <w:p w14:paraId="0C97B971" w14:textId="77777777" w:rsidR="00FF2135" w:rsidRDefault="00FF2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0EEEF358" w:rsidR="003C181A" w:rsidRDefault="00000000">
    <w:r>
      <w:fldChar w:fldCharType="begin"/>
    </w:r>
    <w:r>
      <w:instrText>PAGE</w:instrText>
    </w:r>
    <w:r>
      <w:fldChar w:fldCharType="separate"/>
    </w:r>
    <w:r w:rsidR="00F3062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3C181A" w:rsidRDefault="003C18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2DCB" w14:textId="77777777" w:rsidR="00FF2135" w:rsidRDefault="00FF2135">
      <w:pPr>
        <w:spacing w:line="240" w:lineRule="auto"/>
      </w:pPr>
      <w:r>
        <w:separator/>
      </w:r>
    </w:p>
  </w:footnote>
  <w:footnote w:type="continuationSeparator" w:id="0">
    <w:p w14:paraId="48376ECD" w14:textId="77777777" w:rsidR="00FF2135" w:rsidRDefault="00FF2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3C181A" w:rsidRDefault="00000000">
    <w:pPr>
      <w:jc w:val="center"/>
      <w:rPr>
        <w:sz w:val="26"/>
        <w:szCs w:val="26"/>
      </w:rPr>
    </w:pPr>
    <w:r>
      <w:rPr>
        <w:b/>
        <w:sz w:val="26"/>
        <w:szCs w:val="26"/>
      </w:rPr>
      <w:t xml:space="preserve">Unidentified Person’s Checklist for Justices of the Peace </w:t>
    </w:r>
  </w:p>
  <w:p w14:paraId="0000003F" w14:textId="77777777" w:rsidR="003C181A" w:rsidRDefault="003C18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1FB"/>
    <w:multiLevelType w:val="multilevel"/>
    <w:tmpl w:val="1610DF38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647D5F"/>
    <w:multiLevelType w:val="multilevel"/>
    <w:tmpl w:val="E698F09A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37968112">
    <w:abstractNumId w:val="1"/>
  </w:num>
  <w:num w:numId="2" w16cid:durableId="120232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1A"/>
    <w:rsid w:val="001B33FB"/>
    <w:rsid w:val="003C181A"/>
    <w:rsid w:val="00811EAB"/>
    <w:rsid w:val="00F30623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1E0C9"/>
  <w15:docId w15:val="{AD3FC40B-2315-CC4E-8743-ECE1E6D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Molly Kaplan</cp:lastModifiedBy>
  <cp:revision>3</cp:revision>
  <dcterms:created xsi:type="dcterms:W3CDTF">2023-03-28T14:28:00Z</dcterms:created>
  <dcterms:modified xsi:type="dcterms:W3CDTF">2023-04-24T17:24:00Z</dcterms:modified>
</cp:coreProperties>
</file>